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34AE4" w14:textId="77777777" w:rsidR="007352C8" w:rsidRDefault="007352C8" w:rsidP="007352C8">
      <w:pPr>
        <w:spacing w:after="200" w:line="276" w:lineRule="auto"/>
        <w:ind w:right="49"/>
        <w:jc w:val="both"/>
      </w:pPr>
      <w:bookmarkStart w:id="0" w:name="_GoBack"/>
      <w:bookmarkEnd w:id="0"/>
      <w:r>
        <w:t xml:space="preserve">Siendo las 8:45 horas del 26 de julio de 2019, día y hora señalados para la celebración de la Tercera Sesión de 2019 del Comité de Aseguramiento de la Calidad (en lo sucesivo, el Comité) del Instituto Nacional de Estadística y Geografía (INEGI), y en cumplimiento a lo dispuesto en el artículo 50 de la Norma para el Aseguramiento de la Calidad de la Información Estadística y Geográfica del Instituto Nacional de Estadística y Geografía (en lo sucesivo, la Norma), así como en el apartado VII, numerales 7.1, 7.2, 7.10 y 7.12 del Manual de Integración y Funcionamiento del Comité (en lo sucesivo, el Manual), se reunieron los integrantes del Comité en la Sala de Videoconferencia 1 del edificio del INEGI ubicado en la ciudad de Aguascalientes, Aguascalientes, Avenida Héroe de Nacozari Sur 2301, Fraccionamiento Jardines del Parque, 20276, entre calle INEGI, Avenida del Lago y Avenida Paseo de las Garzas, y en la Sala de Videoconferencia 1 ubicada en Avenida Patriotismo 711-A, Colonia San Juan Mixcoac, 03730, Benito Juárez, Ciudad de México, entre las calles Rubens, Holbein y Augusto Rodin. </w:t>
      </w:r>
    </w:p>
    <w:p w14:paraId="55FCE218" w14:textId="7141DBB9" w:rsidR="007352C8" w:rsidRPr="00A25C3D" w:rsidRDefault="007352C8" w:rsidP="007352C8">
      <w:pPr>
        <w:spacing w:after="200" w:line="276" w:lineRule="auto"/>
        <w:ind w:right="49"/>
        <w:jc w:val="both"/>
      </w:pPr>
      <w:r w:rsidRPr="00A25C3D">
        <w:t xml:space="preserve">En la Sala 1 de la Ciudad de Aguascalientes se encontraban presentes: el Presidente del Comité y Presidente del INEGI, Julio Alfonso Santaella Castell; el Secretario Técnico, Sergio Carrera Riva Palacio, Director General de Integración, Análisis e Investigación; los Vocales, José Arturo Blancas Espejo, Director General de Estadísticas Económicas; Víctor Armando Cruz Ceballos, Coordinador General de Informática; Oscar Gasca Brito, Coordinador General de Operación Regional; Jorge Ventura Nevares, Coordinador General de Asuntos Jurídicos;  Edgar Vielma Orozco, Director General de Estadísticas Sociodemográficas; Luis Zapata Ferrer, Director General Adjunto  de Programación, Organización y Presupuesto, en calidad de Vocal Suplente de la Dirección General de Administración, con fundamento en lo establecido en el artículo 50 de la Norma para el Aseguramiento de la Calidad de la Información  Estadística y Geográfica; Manuel Rodríguez Murillo, Titular del Órgano Interno de Control como Asesor; así como los invitados, Enrique </w:t>
      </w:r>
      <w:r w:rsidR="00396899" w:rsidRPr="00352E4F">
        <w:t xml:space="preserve">Jesús </w:t>
      </w:r>
      <w:r w:rsidRPr="00A25C3D">
        <w:t>Ordaz López, Vicepresidente del INEGI; Francisco Javier Medina Parra, Director del Marco Geodésico; Manuel Navarrete Hernández, Titular de Auditor</w:t>
      </w:r>
      <w:r w:rsidR="00C0321C" w:rsidRPr="00A25C3D">
        <w:t>í</w:t>
      </w:r>
      <w:r w:rsidRPr="00A25C3D">
        <w:t xml:space="preserve">a Interna del OIC; Jocabet De la Rosa Gudiño, Subdirectora de Documentación; y Marco Antonio Gutiérrez Romero, Jefe del Departamento de Análisis y Seguimiento de la Calidad. </w:t>
      </w:r>
    </w:p>
    <w:p w14:paraId="617AA7AE" w14:textId="7CB4B873" w:rsidR="007352C8" w:rsidRDefault="007352C8" w:rsidP="007352C8">
      <w:pPr>
        <w:spacing w:after="200" w:line="276" w:lineRule="auto"/>
        <w:ind w:right="49"/>
        <w:jc w:val="both"/>
      </w:pPr>
      <w:r w:rsidRPr="00A25C3D">
        <w:t>En la Sala de Videoconferencia 1 de la Ciudad de México se encontraban presentes:</w:t>
      </w:r>
      <w:r w:rsidR="00747EB5" w:rsidRPr="00A25C3D">
        <w:t xml:space="preserve"> los Vocales, Eduardo Javier Gracida Campos, Director General de Vinculación y Servicio Público de Información; </w:t>
      </w:r>
      <w:r w:rsidR="00175BFD" w:rsidRPr="00A25C3D">
        <w:t xml:space="preserve">Maria del </w:t>
      </w:r>
      <w:r w:rsidR="00747EB5" w:rsidRPr="00A25C3D">
        <w:t xml:space="preserve">Carmen Reyes Guerrero, Directora General de Geografía y Medio Ambiente; María Isabel Monterrubio Gómez, Directora General de la Coordinación del Sistema Nacional de Información Estadística y Geográfica; </w:t>
      </w:r>
      <w:r w:rsidR="00112BBF" w:rsidRPr="00A25C3D">
        <w:t>Ó</w:t>
      </w:r>
      <w:r w:rsidR="00747EB5" w:rsidRPr="00A25C3D">
        <w:t>scar Jaimes Bello, Director General de Estadísticas de  Gobierno, Seguridad Pública y Justicia;  así como los invitados</w:t>
      </w:r>
      <w:r w:rsidRPr="00A25C3D">
        <w:t xml:space="preserve">, Eduardo Salomón Jallath Coria, </w:t>
      </w:r>
      <w:r w:rsidR="00924ED0" w:rsidRPr="00A25C3D">
        <w:t xml:space="preserve">Asesor </w:t>
      </w:r>
      <w:r w:rsidRPr="00A25C3D">
        <w:t>Coordinador; Andrea Fernández Conde, Directora General Adjunta del Servicio Público de Información; Gonzalo Pérez de la Cruz</w:t>
      </w:r>
      <w:r w:rsidR="00924ED0" w:rsidRPr="00A25C3D">
        <w:t>, Asesor</w:t>
      </w:r>
      <w:r w:rsidRPr="00A25C3D">
        <w:t>; E</w:t>
      </w:r>
      <w:r w:rsidR="00175BFD" w:rsidRPr="00A25C3D">
        <w:t>nrique</w:t>
      </w:r>
      <w:r w:rsidRPr="00A25C3D">
        <w:t xml:space="preserve"> Muñoz Goncen, Director General Adjunto de Información Geográfica Básica; </w:t>
      </w:r>
      <w:r w:rsidR="00924ED0" w:rsidRPr="00A25C3D">
        <w:t xml:space="preserve">Rocío </w:t>
      </w:r>
      <w:r w:rsidRPr="00A25C3D">
        <w:t xml:space="preserve">Stefany Olmos Loya, </w:t>
      </w:r>
      <w:r w:rsidR="00924ED0" w:rsidRPr="00A25C3D">
        <w:t>Directora Ejecutiva del Subsistema</w:t>
      </w:r>
      <w:r w:rsidRPr="00A25C3D">
        <w:t>;  Jesarela López Aguilar, Directora de Análisis y Gestión del Subsistema Vicepresidencia de Información Geográfica, Medio Ambiente, Ordenamiento Territorial y Urbano y Nuria Torroja Mateu, Directora de Aseguramiento</w:t>
      </w:r>
      <w:r>
        <w:t xml:space="preserve"> de la Calidad.</w:t>
      </w:r>
    </w:p>
    <w:p w14:paraId="482F7ABF" w14:textId="18B13EE8" w:rsidR="004567AB" w:rsidRDefault="004567AB" w:rsidP="00C0721E">
      <w:pPr>
        <w:spacing w:after="200" w:line="276" w:lineRule="auto"/>
        <w:ind w:right="49"/>
        <w:jc w:val="both"/>
      </w:pPr>
    </w:p>
    <w:p w14:paraId="6084D1D1" w14:textId="77777777" w:rsidR="00C0721E" w:rsidRDefault="00C0721E">
      <w:r>
        <w:br w:type="page"/>
      </w:r>
    </w:p>
    <w:p w14:paraId="6272365C" w14:textId="77777777" w:rsidR="002F7A06" w:rsidRDefault="002F7A06" w:rsidP="00227660">
      <w:pPr>
        <w:spacing w:after="200" w:line="240" w:lineRule="auto"/>
        <w:ind w:right="49"/>
        <w:jc w:val="center"/>
        <w:rPr>
          <w:b/>
        </w:rPr>
      </w:pPr>
    </w:p>
    <w:p w14:paraId="529C55CA" w14:textId="77777777" w:rsidR="00227660" w:rsidRPr="00EF0BF6" w:rsidRDefault="00EE311F" w:rsidP="00227660">
      <w:pPr>
        <w:spacing w:after="200" w:line="240" w:lineRule="auto"/>
        <w:ind w:right="49"/>
        <w:jc w:val="center"/>
        <w:rPr>
          <w:b/>
        </w:rPr>
      </w:pPr>
      <w:r>
        <w:rPr>
          <w:b/>
        </w:rPr>
        <w:t>TERCERA</w:t>
      </w:r>
      <w:r w:rsidR="00FE5E71">
        <w:rPr>
          <w:b/>
        </w:rPr>
        <w:t xml:space="preserve"> SESIÓN</w:t>
      </w:r>
      <w:r w:rsidR="00CB7871" w:rsidRPr="00EF0BF6">
        <w:rPr>
          <w:b/>
        </w:rPr>
        <w:t xml:space="preserve"> 201</w:t>
      </w:r>
      <w:r w:rsidR="00166256">
        <w:rPr>
          <w:b/>
        </w:rPr>
        <w:t>9</w:t>
      </w:r>
    </w:p>
    <w:p w14:paraId="52941593" w14:textId="77777777" w:rsidR="0080177A" w:rsidRPr="00EF0BF6" w:rsidRDefault="0080177A" w:rsidP="00227660">
      <w:pPr>
        <w:spacing w:after="200" w:line="240" w:lineRule="auto"/>
        <w:ind w:right="49"/>
        <w:jc w:val="center"/>
        <w:rPr>
          <w:b/>
        </w:rPr>
      </w:pPr>
      <w:r w:rsidRPr="00EF0BF6">
        <w:rPr>
          <w:b/>
        </w:rPr>
        <w:t>DEL COMITÉ DE ASEGURAMIENTO</w:t>
      </w:r>
      <w:r w:rsidR="00010412" w:rsidRPr="00EF0BF6">
        <w:rPr>
          <w:b/>
        </w:rPr>
        <w:t xml:space="preserve"> </w:t>
      </w:r>
      <w:r w:rsidRPr="00EF0BF6">
        <w:rPr>
          <w:b/>
        </w:rPr>
        <w:t>DE LA CALIDAD DEL INEGI</w:t>
      </w:r>
    </w:p>
    <w:p w14:paraId="160C9786" w14:textId="370F91B4" w:rsidR="000579E0" w:rsidRDefault="00010412" w:rsidP="00E93C2E">
      <w:pPr>
        <w:spacing w:after="200" w:line="276" w:lineRule="auto"/>
        <w:ind w:right="49"/>
        <w:jc w:val="both"/>
      </w:pPr>
      <w:r w:rsidRPr="00EF0BF6">
        <w:t xml:space="preserve">Julio Alfonso Santaella Castell, </w:t>
      </w:r>
      <w:r w:rsidR="00204D52" w:rsidRPr="00EF0BF6">
        <w:t>Presidente del Comité</w:t>
      </w:r>
      <w:r w:rsidRPr="00EF0BF6">
        <w:t xml:space="preserve"> dio la bienven</w:t>
      </w:r>
      <w:r w:rsidR="00CB7871" w:rsidRPr="00EF0BF6">
        <w:t xml:space="preserve">ida a </w:t>
      </w:r>
      <w:r w:rsidR="0021689A" w:rsidRPr="00EF0BF6">
        <w:t>los asistentes</w:t>
      </w:r>
      <w:r w:rsidR="00260B69" w:rsidRPr="00EF0BF6">
        <w:t>;</w:t>
      </w:r>
      <w:r w:rsidRPr="00EF0BF6">
        <w:t xml:space="preserve"> con el apoyo del Secretari</w:t>
      </w:r>
      <w:r w:rsidR="00EE311F">
        <w:t>o</w:t>
      </w:r>
      <w:r w:rsidRPr="00EF0BF6">
        <w:t xml:space="preserve"> Técnic</w:t>
      </w:r>
      <w:r w:rsidR="00EE311F">
        <w:t>o</w:t>
      </w:r>
      <w:r w:rsidRPr="00EF0BF6">
        <w:t xml:space="preserve"> se verificó la existencia del quórum</w:t>
      </w:r>
      <w:r w:rsidR="001E3E6D" w:rsidRPr="00EF0BF6">
        <w:t xml:space="preserve"> como primer punto del </w:t>
      </w:r>
      <w:r w:rsidR="003F6A5C" w:rsidRPr="00EF0BF6">
        <w:t>orden</w:t>
      </w:r>
      <w:r w:rsidR="00C33FA6" w:rsidRPr="00EF0BF6">
        <w:t xml:space="preserve"> del </w:t>
      </w:r>
      <w:r w:rsidR="00227660" w:rsidRPr="00EF0BF6">
        <w:t>día</w:t>
      </w:r>
      <w:r w:rsidR="00BC4BC5" w:rsidRPr="00EF0BF6">
        <w:t>,</w:t>
      </w:r>
      <w:r w:rsidR="00204D52" w:rsidRPr="00EF0BF6">
        <w:t xml:space="preserve"> </w:t>
      </w:r>
      <w:r w:rsidRPr="00EF0BF6">
        <w:t xml:space="preserve">y </w:t>
      </w:r>
      <w:r w:rsidR="00B839E9" w:rsidRPr="00EF0BF6">
        <w:t xml:space="preserve">se </w:t>
      </w:r>
      <w:r w:rsidR="00204D52" w:rsidRPr="00EF0BF6">
        <w:t>dec</w:t>
      </w:r>
      <w:r w:rsidR="005E41E1" w:rsidRPr="00EF0BF6">
        <w:t>lar</w:t>
      </w:r>
      <w:r w:rsidR="00204D52" w:rsidRPr="00EF0BF6">
        <w:t>ó</w:t>
      </w:r>
      <w:r w:rsidR="00BD3EAB" w:rsidRPr="00EF0BF6">
        <w:t xml:space="preserve"> legalmente</w:t>
      </w:r>
      <w:r w:rsidR="00204D52" w:rsidRPr="00EF0BF6">
        <w:t xml:space="preserve"> </w:t>
      </w:r>
      <w:r w:rsidRPr="00EF0BF6">
        <w:t xml:space="preserve">instalada </w:t>
      </w:r>
      <w:r w:rsidR="00204D52" w:rsidRPr="00EF0BF6">
        <w:t xml:space="preserve">la </w:t>
      </w:r>
      <w:r w:rsidR="00EE311F">
        <w:t>Tercera Sesión</w:t>
      </w:r>
      <w:r w:rsidR="00166256">
        <w:t xml:space="preserve"> de 2019</w:t>
      </w:r>
      <w:r w:rsidRPr="00EF0BF6">
        <w:t xml:space="preserve"> </w:t>
      </w:r>
      <w:r w:rsidR="00CB7871" w:rsidRPr="00EF0BF6">
        <w:t>del Comité</w:t>
      </w:r>
      <w:r w:rsidR="00204D52" w:rsidRPr="00EF0BF6">
        <w:t xml:space="preserve">, así como válidos los acuerdos que en ella se tomen, de conformidad con lo establecido en </w:t>
      </w:r>
      <w:r w:rsidR="00BD3EAB" w:rsidRPr="00EF0BF6">
        <w:t>los</w:t>
      </w:r>
      <w:r w:rsidR="00204D52" w:rsidRPr="00EF0BF6">
        <w:t xml:space="preserve"> numeral</w:t>
      </w:r>
      <w:r w:rsidR="00BD3EAB" w:rsidRPr="00EF0BF6">
        <w:t>es</w:t>
      </w:r>
      <w:r w:rsidR="00204D52" w:rsidRPr="00EF0BF6">
        <w:t xml:space="preserve"> 7.2</w:t>
      </w:r>
      <w:r w:rsidR="00942294" w:rsidRPr="00EF0BF6">
        <w:t xml:space="preserve"> y 7.3 </w:t>
      </w:r>
      <w:r w:rsidR="00204D52" w:rsidRPr="00EF0BF6">
        <w:t>del Manual</w:t>
      </w:r>
      <w:r w:rsidR="00BD3EAB" w:rsidRPr="00EF0BF6">
        <w:t xml:space="preserve">, al contar con la asistencia de </w:t>
      </w:r>
      <w:r w:rsidR="006168A4">
        <w:t>los 1</w:t>
      </w:r>
      <w:r w:rsidR="00FF28AC">
        <w:t>2</w:t>
      </w:r>
      <w:r w:rsidR="006168A4">
        <w:t xml:space="preserve"> miembros del Comité</w:t>
      </w:r>
      <w:r w:rsidR="00BC309F">
        <w:t xml:space="preserve"> con derecho a voto</w:t>
      </w:r>
      <w:r w:rsidR="006168A4">
        <w:t>.</w:t>
      </w:r>
      <w:r w:rsidR="00CB7871" w:rsidRPr="00EF0BF6">
        <w:t xml:space="preserve"> </w:t>
      </w:r>
    </w:p>
    <w:p w14:paraId="7C1DB177" w14:textId="77777777" w:rsidR="00AC5D75" w:rsidRPr="00EF0BF6" w:rsidRDefault="00AC5D75" w:rsidP="00E93C2E">
      <w:pPr>
        <w:spacing w:after="200" w:line="276" w:lineRule="auto"/>
        <w:ind w:right="49"/>
        <w:jc w:val="both"/>
      </w:pPr>
    </w:p>
    <w:p w14:paraId="1A2E0E81" w14:textId="77777777" w:rsidR="00966B84" w:rsidRDefault="004D7AD7" w:rsidP="00E93C2E">
      <w:pPr>
        <w:spacing w:after="200" w:line="276" w:lineRule="auto"/>
        <w:ind w:right="49"/>
        <w:jc w:val="both"/>
      </w:pPr>
      <w:r>
        <w:rPr>
          <w:rFonts w:ascii="Calibri" w:hAnsi="Calibri" w:cs="Calibri"/>
          <w:b/>
          <w:szCs w:val="28"/>
        </w:rPr>
        <w:t>2.</w:t>
      </w:r>
      <w:r w:rsidR="001E3E6D" w:rsidRPr="00EF0BF6">
        <w:rPr>
          <w:rFonts w:ascii="Calibri" w:hAnsi="Calibri" w:cs="Calibri"/>
          <w:b/>
          <w:szCs w:val="28"/>
        </w:rPr>
        <w:t xml:space="preserve"> LECTURA Y APROBACIÓN DEL </w:t>
      </w:r>
      <w:r w:rsidR="003F6A5C" w:rsidRPr="00EF0BF6">
        <w:rPr>
          <w:rFonts w:ascii="Calibri" w:hAnsi="Calibri" w:cs="Calibri"/>
          <w:b/>
          <w:szCs w:val="28"/>
        </w:rPr>
        <w:t>ORDEN</w:t>
      </w:r>
      <w:r w:rsidR="001E3E6D" w:rsidRPr="00EF0BF6">
        <w:rPr>
          <w:rFonts w:ascii="Calibri" w:hAnsi="Calibri" w:cs="Calibri"/>
          <w:b/>
          <w:szCs w:val="28"/>
        </w:rPr>
        <w:t xml:space="preserve"> DEL </w:t>
      </w:r>
      <w:r w:rsidR="00227660" w:rsidRPr="00EF0BF6">
        <w:rPr>
          <w:rFonts w:ascii="Calibri" w:hAnsi="Calibri" w:cs="Calibri"/>
          <w:b/>
          <w:szCs w:val="28"/>
        </w:rPr>
        <w:t>DÍA</w:t>
      </w:r>
      <w:r w:rsidR="001E3E6D" w:rsidRPr="00EF0BF6">
        <w:rPr>
          <w:rFonts w:ascii="Calibri" w:hAnsi="Calibri" w:cs="Calibri"/>
          <w:szCs w:val="28"/>
        </w:rPr>
        <w:t>.</w:t>
      </w:r>
      <w:r w:rsidR="001E3E6D" w:rsidRPr="00EF0BF6">
        <w:t xml:space="preserve"> </w:t>
      </w:r>
      <w:r w:rsidR="00F846B6" w:rsidRPr="00EF0BF6">
        <w:t>C</w:t>
      </w:r>
      <w:r w:rsidR="001E3E6D" w:rsidRPr="00EF0BF6">
        <w:t>omo segundo</w:t>
      </w:r>
      <w:r w:rsidR="00010412" w:rsidRPr="00EF0BF6">
        <w:t xml:space="preserve"> punto a tratar, </w:t>
      </w:r>
      <w:r w:rsidR="00EE311F">
        <w:t>el Secretario Técnico</w:t>
      </w:r>
      <w:r w:rsidR="00B674C0" w:rsidRPr="00EF0BF6">
        <w:t xml:space="preserve"> del Comit</w:t>
      </w:r>
      <w:r w:rsidR="001E3E6D" w:rsidRPr="00EF0BF6">
        <w:t>é dio lectura</w:t>
      </w:r>
      <w:r w:rsidR="00B674C0" w:rsidRPr="00EF0BF6">
        <w:t xml:space="preserve"> </w:t>
      </w:r>
      <w:r w:rsidR="001E3E6D" w:rsidRPr="00EF0BF6">
        <w:t>a</w:t>
      </w:r>
      <w:r w:rsidR="00B674C0" w:rsidRPr="00EF0BF6">
        <w:t xml:space="preserve">l </w:t>
      </w:r>
      <w:r w:rsidR="003F6A5C" w:rsidRPr="00EF0BF6">
        <w:t>orden</w:t>
      </w:r>
      <w:r w:rsidR="00B835E8" w:rsidRPr="00EF0BF6">
        <w:t xml:space="preserve"> del </w:t>
      </w:r>
      <w:r w:rsidR="00227660" w:rsidRPr="00EF0BF6">
        <w:t>día</w:t>
      </w:r>
      <w:r w:rsidR="001E3E6D" w:rsidRPr="00EF0BF6">
        <w:t xml:space="preserve"> correspondiente a esta Sesión</w:t>
      </w:r>
      <w:r w:rsidR="00966B84">
        <w:t xml:space="preserve">.  A </w:t>
      </w:r>
      <w:r w:rsidR="00315CF8">
        <w:t>continuación,</w:t>
      </w:r>
      <w:r w:rsidR="00966B84">
        <w:t xml:space="preserve"> se presentan los </w:t>
      </w:r>
      <w:r w:rsidR="00B36DB3">
        <w:t>asuntos de</w:t>
      </w:r>
      <w:r w:rsidR="00471D6D">
        <w:t>l</w:t>
      </w:r>
      <w:r w:rsidR="00B36DB3">
        <w:t xml:space="preserve"> orden del día</w:t>
      </w:r>
      <w:r w:rsidR="00D55B6A">
        <w:t>,</w:t>
      </w:r>
      <w:r w:rsidR="00B36DB3">
        <w:t xml:space="preserve"> así como el contenido de la carpeta electrónica y la relación de presentaciones en los que se basó la discusión de cada punto y que se encuentran disponibles</w:t>
      </w:r>
      <w:r w:rsidR="00A31250">
        <w:t xml:space="preserve"> </w:t>
      </w:r>
      <w:r w:rsidR="00B36DB3">
        <w:t>en la d</w:t>
      </w:r>
      <w:r w:rsidR="00B36DB3" w:rsidRPr="00B36DB3">
        <w:t>irección electrónica del Intranet Institucional (</w:t>
      </w:r>
      <w:r w:rsidR="00CF303E" w:rsidRPr="00CF303E">
        <w:t>http://intranet.inegi.org.mx/calidad/</w:t>
      </w:r>
      <w:r w:rsidR="005F0F22">
        <w:t>3</w:t>
      </w:r>
      <w:r w:rsidR="00CF303E" w:rsidRPr="00CF303E">
        <w:t>a-sesion-2019/</w:t>
      </w:r>
      <w:r w:rsidR="00B36DB3" w:rsidRPr="00B36DB3">
        <w:t>).</w:t>
      </w:r>
    </w:p>
    <w:tbl>
      <w:tblPr>
        <w:tblStyle w:val="Tablaconcuadrcula"/>
        <w:tblW w:w="10632" w:type="dxa"/>
        <w:tblInd w:w="-284" w:type="dxa"/>
        <w:tblBorders>
          <w:top w:val="none" w:sz="0" w:space="0" w:color="auto"/>
          <w:left w:val="none" w:sz="0" w:space="0" w:color="auto"/>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3970"/>
        <w:gridCol w:w="283"/>
        <w:gridCol w:w="1418"/>
        <w:gridCol w:w="2268"/>
        <w:gridCol w:w="2693"/>
      </w:tblGrid>
      <w:tr w:rsidR="009A4D9D" w:rsidRPr="00A21DB7" w14:paraId="1D659C5F" w14:textId="77777777" w:rsidTr="00483FD9">
        <w:trPr>
          <w:cantSplit/>
          <w:trHeight w:val="491"/>
          <w:tblHeader/>
        </w:trPr>
        <w:tc>
          <w:tcPr>
            <w:tcW w:w="3970" w:type="dxa"/>
            <w:shd w:val="clear" w:color="auto" w:fill="595959" w:themeFill="text1" w:themeFillTint="A6"/>
            <w:vAlign w:val="center"/>
          </w:tcPr>
          <w:p w14:paraId="73EF3078" w14:textId="77777777" w:rsidR="009A4D9D" w:rsidRPr="00A21DB7" w:rsidRDefault="009A4D9D" w:rsidP="001A03EE">
            <w:pPr>
              <w:pStyle w:val="Ttulodelareunin"/>
              <w:spacing w:before="0"/>
              <w:ind w:left="317" w:hanging="283"/>
              <w:rPr>
                <w:rFonts w:cstheme="minorHAnsi"/>
                <w:sz w:val="20"/>
                <w:szCs w:val="20"/>
                <w:lang w:val="es-ES"/>
              </w:rPr>
            </w:pPr>
            <w:r w:rsidRPr="00A21DB7">
              <w:rPr>
                <w:rFonts w:cstheme="minorHAnsi"/>
                <w:color w:val="FFFFFF" w:themeColor="background1"/>
                <w:sz w:val="20"/>
                <w:szCs w:val="20"/>
                <w:lang w:val="es-MX"/>
              </w:rPr>
              <w:t>Asunto</w:t>
            </w:r>
          </w:p>
        </w:tc>
        <w:tc>
          <w:tcPr>
            <w:tcW w:w="3969" w:type="dxa"/>
            <w:gridSpan w:val="3"/>
            <w:shd w:val="clear" w:color="auto" w:fill="595959" w:themeFill="text1" w:themeFillTint="A6"/>
            <w:vAlign w:val="center"/>
          </w:tcPr>
          <w:p w14:paraId="3A2361FB" w14:textId="77777777" w:rsidR="009A4D9D" w:rsidRPr="00A21DB7" w:rsidRDefault="007308BB" w:rsidP="00A21DB7">
            <w:pPr>
              <w:pStyle w:val="Ttulodelareunin"/>
              <w:spacing w:before="0"/>
              <w:ind w:left="38"/>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Contenido de la </w:t>
            </w:r>
            <w:r w:rsidR="00A31250" w:rsidRPr="00A21DB7">
              <w:rPr>
                <w:rFonts w:cstheme="minorHAnsi"/>
                <w:color w:val="FFFFFF" w:themeColor="background1"/>
                <w:sz w:val="20"/>
                <w:szCs w:val="20"/>
                <w:lang w:val="es-MX"/>
              </w:rPr>
              <w:br/>
            </w:r>
            <w:r w:rsidRPr="00A21DB7">
              <w:rPr>
                <w:rFonts w:cstheme="minorHAnsi"/>
                <w:color w:val="FFFFFF" w:themeColor="background1"/>
                <w:sz w:val="20"/>
                <w:szCs w:val="20"/>
                <w:lang w:val="es-MX"/>
              </w:rPr>
              <w:t>carpeta electrónica</w:t>
            </w:r>
            <w:r w:rsidR="009A4D9D" w:rsidRPr="00A21DB7">
              <w:rPr>
                <w:rFonts w:cstheme="minorHAnsi"/>
                <w:color w:val="FFFFFF" w:themeColor="background1"/>
                <w:sz w:val="20"/>
                <w:szCs w:val="20"/>
                <w:lang w:val="es-MX"/>
              </w:rPr>
              <w:t xml:space="preserve"> </w:t>
            </w:r>
          </w:p>
        </w:tc>
        <w:tc>
          <w:tcPr>
            <w:tcW w:w="2693" w:type="dxa"/>
            <w:shd w:val="clear" w:color="auto" w:fill="595959" w:themeFill="text1" w:themeFillTint="A6"/>
            <w:vAlign w:val="center"/>
          </w:tcPr>
          <w:p w14:paraId="7A72B3B8" w14:textId="77777777" w:rsidR="009A4D9D" w:rsidRPr="00A21DB7" w:rsidRDefault="008035FF" w:rsidP="00B36DB3">
            <w:pPr>
              <w:pStyle w:val="Ttulodelareunin"/>
              <w:spacing w:before="0"/>
              <w:jc w:val="center"/>
              <w:rPr>
                <w:rFonts w:cstheme="minorHAnsi"/>
                <w:color w:val="FFFFFF" w:themeColor="background1"/>
                <w:sz w:val="20"/>
                <w:szCs w:val="20"/>
                <w:lang w:val="es-MX"/>
              </w:rPr>
            </w:pPr>
            <w:r w:rsidRPr="00A21DB7">
              <w:rPr>
                <w:rFonts w:cstheme="minorHAnsi"/>
                <w:color w:val="FFFFFF" w:themeColor="background1"/>
                <w:sz w:val="20"/>
                <w:szCs w:val="20"/>
                <w:lang w:val="es-MX"/>
              </w:rPr>
              <w:t xml:space="preserve">Presentaciones </w:t>
            </w:r>
            <w:r w:rsidR="00A31250" w:rsidRPr="00A21DB7">
              <w:rPr>
                <w:rFonts w:cstheme="minorHAnsi"/>
                <w:color w:val="FFFFFF" w:themeColor="background1"/>
                <w:sz w:val="20"/>
                <w:szCs w:val="20"/>
                <w:lang w:val="es-MX"/>
              </w:rPr>
              <w:br/>
            </w:r>
            <w:r w:rsidRPr="00A21DB7">
              <w:rPr>
                <w:rFonts w:cstheme="minorHAnsi"/>
                <w:color w:val="FFFFFF" w:themeColor="background1"/>
                <w:sz w:val="20"/>
                <w:szCs w:val="20"/>
                <w:lang w:val="es-MX"/>
              </w:rPr>
              <w:t xml:space="preserve">durante la </w:t>
            </w:r>
            <w:r w:rsidR="00A73EF6" w:rsidRPr="00A21DB7">
              <w:rPr>
                <w:rFonts w:cstheme="minorHAnsi"/>
                <w:color w:val="FFFFFF" w:themeColor="background1"/>
                <w:sz w:val="20"/>
                <w:szCs w:val="20"/>
                <w:lang w:val="es-MX"/>
              </w:rPr>
              <w:t>sesión</w:t>
            </w:r>
          </w:p>
        </w:tc>
      </w:tr>
      <w:tr w:rsidR="00A21DB7" w:rsidRPr="00137907" w14:paraId="3CD49B6A" w14:textId="77777777" w:rsidTr="00483FD9">
        <w:trPr>
          <w:cantSplit/>
          <w:trHeight w:val="340"/>
        </w:trPr>
        <w:tc>
          <w:tcPr>
            <w:tcW w:w="3970" w:type="dxa"/>
            <w:shd w:val="clear" w:color="auto" w:fill="auto"/>
            <w:vAlign w:val="center"/>
          </w:tcPr>
          <w:p w14:paraId="5E2CAC2C" w14:textId="77777777" w:rsidR="00A21DB7" w:rsidRPr="00A21DB7" w:rsidRDefault="00A21DB7"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Verificación del quórum </w:t>
            </w:r>
          </w:p>
        </w:tc>
        <w:tc>
          <w:tcPr>
            <w:tcW w:w="3969" w:type="dxa"/>
            <w:gridSpan w:val="3"/>
            <w:vAlign w:val="center"/>
          </w:tcPr>
          <w:p w14:paraId="72D5EEA5" w14:textId="77777777" w:rsidR="00A21DB7" w:rsidRPr="00B36DB3" w:rsidRDefault="00A21DB7" w:rsidP="00A21DB7">
            <w:pPr>
              <w:pStyle w:val="Evento-Negrita"/>
              <w:spacing w:after="0"/>
              <w:ind w:left="38"/>
              <w:rPr>
                <w:rFonts w:cstheme="minorHAnsi"/>
                <w:b w:val="0"/>
                <w:sz w:val="20"/>
                <w:szCs w:val="20"/>
                <w:lang w:val="es-MX"/>
              </w:rPr>
            </w:pPr>
          </w:p>
        </w:tc>
        <w:tc>
          <w:tcPr>
            <w:tcW w:w="2693" w:type="dxa"/>
            <w:vAlign w:val="center"/>
          </w:tcPr>
          <w:p w14:paraId="143127E8" w14:textId="77777777" w:rsidR="00A21DB7" w:rsidRPr="00B36DB3" w:rsidRDefault="00A21DB7" w:rsidP="00A21DB7">
            <w:pPr>
              <w:pStyle w:val="Evento-Negrita"/>
              <w:spacing w:after="0"/>
              <w:ind w:left="34"/>
              <w:rPr>
                <w:rFonts w:cstheme="minorHAnsi"/>
                <w:b w:val="0"/>
                <w:sz w:val="20"/>
                <w:szCs w:val="20"/>
                <w:lang w:val="es-MX"/>
              </w:rPr>
            </w:pPr>
          </w:p>
        </w:tc>
      </w:tr>
      <w:tr w:rsidR="00A21DB7" w:rsidRPr="009A4D9D" w14:paraId="3716CAEC" w14:textId="77777777" w:rsidTr="00483FD9">
        <w:trPr>
          <w:cantSplit/>
          <w:trHeight w:val="340"/>
        </w:trPr>
        <w:tc>
          <w:tcPr>
            <w:tcW w:w="3970" w:type="dxa"/>
            <w:shd w:val="clear" w:color="auto" w:fill="BFBFBF" w:themeFill="background1" w:themeFillShade="BF"/>
            <w:vAlign w:val="center"/>
          </w:tcPr>
          <w:p w14:paraId="435B0AD3" w14:textId="77777777" w:rsidR="00A21DB7" w:rsidRPr="00A21DB7" w:rsidRDefault="00A21DB7"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Lectura y aprobación del orden del día</w:t>
            </w:r>
          </w:p>
        </w:tc>
        <w:tc>
          <w:tcPr>
            <w:tcW w:w="3969" w:type="dxa"/>
            <w:gridSpan w:val="3"/>
            <w:shd w:val="clear" w:color="auto" w:fill="BFBFBF" w:themeFill="background1" w:themeFillShade="BF"/>
            <w:vAlign w:val="center"/>
          </w:tcPr>
          <w:p w14:paraId="16BB07E9" w14:textId="77777777" w:rsidR="00A21DB7" w:rsidRPr="00B36DB3" w:rsidRDefault="00A21DB7" w:rsidP="00A21DB7">
            <w:pPr>
              <w:pStyle w:val="Evento-Negrita"/>
              <w:numPr>
                <w:ilvl w:val="0"/>
                <w:numId w:val="38"/>
              </w:numPr>
              <w:spacing w:after="0"/>
              <w:ind w:left="180" w:hanging="142"/>
              <w:rPr>
                <w:rFonts w:cstheme="minorHAnsi"/>
                <w:b w:val="0"/>
                <w:sz w:val="20"/>
                <w:szCs w:val="20"/>
                <w:lang w:val="es-MX"/>
              </w:rPr>
            </w:pPr>
            <w:r w:rsidRPr="00D26A5F">
              <w:rPr>
                <w:rFonts w:ascii="Calibri" w:hAnsi="Calibri" w:cs="Calibri"/>
                <w:b w:val="0"/>
                <w:color w:val="000000"/>
                <w:sz w:val="20"/>
                <w:szCs w:val="20"/>
                <w:lang w:val="es-MX"/>
              </w:rPr>
              <w:t>Orden del día</w:t>
            </w:r>
          </w:p>
        </w:tc>
        <w:tc>
          <w:tcPr>
            <w:tcW w:w="2693" w:type="dxa"/>
            <w:shd w:val="clear" w:color="auto" w:fill="BFBFBF" w:themeFill="background1" w:themeFillShade="BF"/>
            <w:vAlign w:val="center"/>
          </w:tcPr>
          <w:p w14:paraId="202B4585" w14:textId="77777777" w:rsidR="00A21DB7" w:rsidRPr="00B36DB3" w:rsidRDefault="00A21DB7" w:rsidP="00A21DB7">
            <w:pPr>
              <w:pStyle w:val="Evento-Negrita"/>
              <w:spacing w:after="0"/>
              <w:ind w:left="34"/>
              <w:rPr>
                <w:rFonts w:cstheme="minorHAnsi"/>
                <w:b w:val="0"/>
                <w:sz w:val="20"/>
                <w:szCs w:val="20"/>
                <w:lang w:val="es-MX"/>
              </w:rPr>
            </w:pPr>
          </w:p>
        </w:tc>
      </w:tr>
      <w:tr w:rsidR="00A21DB7" w:rsidRPr="009A4D9D" w14:paraId="58FAE3B5" w14:textId="77777777" w:rsidTr="00483FD9">
        <w:trPr>
          <w:cantSplit/>
          <w:trHeight w:val="340"/>
        </w:trPr>
        <w:tc>
          <w:tcPr>
            <w:tcW w:w="3970" w:type="dxa"/>
            <w:shd w:val="clear" w:color="auto" w:fill="auto"/>
            <w:vAlign w:val="center"/>
          </w:tcPr>
          <w:p w14:paraId="00737DC7" w14:textId="77777777" w:rsidR="00A21DB7" w:rsidRPr="00A21DB7" w:rsidRDefault="00A21DB7" w:rsidP="002271F8">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Aprobación del acta de la </w:t>
            </w:r>
            <w:r w:rsidR="002271F8">
              <w:rPr>
                <w:rFonts w:ascii="Calibri" w:hAnsi="Calibri" w:cs="Calibri"/>
                <w:b w:val="0"/>
                <w:color w:val="000000"/>
                <w:sz w:val="20"/>
                <w:szCs w:val="20"/>
                <w:lang w:val="es-MX"/>
              </w:rPr>
              <w:t>Segunda</w:t>
            </w:r>
            <w:r w:rsidRPr="00A21DB7">
              <w:rPr>
                <w:rFonts w:ascii="Calibri" w:hAnsi="Calibri" w:cs="Calibri"/>
                <w:b w:val="0"/>
                <w:color w:val="000000"/>
                <w:sz w:val="20"/>
                <w:szCs w:val="20"/>
                <w:lang w:val="es-MX"/>
              </w:rPr>
              <w:t xml:space="preserve"> Sesión 201</w:t>
            </w:r>
            <w:r w:rsidR="002271F8">
              <w:rPr>
                <w:rFonts w:ascii="Calibri" w:hAnsi="Calibri" w:cs="Calibri"/>
                <w:b w:val="0"/>
                <w:color w:val="000000"/>
                <w:sz w:val="20"/>
                <w:szCs w:val="20"/>
                <w:lang w:val="es-MX"/>
              </w:rPr>
              <w:t>9</w:t>
            </w:r>
            <w:r w:rsidRPr="00A21DB7">
              <w:rPr>
                <w:rFonts w:ascii="Calibri" w:hAnsi="Calibri" w:cs="Calibri"/>
                <w:b w:val="0"/>
                <w:color w:val="000000"/>
                <w:sz w:val="20"/>
                <w:szCs w:val="20"/>
                <w:lang w:val="es-MX"/>
              </w:rPr>
              <w:t xml:space="preserve"> </w:t>
            </w:r>
          </w:p>
        </w:tc>
        <w:tc>
          <w:tcPr>
            <w:tcW w:w="3969" w:type="dxa"/>
            <w:gridSpan w:val="3"/>
            <w:vAlign w:val="center"/>
          </w:tcPr>
          <w:p w14:paraId="69ACFE0D" w14:textId="77777777" w:rsidR="00A21DB7" w:rsidRPr="00B36DB3" w:rsidRDefault="00A21DB7" w:rsidP="002271F8">
            <w:pPr>
              <w:pStyle w:val="Evento-Negrita"/>
              <w:numPr>
                <w:ilvl w:val="0"/>
                <w:numId w:val="38"/>
              </w:numPr>
              <w:spacing w:after="0"/>
              <w:ind w:left="180" w:hanging="142"/>
              <w:rPr>
                <w:rFonts w:cstheme="minorHAnsi"/>
                <w:b w:val="0"/>
                <w:sz w:val="20"/>
                <w:szCs w:val="20"/>
                <w:lang w:val="es-MX"/>
              </w:rPr>
            </w:pPr>
            <w:r>
              <w:rPr>
                <w:rFonts w:ascii="Calibri" w:hAnsi="Calibri" w:cs="Calibri"/>
                <w:b w:val="0"/>
                <w:color w:val="000000"/>
                <w:sz w:val="20"/>
                <w:szCs w:val="20"/>
                <w:lang w:val="es-MX"/>
              </w:rPr>
              <w:t xml:space="preserve">Acta de la </w:t>
            </w:r>
            <w:r w:rsidR="002271F8">
              <w:rPr>
                <w:rFonts w:ascii="Calibri" w:hAnsi="Calibri" w:cs="Calibri"/>
                <w:b w:val="0"/>
                <w:color w:val="000000"/>
                <w:sz w:val="20"/>
                <w:szCs w:val="20"/>
                <w:lang w:val="es-MX"/>
              </w:rPr>
              <w:t>Segunda</w:t>
            </w:r>
            <w:r>
              <w:rPr>
                <w:rFonts w:ascii="Calibri" w:hAnsi="Calibri" w:cs="Calibri"/>
                <w:b w:val="0"/>
                <w:color w:val="000000"/>
                <w:sz w:val="20"/>
                <w:szCs w:val="20"/>
                <w:lang w:val="es-MX"/>
              </w:rPr>
              <w:t xml:space="preserve"> Sesión 201</w:t>
            </w:r>
            <w:r w:rsidR="002271F8">
              <w:rPr>
                <w:rFonts w:ascii="Calibri" w:hAnsi="Calibri" w:cs="Calibri"/>
                <w:b w:val="0"/>
                <w:color w:val="000000"/>
                <w:sz w:val="20"/>
                <w:szCs w:val="20"/>
                <w:lang w:val="es-MX"/>
              </w:rPr>
              <w:t>9</w:t>
            </w:r>
          </w:p>
        </w:tc>
        <w:tc>
          <w:tcPr>
            <w:tcW w:w="2693" w:type="dxa"/>
            <w:vAlign w:val="center"/>
          </w:tcPr>
          <w:p w14:paraId="2C9B32DC" w14:textId="77777777" w:rsidR="00A21DB7" w:rsidRPr="00B36DB3" w:rsidRDefault="00A21DB7" w:rsidP="00A21DB7">
            <w:pPr>
              <w:pStyle w:val="Evento-Negrita"/>
              <w:spacing w:after="0"/>
              <w:ind w:left="34"/>
              <w:rPr>
                <w:rFonts w:cstheme="minorHAnsi"/>
                <w:b w:val="0"/>
                <w:sz w:val="20"/>
                <w:szCs w:val="20"/>
                <w:lang w:val="es-MX"/>
              </w:rPr>
            </w:pPr>
          </w:p>
        </w:tc>
      </w:tr>
      <w:tr w:rsidR="00A21DB7" w14:paraId="67EA5790" w14:textId="77777777" w:rsidTr="00483FD9">
        <w:trPr>
          <w:cantSplit/>
          <w:trHeight w:val="20"/>
        </w:trPr>
        <w:tc>
          <w:tcPr>
            <w:tcW w:w="3970" w:type="dxa"/>
            <w:shd w:val="clear" w:color="auto" w:fill="BFBFBF" w:themeFill="background1" w:themeFillShade="BF"/>
            <w:vAlign w:val="center"/>
          </w:tcPr>
          <w:p w14:paraId="2BFE8307" w14:textId="77777777" w:rsidR="00A21DB7" w:rsidRPr="00A21DB7" w:rsidRDefault="00A21DB7" w:rsidP="001A03EE">
            <w:pPr>
              <w:pStyle w:val="Evento-Negrita"/>
              <w:numPr>
                <w:ilvl w:val="0"/>
                <w:numId w:val="36"/>
              </w:numPr>
              <w:spacing w:after="0"/>
              <w:ind w:left="317" w:hanging="283"/>
              <w:rPr>
                <w:rFonts w:cstheme="minorHAnsi"/>
                <w:b w:val="0"/>
                <w:sz w:val="20"/>
                <w:szCs w:val="20"/>
                <w:lang w:val="es-ES"/>
              </w:rPr>
            </w:pPr>
            <w:r w:rsidRPr="00A21DB7">
              <w:rPr>
                <w:rFonts w:ascii="Calibri" w:hAnsi="Calibri" w:cs="Calibri"/>
                <w:b w:val="0"/>
                <w:color w:val="000000"/>
                <w:sz w:val="20"/>
                <w:szCs w:val="20"/>
                <w:lang w:val="es-MX"/>
              </w:rPr>
              <w:t xml:space="preserve">Presentación del seguimiento de acuerdos </w:t>
            </w:r>
          </w:p>
        </w:tc>
        <w:tc>
          <w:tcPr>
            <w:tcW w:w="3969" w:type="dxa"/>
            <w:gridSpan w:val="3"/>
            <w:shd w:val="clear" w:color="auto" w:fill="BFBFBF" w:themeFill="background1" w:themeFillShade="BF"/>
            <w:vAlign w:val="center"/>
          </w:tcPr>
          <w:p w14:paraId="5DF56913" w14:textId="77777777" w:rsidR="00A21DB7" w:rsidRDefault="00A21DB7" w:rsidP="001A03EE">
            <w:pPr>
              <w:pStyle w:val="Evento-Negrita"/>
              <w:numPr>
                <w:ilvl w:val="0"/>
                <w:numId w:val="38"/>
              </w:numPr>
              <w:spacing w:after="0"/>
              <w:ind w:left="182" w:hanging="142"/>
              <w:rPr>
                <w:rFonts w:ascii="Calibri" w:hAnsi="Calibri" w:cs="Calibri"/>
                <w:b w:val="0"/>
                <w:color w:val="000000"/>
                <w:sz w:val="20"/>
                <w:szCs w:val="20"/>
                <w:lang w:val="es-MX"/>
              </w:rPr>
            </w:pPr>
            <w:r>
              <w:rPr>
                <w:rFonts w:ascii="Calibri" w:hAnsi="Calibri" w:cs="Calibri"/>
                <w:b w:val="0"/>
                <w:color w:val="000000"/>
                <w:sz w:val="20"/>
                <w:szCs w:val="20"/>
                <w:lang w:val="es-MX"/>
              </w:rPr>
              <w:t>Excel seguimiento de acuerdos</w:t>
            </w:r>
          </w:p>
          <w:p w14:paraId="2ACCED53" w14:textId="77777777" w:rsidR="00A21DB7" w:rsidRPr="00B36DB3" w:rsidRDefault="002271F8" w:rsidP="001A03EE">
            <w:pPr>
              <w:pStyle w:val="Evento-Negrita"/>
              <w:numPr>
                <w:ilvl w:val="0"/>
                <w:numId w:val="38"/>
              </w:numPr>
              <w:spacing w:after="0"/>
              <w:ind w:left="182" w:hanging="142"/>
              <w:rPr>
                <w:rFonts w:cstheme="minorHAnsi"/>
                <w:b w:val="0"/>
                <w:sz w:val="20"/>
                <w:szCs w:val="20"/>
                <w:lang w:val="es-MX"/>
              </w:rPr>
            </w:pPr>
            <w:r>
              <w:rPr>
                <w:rFonts w:ascii="Calibri" w:hAnsi="Calibri" w:cs="Calibri"/>
                <w:b w:val="0"/>
                <w:color w:val="000000"/>
                <w:sz w:val="20"/>
                <w:szCs w:val="20"/>
                <w:lang w:val="es-MX"/>
              </w:rPr>
              <w:t>Excel comparativo entre actividades del PAACI y la última versión del PAEG</w:t>
            </w:r>
          </w:p>
        </w:tc>
        <w:tc>
          <w:tcPr>
            <w:tcW w:w="2693" w:type="dxa"/>
            <w:shd w:val="clear" w:color="auto" w:fill="BFBFBF" w:themeFill="background1" w:themeFillShade="BF"/>
            <w:vAlign w:val="center"/>
          </w:tcPr>
          <w:p w14:paraId="12B94074" w14:textId="77777777" w:rsidR="005B60AA" w:rsidRPr="005B60AA" w:rsidRDefault="005B60AA" w:rsidP="005B60AA">
            <w:pPr>
              <w:pStyle w:val="Evento-Negrita"/>
              <w:numPr>
                <w:ilvl w:val="0"/>
                <w:numId w:val="38"/>
              </w:numPr>
              <w:spacing w:after="0"/>
              <w:ind w:left="174" w:hanging="141"/>
              <w:rPr>
                <w:rFonts w:cstheme="minorHAnsi"/>
                <w:b w:val="0"/>
                <w:sz w:val="20"/>
                <w:szCs w:val="20"/>
                <w:lang w:val="es-MX"/>
              </w:rPr>
            </w:pPr>
            <w:r w:rsidRPr="005B60AA">
              <w:rPr>
                <w:rFonts w:cstheme="minorHAnsi"/>
                <w:b w:val="0"/>
                <w:sz w:val="20"/>
                <w:szCs w:val="20"/>
                <w:lang w:val="es-MX"/>
              </w:rPr>
              <w:t>3ª sesión de 2019</w:t>
            </w:r>
            <w:r>
              <w:rPr>
                <w:rFonts w:cstheme="minorHAnsi"/>
                <w:b w:val="0"/>
                <w:sz w:val="20"/>
                <w:szCs w:val="20"/>
                <w:lang w:val="es-MX"/>
              </w:rPr>
              <w:t xml:space="preserve">: </w:t>
            </w:r>
            <w:r w:rsidRPr="005B60AA">
              <w:rPr>
                <w:rFonts w:cstheme="minorHAnsi"/>
                <w:b w:val="0"/>
                <w:sz w:val="20"/>
                <w:szCs w:val="20"/>
                <w:lang w:val="es-MX"/>
              </w:rPr>
              <w:t>Seguimiento de acuerdos</w:t>
            </w:r>
          </w:p>
        </w:tc>
      </w:tr>
      <w:tr w:rsidR="00A21DB7" w:rsidRPr="00CA5A09" w14:paraId="3E2CA649" w14:textId="77777777" w:rsidTr="00483FD9">
        <w:trPr>
          <w:cantSplit/>
          <w:trHeight w:val="20"/>
        </w:trPr>
        <w:tc>
          <w:tcPr>
            <w:tcW w:w="3970" w:type="dxa"/>
            <w:shd w:val="clear" w:color="auto" w:fill="auto"/>
            <w:vAlign w:val="center"/>
          </w:tcPr>
          <w:p w14:paraId="242E1CB6" w14:textId="77777777" w:rsidR="005F0F22" w:rsidRPr="00594159" w:rsidRDefault="00594159" w:rsidP="00594159">
            <w:pPr>
              <w:pStyle w:val="Evento-Negrita"/>
              <w:numPr>
                <w:ilvl w:val="0"/>
                <w:numId w:val="36"/>
              </w:numPr>
              <w:spacing w:after="0"/>
              <w:ind w:left="317" w:hanging="283"/>
              <w:rPr>
                <w:rFonts w:cstheme="minorHAnsi"/>
                <w:b w:val="0"/>
                <w:sz w:val="20"/>
                <w:szCs w:val="20"/>
                <w:lang w:val="es-ES"/>
              </w:rPr>
            </w:pPr>
            <w:r w:rsidRPr="00594159">
              <w:rPr>
                <w:rFonts w:cstheme="minorHAnsi"/>
                <w:b w:val="0"/>
                <w:sz w:val="20"/>
                <w:szCs w:val="20"/>
                <w:lang w:val="es-ES"/>
              </w:rPr>
              <w:t>Aprobación de los Lineamientos del Proceso de Gestión de Cambios en los Programas de Información Estadística y Geográfica</w:t>
            </w:r>
          </w:p>
        </w:tc>
        <w:tc>
          <w:tcPr>
            <w:tcW w:w="3969" w:type="dxa"/>
            <w:gridSpan w:val="3"/>
            <w:vAlign w:val="center"/>
          </w:tcPr>
          <w:p w14:paraId="18102D17" w14:textId="1B73C360" w:rsidR="00A21DB7" w:rsidRPr="00B36DB3" w:rsidRDefault="007352C8" w:rsidP="007352C8">
            <w:pPr>
              <w:pStyle w:val="Evento-Negrita"/>
              <w:numPr>
                <w:ilvl w:val="0"/>
                <w:numId w:val="38"/>
              </w:numPr>
              <w:spacing w:after="0"/>
              <w:ind w:left="174" w:hanging="141"/>
              <w:rPr>
                <w:rFonts w:cstheme="minorHAnsi"/>
                <w:b w:val="0"/>
                <w:sz w:val="20"/>
                <w:szCs w:val="20"/>
                <w:lang w:val="es-MX"/>
              </w:rPr>
            </w:pPr>
            <w:r>
              <w:rPr>
                <w:rFonts w:cstheme="minorHAnsi"/>
                <w:b w:val="0"/>
                <w:sz w:val="20"/>
                <w:szCs w:val="20"/>
                <w:lang w:val="es-MX"/>
              </w:rPr>
              <w:t>Documento de la p</w:t>
            </w:r>
            <w:r w:rsidR="00594159" w:rsidRPr="00594159">
              <w:rPr>
                <w:rFonts w:cstheme="minorHAnsi"/>
                <w:b w:val="0"/>
                <w:sz w:val="20"/>
                <w:szCs w:val="20"/>
                <w:lang w:val="es-MX"/>
              </w:rPr>
              <w:t>ropuesta de lineamientos del proceso de gestión de cambios en los programas de información estadística y geográfica</w:t>
            </w:r>
          </w:p>
        </w:tc>
        <w:tc>
          <w:tcPr>
            <w:tcW w:w="2693" w:type="dxa"/>
            <w:vAlign w:val="center"/>
          </w:tcPr>
          <w:p w14:paraId="3F9E7CF5" w14:textId="77777777" w:rsidR="00C277FB" w:rsidRPr="00C277FB" w:rsidRDefault="00C277FB" w:rsidP="00C277FB">
            <w:pPr>
              <w:pStyle w:val="Evento-Negrita"/>
              <w:numPr>
                <w:ilvl w:val="0"/>
                <w:numId w:val="38"/>
              </w:numPr>
              <w:spacing w:after="0"/>
              <w:ind w:left="174" w:hanging="141"/>
              <w:rPr>
                <w:rFonts w:cstheme="minorHAnsi"/>
                <w:b w:val="0"/>
                <w:sz w:val="20"/>
                <w:szCs w:val="20"/>
                <w:lang w:val="es-MX"/>
              </w:rPr>
            </w:pPr>
            <w:r w:rsidRPr="00C277FB">
              <w:rPr>
                <w:rFonts w:cstheme="minorHAnsi"/>
                <w:b w:val="0"/>
                <w:sz w:val="20"/>
                <w:szCs w:val="20"/>
                <w:lang w:val="es-MX"/>
              </w:rPr>
              <w:t>Propuesta de proceso de gestión de cambios: Avances</w:t>
            </w:r>
          </w:p>
        </w:tc>
      </w:tr>
      <w:tr w:rsidR="00A21DB7" w14:paraId="2E0F4CAC" w14:textId="77777777" w:rsidTr="00483FD9">
        <w:trPr>
          <w:cantSplit/>
          <w:trHeight w:val="20"/>
        </w:trPr>
        <w:tc>
          <w:tcPr>
            <w:tcW w:w="3970" w:type="dxa"/>
            <w:shd w:val="clear" w:color="auto" w:fill="BFBFBF" w:themeFill="background1" w:themeFillShade="BF"/>
            <w:vAlign w:val="center"/>
          </w:tcPr>
          <w:p w14:paraId="51F40BD8" w14:textId="77777777" w:rsidR="00286D33" w:rsidRPr="00286D33" w:rsidRDefault="00286D33" w:rsidP="00286D33">
            <w:pPr>
              <w:pStyle w:val="Evento-Negrita"/>
              <w:numPr>
                <w:ilvl w:val="0"/>
                <w:numId w:val="36"/>
              </w:numPr>
              <w:spacing w:after="0"/>
              <w:ind w:left="317" w:hanging="283"/>
              <w:rPr>
                <w:rFonts w:cstheme="minorHAnsi"/>
                <w:b w:val="0"/>
                <w:sz w:val="20"/>
                <w:szCs w:val="20"/>
                <w:lang w:val="es-ES"/>
              </w:rPr>
            </w:pPr>
            <w:r w:rsidRPr="00286D33">
              <w:rPr>
                <w:rFonts w:cstheme="minorHAnsi"/>
                <w:b w:val="0"/>
                <w:sz w:val="20"/>
                <w:szCs w:val="20"/>
                <w:lang w:val="es-ES"/>
              </w:rPr>
              <w:t>Avances en la medición del indicador de pertinencia</w:t>
            </w:r>
          </w:p>
        </w:tc>
        <w:tc>
          <w:tcPr>
            <w:tcW w:w="3969" w:type="dxa"/>
            <w:gridSpan w:val="3"/>
            <w:shd w:val="clear" w:color="auto" w:fill="BFBFBF" w:themeFill="background1" w:themeFillShade="BF"/>
            <w:vAlign w:val="center"/>
          </w:tcPr>
          <w:p w14:paraId="1A7748B2" w14:textId="77777777" w:rsidR="00A21DB7" w:rsidRPr="00286D33" w:rsidRDefault="00286D33" w:rsidP="00A21DB7">
            <w:pPr>
              <w:pStyle w:val="Evento-Negrita"/>
              <w:numPr>
                <w:ilvl w:val="0"/>
                <w:numId w:val="38"/>
              </w:numPr>
              <w:spacing w:after="0"/>
              <w:ind w:left="180" w:hanging="142"/>
              <w:rPr>
                <w:rFonts w:cstheme="minorHAnsi"/>
                <w:b w:val="0"/>
                <w:sz w:val="20"/>
                <w:szCs w:val="20"/>
                <w:lang w:val="es-MX"/>
              </w:rPr>
            </w:pPr>
            <w:r>
              <w:rPr>
                <w:rFonts w:cstheme="minorHAnsi"/>
                <w:b w:val="0"/>
                <w:sz w:val="20"/>
                <w:szCs w:val="20"/>
                <w:lang w:val="es-ES"/>
              </w:rPr>
              <w:t>Presentación de antecedentes en la medición de pertinencia</w:t>
            </w:r>
          </w:p>
          <w:p w14:paraId="6D2C855D" w14:textId="0A8E7DBF" w:rsidR="00286D33" w:rsidRDefault="00286D33" w:rsidP="00A21DB7">
            <w:pPr>
              <w:pStyle w:val="Evento-Negrita"/>
              <w:numPr>
                <w:ilvl w:val="0"/>
                <w:numId w:val="38"/>
              </w:numPr>
              <w:spacing w:after="0"/>
              <w:ind w:left="180" w:hanging="142"/>
              <w:rPr>
                <w:rFonts w:cstheme="minorHAnsi"/>
                <w:b w:val="0"/>
                <w:sz w:val="20"/>
                <w:szCs w:val="20"/>
                <w:lang w:val="es-MX"/>
              </w:rPr>
            </w:pPr>
            <w:r>
              <w:rPr>
                <w:rFonts w:cstheme="minorHAnsi"/>
                <w:b w:val="0"/>
                <w:sz w:val="20"/>
                <w:szCs w:val="20"/>
                <w:lang w:val="es-MX"/>
              </w:rPr>
              <w:t>Excel con el cálculo de los indicadores a partir del uso de la información en el PND y sus programas</w:t>
            </w:r>
            <w:r w:rsidR="001C3619">
              <w:rPr>
                <w:rFonts w:cstheme="minorHAnsi"/>
                <w:b w:val="0"/>
                <w:sz w:val="20"/>
                <w:szCs w:val="20"/>
                <w:lang w:val="es-MX"/>
              </w:rPr>
              <w:t>,</w:t>
            </w:r>
            <w:r>
              <w:rPr>
                <w:rFonts w:cstheme="minorHAnsi"/>
                <w:b w:val="0"/>
                <w:sz w:val="20"/>
                <w:szCs w:val="20"/>
                <w:lang w:val="es-MX"/>
              </w:rPr>
              <w:t xml:space="preserve"> así como en leyes y tratados</w:t>
            </w:r>
          </w:p>
          <w:p w14:paraId="60054389" w14:textId="77777777" w:rsidR="00286D33" w:rsidRPr="00B36DB3" w:rsidRDefault="00286D33" w:rsidP="00A21DB7">
            <w:pPr>
              <w:pStyle w:val="Evento-Negrita"/>
              <w:numPr>
                <w:ilvl w:val="0"/>
                <w:numId w:val="38"/>
              </w:numPr>
              <w:spacing w:after="0"/>
              <w:ind w:left="180" w:hanging="142"/>
              <w:rPr>
                <w:rFonts w:cstheme="minorHAnsi"/>
                <w:b w:val="0"/>
                <w:sz w:val="20"/>
                <w:szCs w:val="20"/>
                <w:lang w:val="es-MX"/>
              </w:rPr>
            </w:pPr>
            <w:r>
              <w:rPr>
                <w:rFonts w:cstheme="minorHAnsi"/>
                <w:b w:val="0"/>
                <w:sz w:val="20"/>
                <w:szCs w:val="20"/>
                <w:lang w:val="es-MX"/>
              </w:rPr>
              <w:t>Presentación de avances en la medición de pertinencia</w:t>
            </w:r>
          </w:p>
        </w:tc>
        <w:tc>
          <w:tcPr>
            <w:tcW w:w="2693" w:type="dxa"/>
            <w:shd w:val="clear" w:color="auto" w:fill="BFBFBF" w:themeFill="background1" w:themeFillShade="BF"/>
            <w:vAlign w:val="center"/>
          </w:tcPr>
          <w:p w14:paraId="44FCB743" w14:textId="77777777" w:rsidR="00C277FB" w:rsidRPr="00C277FB" w:rsidRDefault="00C277FB" w:rsidP="00C277FB">
            <w:pPr>
              <w:pStyle w:val="Evento-Negrita"/>
              <w:numPr>
                <w:ilvl w:val="0"/>
                <w:numId w:val="38"/>
              </w:numPr>
              <w:spacing w:after="0"/>
              <w:ind w:left="174" w:hanging="141"/>
              <w:rPr>
                <w:rFonts w:cstheme="minorHAnsi"/>
                <w:b w:val="0"/>
                <w:sz w:val="20"/>
                <w:szCs w:val="20"/>
                <w:lang w:val="es-MX"/>
              </w:rPr>
            </w:pPr>
            <w:r w:rsidRPr="00C277FB">
              <w:rPr>
                <w:rFonts w:cstheme="minorHAnsi"/>
                <w:b w:val="0"/>
                <w:sz w:val="20"/>
                <w:szCs w:val="20"/>
                <w:lang w:val="es-MX"/>
              </w:rPr>
              <w:t>Avances en la medición de la Pertinencia</w:t>
            </w:r>
          </w:p>
        </w:tc>
      </w:tr>
      <w:tr w:rsidR="00A21DB7" w14:paraId="51BCB91C" w14:textId="77777777" w:rsidTr="00483FD9">
        <w:trPr>
          <w:cantSplit/>
          <w:trHeight w:val="20"/>
        </w:trPr>
        <w:tc>
          <w:tcPr>
            <w:tcW w:w="4253" w:type="dxa"/>
            <w:gridSpan w:val="2"/>
            <w:shd w:val="clear" w:color="auto" w:fill="auto"/>
            <w:vAlign w:val="center"/>
          </w:tcPr>
          <w:p w14:paraId="1BFD3954" w14:textId="77777777" w:rsidR="007F2188" w:rsidRPr="007F2188" w:rsidRDefault="007F2188" w:rsidP="007F2188">
            <w:pPr>
              <w:pStyle w:val="Evento-Negrita"/>
              <w:numPr>
                <w:ilvl w:val="0"/>
                <w:numId w:val="36"/>
              </w:numPr>
              <w:spacing w:after="0"/>
              <w:ind w:left="317" w:hanging="283"/>
              <w:rPr>
                <w:rFonts w:cstheme="minorHAnsi"/>
                <w:b w:val="0"/>
                <w:sz w:val="20"/>
                <w:szCs w:val="20"/>
                <w:lang w:val="es-ES"/>
              </w:rPr>
            </w:pPr>
            <w:r w:rsidRPr="007F2188">
              <w:rPr>
                <w:rFonts w:cstheme="minorHAnsi"/>
                <w:b w:val="0"/>
                <w:sz w:val="20"/>
                <w:szCs w:val="20"/>
                <w:lang w:val="es-ES"/>
              </w:rPr>
              <w:t>Avances en la medición del indicador de error cuadrático medio planimétrico y vertical</w:t>
            </w:r>
          </w:p>
        </w:tc>
        <w:tc>
          <w:tcPr>
            <w:tcW w:w="3686" w:type="dxa"/>
            <w:gridSpan w:val="2"/>
            <w:vAlign w:val="center"/>
          </w:tcPr>
          <w:p w14:paraId="5C8D12FF" w14:textId="77777777" w:rsidR="00A21DB7" w:rsidRPr="00B36DB3" w:rsidRDefault="00A21DB7" w:rsidP="0062131B">
            <w:pPr>
              <w:pStyle w:val="Evento-Negrita"/>
              <w:spacing w:after="0"/>
              <w:ind w:left="180"/>
              <w:rPr>
                <w:rFonts w:cstheme="minorHAnsi"/>
                <w:b w:val="0"/>
                <w:sz w:val="20"/>
                <w:szCs w:val="20"/>
                <w:lang w:val="es-MX"/>
              </w:rPr>
            </w:pPr>
          </w:p>
        </w:tc>
        <w:tc>
          <w:tcPr>
            <w:tcW w:w="2693" w:type="dxa"/>
            <w:vAlign w:val="center"/>
          </w:tcPr>
          <w:p w14:paraId="2B1EA56B" w14:textId="77777777" w:rsidR="00C277FB" w:rsidRPr="00C277FB" w:rsidRDefault="00C277FB" w:rsidP="00C277FB">
            <w:pPr>
              <w:pStyle w:val="Evento-Negrita"/>
              <w:numPr>
                <w:ilvl w:val="0"/>
                <w:numId w:val="38"/>
              </w:numPr>
              <w:spacing w:after="0"/>
              <w:ind w:left="174" w:hanging="141"/>
              <w:rPr>
                <w:rFonts w:cstheme="minorHAnsi"/>
                <w:b w:val="0"/>
                <w:sz w:val="20"/>
                <w:szCs w:val="20"/>
                <w:lang w:val="es-MX"/>
              </w:rPr>
            </w:pPr>
            <w:r w:rsidRPr="00C277FB">
              <w:rPr>
                <w:rFonts w:cstheme="minorHAnsi"/>
                <w:b w:val="0"/>
                <w:sz w:val="20"/>
                <w:szCs w:val="20"/>
                <w:lang w:val="es-MX"/>
              </w:rPr>
              <w:t>Indicadores de Precisión en Información Geográfica</w:t>
            </w:r>
          </w:p>
        </w:tc>
      </w:tr>
      <w:tr w:rsidR="00A21DB7" w14:paraId="0560B84C" w14:textId="77777777" w:rsidTr="00483FD9">
        <w:trPr>
          <w:cantSplit/>
          <w:trHeight w:val="20"/>
        </w:trPr>
        <w:tc>
          <w:tcPr>
            <w:tcW w:w="3970" w:type="dxa"/>
            <w:shd w:val="clear" w:color="auto" w:fill="BFBFBF" w:themeFill="background1" w:themeFillShade="BF"/>
            <w:vAlign w:val="center"/>
          </w:tcPr>
          <w:p w14:paraId="50164CB3" w14:textId="77777777" w:rsidR="00C61B04" w:rsidRPr="00C61B04" w:rsidRDefault="00C61B04" w:rsidP="00C61B04">
            <w:pPr>
              <w:pStyle w:val="Evento-Negrita"/>
              <w:numPr>
                <w:ilvl w:val="0"/>
                <w:numId w:val="36"/>
              </w:numPr>
              <w:spacing w:after="0"/>
              <w:ind w:left="317" w:hanging="283"/>
              <w:rPr>
                <w:rFonts w:cstheme="minorHAnsi"/>
                <w:b w:val="0"/>
                <w:sz w:val="20"/>
                <w:szCs w:val="20"/>
                <w:lang w:val="es-ES"/>
              </w:rPr>
            </w:pPr>
            <w:r w:rsidRPr="00C61B04">
              <w:rPr>
                <w:rFonts w:cstheme="minorHAnsi"/>
                <w:b w:val="0"/>
                <w:sz w:val="20"/>
                <w:szCs w:val="20"/>
                <w:lang w:val="es-ES"/>
              </w:rPr>
              <w:t>Presentación del avance en la integración de la relación de Programas de Información Estadística y Geográfica</w:t>
            </w:r>
          </w:p>
        </w:tc>
        <w:tc>
          <w:tcPr>
            <w:tcW w:w="3969" w:type="dxa"/>
            <w:gridSpan w:val="3"/>
            <w:shd w:val="clear" w:color="auto" w:fill="BFBFBF" w:themeFill="background1" w:themeFillShade="BF"/>
            <w:vAlign w:val="center"/>
          </w:tcPr>
          <w:p w14:paraId="02894D97" w14:textId="77777777" w:rsidR="00A21DB7" w:rsidRPr="00B36DB3" w:rsidRDefault="00A21DB7" w:rsidP="0062131B">
            <w:pPr>
              <w:pStyle w:val="Evento-Negrita"/>
              <w:spacing w:after="0"/>
              <w:ind w:left="182"/>
              <w:rPr>
                <w:rFonts w:cstheme="minorHAnsi"/>
                <w:b w:val="0"/>
                <w:sz w:val="20"/>
                <w:szCs w:val="20"/>
                <w:lang w:val="es-MX"/>
              </w:rPr>
            </w:pPr>
          </w:p>
        </w:tc>
        <w:tc>
          <w:tcPr>
            <w:tcW w:w="2693" w:type="dxa"/>
            <w:shd w:val="clear" w:color="auto" w:fill="BFBFBF" w:themeFill="background1" w:themeFillShade="BF"/>
            <w:vAlign w:val="center"/>
          </w:tcPr>
          <w:p w14:paraId="6872562C" w14:textId="77777777" w:rsidR="00C277FB" w:rsidRPr="00C277FB" w:rsidRDefault="00C277FB" w:rsidP="00C277FB">
            <w:pPr>
              <w:pStyle w:val="Evento-Negrita"/>
              <w:numPr>
                <w:ilvl w:val="0"/>
                <w:numId w:val="38"/>
              </w:numPr>
              <w:spacing w:after="0"/>
              <w:ind w:left="174" w:hanging="141"/>
              <w:rPr>
                <w:rFonts w:cstheme="minorHAnsi"/>
                <w:b w:val="0"/>
                <w:sz w:val="20"/>
                <w:szCs w:val="20"/>
                <w:lang w:val="es-MX"/>
              </w:rPr>
            </w:pPr>
            <w:r w:rsidRPr="00C277FB">
              <w:rPr>
                <w:rFonts w:cstheme="minorHAnsi"/>
                <w:b w:val="0"/>
                <w:sz w:val="20"/>
                <w:szCs w:val="20"/>
                <w:lang w:val="es-MX"/>
              </w:rPr>
              <w:t>Programas de Información</w:t>
            </w:r>
            <w:r>
              <w:rPr>
                <w:rFonts w:cstheme="minorHAnsi"/>
                <w:b w:val="0"/>
                <w:sz w:val="20"/>
                <w:szCs w:val="20"/>
                <w:lang w:val="es-MX"/>
              </w:rPr>
              <w:t xml:space="preserve">: </w:t>
            </w:r>
            <w:r w:rsidRPr="00C277FB">
              <w:rPr>
                <w:rFonts w:cstheme="minorHAnsi"/>
                <w:b w:val="0"/>
                <w:sz w:val="20"/>
                <w:szCs w:val="20"/>
                <w:lang w:val="es-MX"/>
              </w:rPr>
              <w:t>Avances en integración de listado</w:t>
            </w:r>
          </w:p>
        </w:tc>
      </w:tr>
      <w:tr w:rsidR="00A21DB7" w14:paraId="7864FDE7" w14:textId="77777777" w:rsidTr="00483FD9">
        <w:trPr>
          <w:cantSplit/>
          <w:trHeight w:val="20"/>
        </w:trPr>
        <w:tc>
          <w:tcPr>
            <w:tcW w:w="4253" w:type="dxa"/>
            <w:gridSpan w:val="2"/>
            <w:shd w:val="clear" w:color="auto" w:fill="auto"/>
            <w:vAlign w:val="center"/>
          </w:tcPr>
          <w:p w14:paraId="6A8AEBB6" w14:textId="77777777" w:rsidR="00C61B04" w:rsidRPr="00C61B04" w:rsidRDefault="00C61B04" w:rsidP="00C61B04">
            <w:pPr>
              <w:pStyle w:val="Evento-Negrita"/>
              <w:numPr>
                <w:ilvl w:val="0"/>
                <w:numId w:val="36"/>
              </w:numPr>
              <w:spacing w:after="0"/>
              <w:ind w:left="317" w:hanging="283"/>
              <w:rPr>
                <w:rFonts w:cstheme="minorHAnsi"/>
                <w:b w:val="0"/>
                <w:sz w:val="20"/>
                <w:szCs w:val="20"/>
                <w:lang w:val="es-ES"/>
              </w:rPr>
            </w:pPr>
            <w:r w:rsidRPr="00C61B04">
              <w:rPr>
                <w:rFonts w:cstheme="minorHAnsi"/>
                <w:b w:val="0"/>
                <w:sz w:val="20"/>
                <w:szCs w:val="20"/>
                <w:lang w:val="es-ES"/>
              </w:rPr>
              <w:t>Presentación del avance en la automatización de los indicadores de precisión</w:t>
            </w:r>
          </w:p>
        </w:tc>
        <w:tc>
          <w:tcPr>
            <w:tcW w:w="3686" w:type="dxa"/>
            <w:gridSpan w:val="2"/>
            <w:vAlign w:val="center"/>
          </w:tcPr>
          <w:p w14:paraId="6E81967B" w14:textId="77777777" w:rsidR="00A21DB7" w:rsidRPr="00B36DB3" w:rsidRDefault="00A21DB7" w:rsidP="0062131B">
            <w:pPr>
              <w:pStyle w:val="Evento-Negrita"/>
              <w:spacing w:after="0"/>
              <w:ind w:left="182"/>
              <w:rPr>
                <w:rFonts w:cstheme="minorHAnsi"/>
                <w:b w:val="0"/>
                <w:sz w:val="20"/>
                <w:szCs w:val="20"/>
                <w:lang w:val="es-MX"/>
              </w:rPr>
            </w:pPr>
          </w:p>
        </w:tc>
        <w:tc>
          <w:tcPr>
            <w:tcW w:w="2693" w:type="dxa"/>
            <w:vAlign w:val="center"/>
          </w:tcPr>
          <w:p w14:paraId="7C76E610" w14:textId="77777777" w:rsidR="005B60AA" w:rsidRPr="005B60AA" w:rsidRDefault="005B60AA" w:rsidP="005B60AA">
            <w:pPr>
              <w:pStyle w:val="Evento-Negrita"/>
              <w:numPr>
                <w:ilvl w:val="0"/>
                <w:numId w:val="38"/>
              </w:numPr>
              <w:spacing w:after="0"/>
              <w:ind w:left="174" w:hanging="141"/>
              <w:rPr>
                <w:rFonts w:cstheme="minorHAnsi"/>
                <w:b w:val="0"/>
                <w:sz w:val="20"/>
                <w:szCs w:val="20"/>
                <w:lang w:val="es-MX"/>
              </w:rPr>
            </w:pPr>
            <w:r w:rsidRPr="005B60AA">
              <w:rPr>
                <w:rFonts w:cstheme="minorHAnsi"/>
                <w:b w:val="0"/>
                <w:sz w:val="20"/>
                <w:szCs w:val="20"/>
                <w:lang w:val="es-MX"/>
              </w:rPr>
              <w:t>Indicadores de Precisión estadística para encuestas</w:t>
            </w:r>
          </w:p>
        </w:tc>
      </w:tr>
      <w:tr w:rsidR="00A21DB7" w:rsidRPr="00CA5A09" w14:paraId="7E26D588" w14:textId="77777777" w:rsidTr="00483FD9">
        <w:trPr>
          <w:cantSplit/>
          <w:trHeight w:val="346"/>
        </w:trPr>
        <w:tc>
          <w:tcPr>
            <w:tcW w:w="5671" w:type="dxa"/>
            <w:gridSpan w:val="3"/>
            <w:shd w:val="clear" w:color="auto" w:fill="FFFFFF" w:themeFill="background1"/>
            <w:vAlign w:val="center"/>
          </w:tcPr>
          <w:p w14:paraId="556D7E21" w14:textId="77777777" w:rsidR="00A21DB7" w:rsidRPr="001A03EE" w:rsidRDefault="001A03EE" w:rsidP="001A03EE">
            <w:pPr>
              <w:pStyle w:val="Evento-Negrita"/>
              <w:numPr>
                <w:ilvl w:val="0"/>
                <w:numId w:val="36"/>
              </w:numPr>
              <w:spacing w:after="0"/>
              <w:ind w:left="317" w:hanging="283"/>
              <w:rPr>
                <w:rFonts w:cstheme="minorHAnsi"/>
                <w:b w:val="0"/>
                <w:sz w:val="20"/>
                <w:szCs w:val="20"/>
                <w:lang w:val="es-MX"/>
              </w:rPr>
            </w:pPr>
            <w:r>
              <w:rPr>
                <w:rFonts w:ascii="Calibri" w:hAnsi="Calibri" w:cs="Calibri"/>
                <w:b w:val="0"/>
                <w:color w:val="000000"/>
                <w:sz w:val="20"/>
                <w:szCs w:val="20"/>
                <w:lang w:val="es-MX"/>
              </w:rPr>
              <w:lastRenderedPageBreak/>
              <w:t>Asuntos generales:</w:t>
            </w:r>
          </w:p>
          <w:p w14:paraId="648C9187" w14:textId="77777777" w:rsidR="004D1A90" w:rsidRPr="004D1A90" w:rsidRDefault="004D1A90" w:rsidP="004D1A90">
            <w:pPr>
              <w:pStyle w:val="Evento-Negrita"/>
              <w:spacing w:after="0"/>
              <w:ind w:left="317"/>
              <w:rPr>
                <w:rFonts w:cstheme="minorHAnsi"/>
                <w:b w:val="0"/>
                <w:sz w:val="20"/>
                <w:szCs w:val="20"/>
                <w:lang w:val="es-MX"/>
              </w:rPr>
            </w:pPr>
            <w:r w:rsidRPr="004D1A90">
              <w:rPr>
                <w:rFonts w:cstheme="minorHAnsi"/>
                <w:b w:val="0"/>
                <w:sz w:val="20"/>
                <w:szCs w:val="20"/>
                <w:lang w:val="es-MX"/>
              </w:rPr>
              <w:t>10.1</w:t>
            </w:r>
            <w:r w:rsidRPr="004D1A90">
              <w:rPr>
                <w:rFonts w:cstheme="minorHAnsi"/>
                <w:b w:val="0"/>
                <w:sz w:val="20"/>
                <w:szCs w:val="20"/>
                <w:lang w:val="es-MX"/>
              </w:rPr>
              <w:tab/>
              <w:t>Presentación del software para encuestas del Banco Mundial (Víctor Armando Cruz)</w:t>
            </w:r>
          </w:p>
          <w:p w14:paraId="7FB7C434" w14:textId="77777777" w:rsidR="001A03EE" w:rsidRPr="00A21DB7" w:rsidRDefault="004D1A90" w:rsidP="004D1A90">
            <w:pPr>
              <w:pStyle w:val="Evento-Negrita"/>
              <w:spacing w:after="0"/>
              <w:ind w:left="317"/>
              <w:rPr>
                <w:rFonts w:cstheme="minorHAnsi"/>
                <w:b w:val="0"/>
                <w:sz w:val="20"/>
                <w:szCs w:val="20"/>
                <w:lang w:val="es-MX"/>
              </w:rPr>
            </w:pPr>
            <w:r w:rsidRPr="004D1A90">
              <w:rPr>
                <w:rFonts w:cstheme="minorHAnsi"/>
                <w:b w:val="0"/>
                <w:sz w:val="20"/>
                <w:szCs w:val="20"/>
                <w:lang w:val="es-MX"/>
              </w:rPr>
              <w:t>10.2</w:t>
            </w:r>
            <w:r w:rsidRPr="004D1A90">
              <w:rPr>
                <w:rFonts w:cstheme="minorHAnsi"/>
                <w:b w:val="0"/>
                <w:sz w:val="20"/>
                <w:szCs w:val="20"/>
                <w:lang w:val="es-MX"/>
              </w:rPr>
              <w:tab/>
              <w:t>Evaluación de la aplicación del Marco de Aseguramiento de la Calidad de Naciones Unidas (Nuria Torroja)</w:t>
            </w:r>
          </w:p>
        </w:tc>
        <w:tc>
          <w:tcPr>
            <w:tcW w:w="2268" w:type="dxa"/>
            <w:shd w:val="clear" w:color="auto" w:fill="FFFFFF" w:themeFill="background1"/>
            <w:vAlign w:val="center"/>
          </w:tcPr>
          <w:p w14:paraId="47EEE8C4" w14:textId="77777777" w:rsidR="00A21DB7" w:rsidRPr="00B36DB3" w:rsidRDefault="00A21DB7" w:rsidP="00A21DB7">
            <w:pPr>
              <w:pStyle w:val="Evento-Negrita"/>
              <w:spacing w:after="0"/>
              <w:ind w:left="38"/>
              <w:rPr>
                <w:rFonts w:cstheme="minorHAnsi"/>
                <w:b w:val="0"/>
                <w:sz w:val="20"/>
                <w:szCs w:val="20"/>
                <w:lang w:val="es-MX"/>
              </w:rPr>
            </w:pPr>
          </w:p>
        </w:tc>
        <w:tc>
          <w:tcPr>
            <w:tcW w:w="2693" w:type="dxa"/>
            <w:shd w:val="clear" w:color="auto" w:fill="FFFFFF" w:themeFill="background1"/>
            <w:vAlign w:val="center"/>
          </w:tcPr>
          <w:p w14:paraId="33647401" w14:textId="77777777" w:rsidR="005B60AA" w:rsidRDefault="005B60AA" w:rsidP="005B60AA">
            <w:pPr>
              <w:pStyle w:val="Evento-Negrita"/>
              <w:numPr>
                <w:ilvl w:val="0"/>
                <w:numId w:val="38"/>
              </w:numPr>
              <w:spacing w:after="0"/>
              <w:ind w:left="174" w:hanging="141"/>
              <w:rPr>
                <w:rFonts w:cstheme="minorHAnsi"/>
                <w:b w:val="0"/>
                <w:sz w:val="20"/>
                <w:szCs w:val="20"/>
                <w:lang w:val="es-MX"/>
              </w:rPr>
            </w:pPr>
            <w:r w:rsidRPr="005B60AA">
              <w:rPr>
                <w:rFonts w:cstheme="minorHAnsi"/>
                <w:b w:val="0"/>
                <w:sz w:val="20"/>
                <w:szCs w:val="20"/>
                <w:lang w:val="es-MX"/>
              </w:rPr>
              <w:t>Survey Solutions</w:t>
            </w:r>
          </w:p>
          <w:p w14:paraId="2FC32B2C" w14:textId="77777777" w:rsidR="005B60AA" w:rsidRDefault="005B60AA" w:rsidP="005B60AA">
            <w:pPr>
              <w:pStyle w:val="Evento-Negrita"/>
              <w:spacing w:after="0"/>
              <w:ind w:left="174"/>
              <w:rPr>
                <w:rFonts w:cstheme="minorHAnsi"/>
                <w:b w:val="0"/>
                <w:sz w:val="20"/>
                <w:szCs w:val="20"/>
                <w:lang w:val="es-MX"/>
              </w:rPr>
            </w:pPr>
          </w:p>
          <w:p w14:paraId="6D5C0488" w14:textId="77777777" w:rsidR="005B60AA" w:rsidRPr="005B60AA" w:rsidRDefault="005B60AA" w:rsidP="005B60AA">
            <w:pPr>
              <w:pStyle w:val="Evento-Negrita"/>
              <w:numPr>
                <w:ilvl w:val="0"/>
                <w:numId w:val="38"/>
              </w:numPr>
              <w:spacing w:after="0"/>
              <w:ind w:left="174" w:hanging="141"/>
              <w:rPr>
                <w:rFonts w:cstheme="minorHAnsi"/>
                <w:b w:val="0"/>
                <w:sz w:val="20"/>
                <w:szCs w:val="20"/>
                <w:lang w:val="es-MX"/>
              </w:rPr>
            </w:pPr>
            <w:r w:rsidRPr="005B60AA">
              <w:rPr>
                <w:rFonts w:cstheme="minorHAnsi"/>
                <w:b w:val="0"/>
                <w:sz w:val="20"/>
                <w:szCs w:val="20"/>
                <w:lang w:val="es-MX"/>
              </w:rPr>
              <w:t>Naciones Unidas:</w:t>
            </w:r>
            <w:r w:rsidR="00332208">
              <w:rPr>
                <w:rFonts w:cstheme="minorHAnsi"/>
                <w:b w:val="0"/>
                <w:sz w:val="20"/>
                <w:szCs w:val="20"/>
                <w:lang w:val="es-MX"/>
              </w:rPr>
              <w:t xml:space="preserve"> </w:t>
            </w:r>
            <w:r w:rsidRPr="005B60AA">
              <w:rPr>
                <w:rFonts w:cstheme="minorHAnsi"/>
                <w:b w:val="0"/>
                <w:sz w:val="20"/>
                <w:szCs w:val="20"/>
                <w:lang w:val="es-MX"/>
              </w:rPr>
              <w:t>NQAF</w:t>
            </w:r>
          </w:p>
        </w:tc>
      </w:tr>
      <w:tr w:rsidR="00A21DB7" w:rsidRPr="00CA5A09" w14:paraId="4DB8A9FC" w14:textId="77777777" w:rsidTr="00483FD9">
        <w:trPr>
          <w:cantSplit/>
          <w:trHeight w:val="346"/>
        </w:trPr>
        <w:tc>
          <w:tcPr>
            <w:tcW w:w="3970" w:type="dxa"/>
            <w:shd w:val="clear" w:color="auto" w:fill="BFBFBF" w:themeFill="background1" w:themeFillShade="BF"/>
            <w:vAlign w:val="center"/>
          </w:tcPr>
          <w:p w14:paraId="32DAB3A0" w14:textId="77777777" w:rsidR="00A21DB7" w:rsidRPr="00A21DB7" w:rsidRDefault="00A21DB7" w:rsidP="001A03EE">
            <w:pPr>
              <w:pStyle w:val="Evento-Negrita"/>
              <w:numPr>
                <w:ilvl w:val="0"/>
                <w:numId w:val="36"/>
              </w:numPr>
              <w:spacing w:after="0"/>
              <w:ind w:left="317" w:hanging="283"/>
              <w:rPr>
                <w:rFonts w:cstheme="minorHAnsi"/>
                <w:b w:val="0"/>
                <w:sz w:val="20"/>
                <w:szCs w:val="20"/>
                <w:lang w:val="es-MX"/>
              </w:rPr>
            </w:pPr>
            <w:r w:rsidRPr="00A21DB7">
              <w:rPr>
                <w:rFonts w:ascii="Calibri" w:hAnsi="Calibri" w:cs="Calibri"/>
                <w:b w:val="0"/>
                <w:color w:val="000000"/>
                <w:sz w:val="20"/>
                <w:szCs w:val="20"/>
                <w:lang w:val="es-MX"/>
              </w:rPr>
              <w:t xml:space="preserve">Cierre de la reunión </w:t>
            </w:r>
          </w:p>
        </w:tc>
        <w:tc>
          <w:tcPr>
            <w:tcW w:w="3969" w:type="dxa"/>
            <w:gridSpan w:val="3"/>
            <w:shd w:val="clear" w:color="auto" w:fill="BFBFBF" w:themeFill="background1" w:themeFillShade="BF"/>
            <w:vAlign w:val="center"/>
          </w:tcPr>
          <w:p w14:paraId="0B29C64A" w14:textId="77777777" w:rsidR="00A21DB7" w:rsidRPr="00B36DB3" w:rsidRDefault="00A21DB7" w:rsidP="00A21DB7">
            <w:pPr>
              <w:pStyle w:val="Evento-Negrita"/>
              <w:spacing w:after="0"/>
              <w:ind w:left="38"/>
              <w:rPr>
                <w:rFonts w:cstheme="minorHAnsi"/>
                <w:b w:val="0"/>
                <w:sz w:val="20"/>
                <w:szCs w:val="20"/>
                <w:lang w:val="es-MX"/>
              </w:rPr>
            </w:pPr>
          </w:p>
        </w:tc>
        <w:tc>
          <w:tcPr>
            <w:tcW w:w="2693" w:type="dxa"/>
            <w:shd w:val="clear" w:color="auto" w:fill="BFBFBF" w:themeFill="background1" w:themeFillShade="BF"/>
            <w:vAlign w:val="center"/>
          </w:tcPr>
          <w:p w14:paraId="5CA8AB18" w14:textId="77777777" w:rsidR="00A21DB7" w:rsidRPr="00B36DB3" w:rsidRDefault="00A21DB7" w:rsidP="00A21DB7">
            <w:pPr>
              <w:pStyle w:val="Evento-Negrita"/>
              <w:spacing w:after="0"/>
              <w:ind w:left="34"/>
              <w:rPr>
                <w:rFonts w:cstheme="minorHAnsi"/>
                <w:b w:val="0"/>
                <w:sz w:val="20"/>
                <w:szCs w:val="20"/>
                <w:lang w:val="es-MX"/>
              </w:rPr>
            </w:pPr>
          </w:p>
        </w:tc>
      </w:tr>
    </w:tbl>
    <w:p w14:paraId="405E0276" w14:textId="77777777" w:rsidR="00966B84" w:rsidRDefault="00966B84" w:rsidP="00E93C2E">
      <w:pPr>
        <w:spacing w:after="200" w:line="276" w:lineRule="auto"/>
        <w:ind w:right="49"/>
        <w:jc w:val="both"/>
      </w:pPr>
    </w:p>
    <w:p w14:paraId="71914181" w14:textId="77777777" w:rsidR="007956E5" w:rsidRDefault="004C4D29" w:rsidP="00E93C2E">
      <w:pPr>
        <w:spacing w:after="200" w:line="276" w:lineRule="auto"/>
        <w:ind w:right="49"/>
        <w:jc w:val="both"/>
      </w:pPr>
      <w:r>
        <w:t xml:space="preserve">Estando los miembros del Comité </w:t>
      </w:r>
      <w:r w:rsidR="002A48F6">
        <w:t>conformes</w:t>
      </w:r>
      <w:r>
        <w:t xml:space="preserve"> con los asuntos del Orden del día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4C4D29" w14:paraId="6564D537" w14:textId="77777777" w:rsidTr="009727F8">
        <w:trPr>
          <w:trHeight w:val="340"/>
        </w:trPr>
        <w:tc>
          <w:tcPr>
            <w:tcW w:w="1701" w:type="dxa"/>
            <w:shd w:val="clear" w:color="auto" w:fill="808080" w:themeFill="background1" w:themeFillShade="80"/>
          </w:tcPr>
          <w:p w14:paraId="6C8AED7E" w14:textId="77777777" w:rsidR="004C4D29" w:rsidRPr="009727F8" w:rsidRDefault="004C4D29" w:rsidP="004C4D29">
            <w:pPr>
              <w:pStyle w:val="Evento-Negrita"/>
              <w:spacing w:after="0"/>
              <w:jc w:val="center"/>
              <w:rPr>
                <w:rFonts w:cstheme="minorHAnsi"/>
                <w:color w:val="FFFFFF" w:themeColor="background1"/>
                <w:sz w:val="20"/>
              </w:rPr>
            </w:pPr>
            <w:r w:rsidRPr="009727F8">
              <w:rPr>
                <w:rFonts w:cstheme="minorHAnsi"/>
                <w:color w:val="FFFFFF" w:themeColor="background1"/>
                <w:sz w:val="20"/>
              </w:rPr>
              <w:t xml:space="preserve">Número </w:t>
            </w:r>
          </w:p>
        </w:tc>
        <w:tc>
          <w:tcPr>
            <w:tcW w:w="5812" w:type="dxa"/>
            <w:shd w:val="clear" w:color="auto" w:fill="808080" w:themeFill="background1" w:themeFillShade="80"/>
          </w:tcPr>
          <w:p w14:paraId="28C5EFE3" w14:textId="77777777" w:rsidR="004C4D29" w:rsidRPr="009727F8" w:rsidRDefault="004C4D29" w:rsidP="004C4D29">
            <w:pPr>
              <w:pStyle w:val="Evento-Negrita"/>
              <w:spacing w:after="0"/>
              <w:jc w:val="center"/>
              <w:rPr>
                <w:rFonts w:cstheme="minorHAnsi"/>
                <w:color w:val="FFFFFF" w:themeColor="background1"/>
                <w:sz w:val="20"/>
              </w:rPr>
            </w:pPr>
            <w:r w:rsidRPr="009727F8">
              <w:rPr>
                <w:rFonts w:cstheme="minorHAnsi"/>
                <w:color w:val="FFFFFF" w:themeColor="background1"/>
                <w:sz w:val="20"/>
              </w:rPr>
              <w:t>Acuerdo</w:t>
            </w:r>
          </w:p>
        </w:tc>
        <w:tc>
          <w:tcPr>
            <w:tcW w:w="2449" w:type="dxa"/>
            <w:shd w:val="clear" w:color="auto" w:fill="808080" w:themeFill="background1" w:themeFillShade="80"/>
          </w:tcPr>
          <w:p w14:paraId="4C90ADB5" w14:textId="77777777" w:rsidR="004C4D29" w:rsidRPr="009727F8" w:rsidRDefault="004C4D29" w:rsidP="004C4D29">
            <w:pPr>
              <w:pStyle w:val="Evento-Negrita"/>
              <w:spacing w:after="0"/>
              <w:jc w:val="center"/>
              <w:rPr>
                <w:rFonts w:cstheme="minorHAnsi"/>
                <w:color w:val="FFFFFF" w:themeColor="background1"/>
                <w:sz w:val="20"/>
              </w:rPr>
            </w:pPr>
            <w:r w:rsidRPr="009727F8">
              <w:rPr>
                <w:rFonts w:cstheme="minorHAnsi"/>
                <w:color w:val="FFFFFF" w:themeColor="background1"/>
                <w:sz w:val="20"/>
              </w:rPr>
              <w:t>Fundamento</w:t>
            </w:r>
          </w:p>
        </w:tc>
      </w:tr>
      <w:tr w:rsidR="004C4D29" w:rsidRPr="004C4D29" w14:paraId="5A955E7E" w14:textId="77777777" w:rsidTr="009727F8">
        <w:tc>
          <w:tcPr>
            <w:tcW w:w="1701" w:type="dxa"/>
          </w:tcPr>
          <w:p w14:paraId="68547E5D" w14:textId="77777777" w:rsidR="004C4D29" w:rsidRPr="009727F8" w:rsidRDefault="004C4D29" w:rsidP="00CE0A71">
            <w:pPr>
              <w:pStyle w:val="Evento-Negrita"/>
              <w:spacing w:after="0"/>
              <w:rPr>
                <w:rFonts w:cstheme="minorHAnsi"/>
                <w:b w:val="0"/>
                <w:sz w:val="20"/>
              </w:rPr>
            </w:pPr>
            <w:r w:rsidRPr="009727F8">
              <w:rPr>
                <w:rFonts w:cstheme="minorHAnsi"/>
                <w:b w:val="0"/>
                <w:sz w:val="20"/>
                <w:u w:val="single"/>
              </w:rPr>
              <w:t>CAC-001/0</w:t>
            </w:r>
            <w:r w:rsidR="00CE0A71">
              <w:rPr>
                <w:rFonts w:cstheme="minorHAnsi"/>
                <w:b w:val="0"/>
                <w:sz w:val="20"/>
                <w:u w:val="single"/>
              </w:rPr>
              <w:t>3</w:t>
            </w:r>
            <w:r w:rsidRPr="009727F8">
              <w:rPr>
                <w:rFonts w:cstheme="minorHAnsi"/>
                <w:b w:val="0"/>
                <w:sz w:val="20"/>
                <w:u w:val="single"/>
              </w:rPr>
              <w:t>/201</w:t>
            </w:r>
            <w:r w:rsidR="001A03EE">
              <w:rPr>
                <w:rFonts w:cstheme="minorHAnsi"/>
                <w:b w:val="0"/>
                <w:sz w:val="20"/>
                <w:u w:val="single"/>
              </w:rPr>
              <w:t>9</w:t>
            </w:r>
          </w:p>
        </w:tc>
        <w:tc>
          <w:tcPr>
            <w:tcW w:w="5812" w:type="dxa"/>
          </w:tcPr>
          <w:p w14:paraId="0C809865" w14:textId="77777777" w:rsidR="004C4D29" w:rsidRPr="009727F8" w:rsidRDefault="00E9230E" w:rsidP="00E17EF2">
            <w:pPr>
              <w:pStyle w:val="Evento-Negrita"/>
              <w:spacing w:after="0"/>
              <w:ind w:left="28"/>
              <w:jc w:val="both"/>
              <w:rPr>
                <w:rFonts w:cstheme="minorHAnsi"/>
                <w:b w:val="0"/>
                <w:sz w:val="20"/>
                <w:lang w:val="es-MX"/>
              </w:rPr>
            </w:pPr>
            <w:r>
              <w:rPr>
                <w:rFonts w:cstheme="minorHAnsi"/>
                <w:b w:val="0"/>
                <w:sz w:val="20"/>
                <w:lang w:val="es-MX"/>
              </w:rPr>
              <w:t xml:space="preserve">Se aprueba </w:t>
            </w:r>
            <w:r w:rsidR="00E17EF2" w:rsidRPr="00E17EF2">
              <w:rPr>
                <w:rFonts w:cstheme="minorHAnsi"/>
                <w:b w:val="0"/>
                <w:sz w:val="20"/>
                <w:lang w:val="es-MX"/>
              </w:rPr>
              <w:t xml:space="preserve">el Orden del Día de la </w:t>
            </w:r>
            <w:r w:rsidR="00EE311F">
              <w:rPr>
                <w:rFonts w:cstheme="minorHAnsi"/>
                <w:b w:val="0"/>
                <w:sz w:val="20"/>
                <w:lang w:val="es-MX"/>
              </w:rPr>
              <w:t>Tercera Sesión</w:t>
            </w:r>
            <w:r w:rsidR="001A03EE">
              <w:rPr>
                <w:rFonts w:cstheme="minorHAnsi"/>
                <w:b w:val="0"/>
                <w:sz w:val="20"/>
                <w:lang w:val="es-MX"/>
              </w:rPr>
              <w:t xml:space="preserve"> de 2019</w:t>
            </w:r>
            <w:r w:rsidR="00E17EF2" w:rsidRPr="00E17EF2">
              <w:rPr>
                <w:rFonts w:cstheme="minorHAnsi"/>
                <w:b w:val="0"/>
                <w:sz w:val="20"/>
                <w:lang w:val="es-MX"/>
              </w:rPr>
              <w:t>, considerando los documentos que se incluyeron en la carpeta electrónica</w:t>
            </w:r>
            <w:r w:rsidR="00E17EF2">
              <w:rPr>
                <w:rFonts w:cstheme="minorHAnsi"/>
                <w:b w:val="0"/>
                <w:sz w:val="20"/>
                <w:lang w:val="es-MX"/>
              </w:rPr>
              <w:t>.</w:t>
            </w:r>
          </w:p>
        </w:tc>
        <w:tc>
          <w:tcPr>
            <w:tcW w:w="2449" w:type="dxa"/>
          </w:tcPr>
          <w:p w14:paraId="3C630FAB" w14:textId="77777777" w:rsidR="004C4D29" w:rsidRPr="009727F8" w:rsidRDefault="004C4D29" w:rsidP="009727F8">
            <w:pPr>
              <w:pStyle w:val="Evento-Negrita"/>
              <w:numPr>
                <w:ilvl w:val="0"/>
                <w:numId w:val="31"/>
              </w:numPr>
              <w:spacing w:after="0"/>
              <w:ind w:left="318" w:hanging="283"/>
              <w:jc w:val="both"/>
              <w:rPr>
                <w:rFonts w:cstheme="minorHAnsi"/>
                <w:b w:val="0"/>
                <w:sz w:val="20"/>
                <w:lang w:val="es-MX"/>
              </w:rPr>
            </w:pPr>
            <w:r w:rsidRPr="009727F8">
              <w:rPr>
                <w:rFonts w:cstheme="minorHAnsi"/>
                <w:b w:val="0"/>
                <w:sz w:val="20"/>
                <w:lang w:val="es-MX"/>
              </w:rPr>
              <w:t>Norma: art 50</w:t>
            </w:r>
          </w:p>
          <w:p w14:paraId="3F5CD6B5" w14:textId="77777777" w:rsidR="004C4D29" w:rsidRDefault="004C4D29" w:rsidP="009727F8">
            <w:pPr>
              <w:pStyle w:val="Evento-Negrita"/>
              <w:numPr>
                <w:ilvl w:val="0"/>
                <w:numId w:val="31"/>
              </w:numPr>
              <w:spacing w:after="0"/>
              <w:ind w:left="318" w:hanging="283"/>
              <w:jc w:val="both"/>
              <w:rPr>
                <w:rFonts w:cstheme="minorHAnsi"/>
                <w:b w:val="0"/>
                <w:sz w:val="20"/>
                <w:lang w:val="es-MX"/>
              </w:rPr>
            </w:pPr>
            <w:r w:rsidRPr="009727F8">
              <w:rPr>
                <w:rFonts w:cstheme="minorHAnsi"/>
                <w:b w:val="0"/>
                <w:sz w:val="20"/>
                <w:lang w:val="es-MX"/>
              </w:rPr>
              <w:t>Manual: 7.2 y 7.3</w:t>
            </w:r>
          </w:p>
          <w:p w14:paraId="67A5B172" w14:textId="77777777" w:rsidR="004D7AD7" w:rsidRPr="009727F8" w:rsidRDefault="00693207" w:rsidP="00DB727A">
            <w:pPr>
              <w:pStyle w:val="Evento-Negrita"/>
              <w:numPr>
                <w:ilvl w:val="0"/>
                <w:numId w:val="31"/>
              </w:numPr>
              <w:spacing w:after="0"/>
              <w:ind w:left="318" w:hanging="283"/>
              <w:jc w:val="both"/>
              <w:rPr>
                <w:rFonts w:cstheme="minorHAnsi"/>
                <w:b w:val="0"/>
                <w:sz w:val="20"/>
                <w:lang w:val="es-MX"/>
              </w:rPr>
            </w:pPr>
            <w:r>
              <w:rPr>
                <w:rFonts w:cstheme="minorHAnsi"/>
                <w:b w:val="0"/>
                <w:sz w:val="20"/>
                <w:lang w:val="es-MX"/>
              </w:rPr>
              <w:t>1</w:t>
            </w:r>
            <w:r w:rsidR="00DB727A">
              <w:rPr>
                <w:rFonts w:cstheme="minorHAnsi"/>
                <w:b w:val="0"/>
                <w:sz w:val="20"/>
                <w:lang w:val="es-MX"/>
              </w:rPr>
              <w:t>2</w:t>
            </w:r>
            <w:r w:rsidR="00456A56">
              <w:rPr>
                <w:rFonts w:cstheme="minorHAnsi"/>
                <w:b w:val="0"/>
                <w:sz w:val="20"/>
                <w:lang w:val="es-MX"/>
              </w:rPr>
              <w:t xml:space="preserve"> votos</w:t>
            </w:r>
            <w:r>
              <w:rPr>
                <w:rFonts w:cstheme="minorHAnsi"/>
                <w:b w:val="0"/>
                <w:sz w:val="20"/>
                <w:lang w:val="es-MX"/>
              </w:rPr>
              <w:t xml:space="preserve"> </w:t>
            </w:r>
            <w:r w:rsidR="00456A56">
              <w:rPr>
                <w:rFonts w:cstheme="minorHAnsi"/>
                <w:b w:val="0"/>
                <w:sz w:val="20"/>
                <w:lang w:val="es-MX"/>
              </w:rPr>
              <w:t>a favor</w:t>
            </w:r>
          </w:p>
        </w:tc>
      </w:tr>
    </w:tbl>
    <w:p w14:paraId="2F57002F" w14:textId="77777777" w:rsidR="004C4D29" w:rsidRPr="00EF0BF6" w:rsidRDefault="004C4D29" w:rsidP="00E93C2E">
      <w:pPr>
        <w:spacing w:after="200" w:line="276" w:lineRule="auto"/>
        <w:ind w:right="49"/>
        <w:jc w:val="both"/>
      </w:pPr>
    </w:p>
    <w:p w14:paraId="37AEE0F1" w14:textId="77777777" w:rsidR="004D7AD7" w:rsidRDefault="004D7AD7" w:rsidP="00E93C2E">
      <w:pPr>
        <w:spacing w:after="200" w:line="276" w:lineRule="auto"/>
        <w:ind w:right="49"/>
        <w:jc w:val="both"/>
        <w:rPr>
          <w:rFonts w:cstheme="minorHAnsi"/>
        </w:rPr>
      </w:pPr>
      <w:r>
        <w:rPr>
          <w:b/>
        </w:rPr>
        <w:t>3</w:t>
      </w:r>
      <w:r w:rsidR="001E3E6D" w:rsidRPr="00EF0BF6">
        <w:rPr>
          <w:b/>
        </w:rPr>
        <w:t xml:space="preserve">. APROBACIÓN DEL ACTA DE LA </w:t>
      </w:r>
      <w:r w:rsidR="00811008">
        <w:rPr>
          <w:b/>
        </w:rPr>
        <w:t>SEGUNDA</w:t>
      </w:r>
      <w:r w:rsidR="00455AA5" w:rsidRPr="00EF0BF6">
        <w:rPr>
          <w:b/>
        </w:rPr>
        <w:t xml:space="preserve"> S</w:t>
      </w:r>
      <w:r w:rsidR="002A3077" w:rsidRPr="00EF0BF6">
        <w:rPr>
          <w:b/>
        </w:rPr>
        <w:t>ESIÓN 201</w:t>
      </w:r>
      <w:r w:rsidR="00811008">
        <w:rPr>
          <w:b/>
        </w:rPr>
        <w:t>9</w:t>
      </w:r>
      <w:r w:rsidR="001E3E6D" w:rsidRPr="00EF0BF6">
        <w:rPr>
          <w:b/>
        </w:rPr>
        <w:t>.</w:t>
      </w:r>
      <w:r w:rsidR="001E3E6D" w:rsidRPr="00EF0BF6">
        <w:t xml:space="preserve"> </w:t>
      </w:r>
      <w:r w:rsidR="00EE311F">
        <w:t>El Secretario Técnico</w:t>
      </w:r>
      <w:r w:rsidR="004D168D" w:rsidRPr="00EF0BF6">
        <w:rPr>
          <w:rFonts w:cstheme="minorHAnsi"/>
        </w:rPr>
        <w:t xml:space="preserve"> </w:t>
      </w:r>
      <w:r w:rsidR="00996C4C" w:rsidRPr="00EF0BF6">
        <w:rPr>
          <w:rFonts w:cstheme="minorHAnsi"/>
        </w:rPr>
        <w:t xml:space="preserve">informó que el </w:t>
      </w:r>
      <w:r w:rsidR="00870B2E" w:rsidRPr="00EF0BF6">
        <w:rPr>
          <w:rFonts w:cstheme="minorHAnsi"/>
        </w:rPr>
        <w:t xml:space="preserve">Acta de la </w:t>
      </w:r>
      <w:r w:rsidR="00811008">
        <w:rPr>
          <w:rFonts w:cstheme="minorHAnsi"/>
        </w:rPr>
        <w:t>Segunda</w:t>
      </w:r>
      <w:r w:rsidR="00870B2E" w:rsidRPr="00EF0BF6">
        <w:rPr>
          <w:rFonts w:cstheme="minorHAnsi"/>
        </w:rPr>
        <w:t xml:space="preserve"> Sesión del año 201</w:t>
      </w:r>
      <w:r w:rsidR="00811008">
        <w:rPr>
          <w:rFonts w:cstheme="minorHAnsi"/>
        </w:rPr>
        <w:t>9</w:t>
      </w:r>
      <w:r w:rsidR="00870B2E" w:rsidRPr="00EF0BF6">
        <w:rPr>
          <w:rFonts w:cstheme="minorHAnsi"/>
        </w:rPr>
        <w:t xml:space="preserve"> ya se</w:t>
      </w:r>
      <w:r w:rsidR="004D168D" w:rsidRPr="00EF0BF6">
        <w:rPr>
          <w:rFonts w:cstheme="minorHAnsi"/>
        </w:rPr>
        <w:t xml:space="preserve"> </w:t>
      </w:r>
      <w:r w:rsidR="00870B2E" w:rsidRPr="00EF0BF6">
        <w:rPr>
          <w:rFonts w:cstheme="minorHAnsi"/>
        </w:rPr>
        <w:t xml:space="preserve">había circulado </w:t>
      </w:r>
      <w:r w:rsidR="004D168D" w:rsidRPr="00EF0BF6">
        <w:rPr>
          <w:rFonts w:cstheme="minorHAnsi"/>
        </w:rPr>
        <w:t xml:space="preserve">para recabar comentarios de </w:t>
      </w:r>
      <w:r w:rsidR="00870B2E" w:rsidRPr="00EF0BF6">
        <w:rPr>
          <w:rFonts w:cstheme="minorHAnsi"/>
        </w:rPr>
        <w:t>los integrantes del Comité</w:t>
      </w:r>
      <w:r>
        <w:rPr>
          <w:rFonts w:cstheme="minorHAnsi"/>
        </w:rPr>
        <w:t>.</w:t>
      </w:r>
      <w:r w:rsidR="00811008">
        <w:rPr>
          <w:rFonts w:cstheme="minorHAnsi"/>
        </w:rPr>
        <w:t xml:space="preserve">  Arturo Blancas Espejo especificó que en lugar de usar el término “fuentes administrativas” debe utilizarse “fuentes alternativas” y solicitó este ajuste al acta.</w:t>
      </w:r>
      <w:r>
        <w:rPr>
          <w:rFonts w:cstheme="minorHAnsi"/>
        </w:rPr>
        <w:t xml:space="preserve">  Al no haber comentarios adicionales</w:t>
      </w:r>
      <w:r w:rsidR="000A4D23">
        <w:rPr>
          <w:rFonts w:cstheme="minorHAnsi"/>
        </w:rPr>
        <w:t xml:space="preserve">, por </w:t>
      </w:r>
      <w:r w:rsidR="000A4D23" w:rsidRPr="00BA1178">
        <w:rPr>
          <w:rFonts w:cstheme="minorHAnsi"/>
        </w:rPr>
        <w:t>1</w:t>
      </w:r>
      <w:r w:rsidR="00BA1178" w:rsidRPr="00BA1178">
        <w:rPr>
          <w:rFonts w:cstheme="minorHAnsi"/>
        </w:rPr>
        <w:t>2</w:t>
      </w:r>
      <w:r w:rsidR="000A4D23" w:rsidRPr="00BA1178">
        <w:rPr>
          <w:rFonts w:cstheme="minorHAnsi"/>
        </w:rPr>
        <w:t xml:space="preserve"> votos a favor</w:t>
      </w:r>
      <w:r w:rsidR="000A4D23">
        <w:rPr>
          <w:rFonts w:cstheme="minorHAnsi"/>
        </w:rPr>
        <w:t>,</w:t>
      </w:r>
      <w:r>
        <w:rPr>
          <w:rFonts w:cstheme="minorHAnsi"/>
        </w:rPr>
        <w:t xml:space="preserve"> se tomó el siguiente acuerdo:</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812"/>
        <w:gridCol w:w="2449"/>
      </w:tblGrid>
      <w:tr w:rsidR="007F0BBA" w14:paraId="172AC12F" w14:textId="77777777" w:rsidTr="001D5687">
        <w:trPr>
          <w:trHeight w:val="340"/>
        </w:trPr>
        <w:tc>
          <w:tcPr>
            <w:tcW w:w="1701" w:type="dxa"/>
            <w:shd w:val="clear" w:color="auto" w:fill="808080" w:themeFill="background1" w:themeFillShade="80"/>
          </w:tcPr>
          <w:p w14:paraId="4AF85D89" w14:textId="77777777" w:rsidR="00693207" w:rsidRPr="009727F8" w:rsidRDefault="00693207"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 xml:space="preserve">Número </w:t>
            </w:r>
          </w:p>
        </w:tc>
        <w:tc>
          <w:tcPr>
            <w:tcW w:w="5812" w:type="dxa"/>
            <w:shd w:val="clear" w:color="auto" w:fill="808080" w:themeFill="background1" w:themeFillShade="80"/>
          </w:tcPr>
          <w:p w14:paraId="35291E65" w14:textId="77777777" w:rsidR="00693207" w:rsidRPr="009727F8" w:rsidRDefault="00693207"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Acuerdo</w:t>
            </w:r>
          </w:p>
        </w:tc>
        <w:tc>
          <w:tcPr>
            <w:tcW w:w="2449" w:type="dxa"/>
            <w:shd w:val="clear" w:color="auto" w:fill="808080" w:themeFill="background1" w:themeFillShade="80"/>
          </w:tcPr>
          <w:p w14:paraId="057FE96D" w14:textId="77777777" w:rsidR="00693207" w:rsidRPr="009727F8" w:rsidRDefault="00693207"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Fundamento</w:t>
            </w:r>
          </w:p>
        </w:tc>
      </w:tr>
      <w:tr w:rsidR="00693207" w:rsidRPr="004C4D29" w14:paraId="644C984D" w14:textId="77777777" w:rsidTr="001D5687">
        <w:tc>
          <w:tcPr>
            <w:tcW w:w="1701" w:type="dxa"/>
          </w:tcPr>
          <w:p w14:paraId="5E41DF98" w14:textId="77777777" w:rsidR="00693207" w:rsidRPr="009727F8" w:rsidRDefault="00693207" w:rsidP="00811008">
            <w:pPr>
              <w:pStyle w:val="Evento-Negrita"/>
              <w:spacing w:after="0"/>
              <w:rPr>
                <w:rFonts w:cstheme="minorHAnsi"/>
                <w:b w:val="0"/>
                <w:sz w:val="20"/>
              </w:rPr>
            </w:pPr>
            <w:r w:rsidRPr="00693207">
              <w:rPr>
                <w:rFonts w:cstheme="minorHAnsi"/>
                <w:b w:val="0"/>
                <w:sz w:val="20"/>
                <w:lang w:val="es-MX"/>
              </w:rPr>
              <w:t>CAC-002/0</w:t>
            </w:r>
            <w:r w:rsidR="00811008">
              <w:rPr>
                <w:rFonts w:cstheme="minorHAnsi"/>
                <w:b w:val="0"/>
                <w:sz w:val="20"/>
                <w:lang w:val="es-MX"/>
              </w:rPr>
              <w:t>3</w:t>
            </w:r>
            <w:r w:rsidRPr="00693207">
              <w:rPr>
                <w:rFonts w:cstheme="minorHAnsi"/>
                <w:b w:val="0"/>
                <w:sz w:val="20"/>
                <w:lang w:val="es-MX"/>
              </w:rPr>
              <w:t>/201</w:t>
            </w:r>
            <w:r w:rsidR="00CF303E">
              <w:rPr>
                <w:rFonts w:cstheme="minorHAnsi"/>
                <w:b w:val="0"/>
                <w:sz w:val="20"/>
                <w:lang w:val="es-MX"/>
              </w:rPr>
              <w:t>9</w:t>
            </w:r>
          </w:p>
        </w:tc>
        <w:tc>
          <w:tcPr>
            <w:tcW w:w="5812" w:type="dxa"/>
          </w:tcPr>
          <w:p w14:paraId="202BBAEA" w14:textId="77777777" w:rsidR="00693207" w:rsidRPr="009727F8" w:rsidRDefault="000A4D23" w:rsidP="00F36209">
            <w:pPr>
              <w:pStyle w:val="Evento-Negrita"/>
              <w:spacing w:after="0"/>
              <w:ind w:left="28"/>
              <w:jc w:val="both"/>
              <w:rPr>
                <w:rFonts w:cstheme="minorHAnsi"/>
                <w:b w:val="0"/>
                <w:sz w:val="20"/>
                <w:lang w:val="es-MX"/>
              </w:rPr>
            </w:pPr>
            <w:r>
              <w:rPr>
                <w:rFonts w:cstheme="minorHAnsi"/>
                <w:b w:val="0"/>
                <w:sz w:val="20"/>
                <w:lang w:val="es-MX"/>
              </w:rPr>
              <w:t xml:space="preserve">Se aprueba </w:t>
            </w:r>
            <w:r w:rsidR="00693207" w:rsidRPr="00693207">
              <w:rPr>
                <w:rFonts w:cstheme="minorHAnsi"/>
                <w:b w:val="0"/>
                <w:sz w:val="20"/>
                <w:lang w:val="es-MX"/>
              </w:rPr>
              <w:t xml:space="preserve">el Acta de la </w:t>
            </w:r>
            <w:r w:rsidR="00F36209">
              <w:rPr>
                <w:rFonts w:cstheme="minorHAnsi"/>
                <w:b w:val="0"/>
                <w:sz w:val="20"/>
                <w:lang w:val="es-MX"/>
              </w:rPr>
              <w:t>Segunda</w:t>
            </w:r>
            <w:r w:rsidR="00693207" w:rsidRPr="00693207">
              <w:rPr>
                <w:rFonts w:cstheme="minorHAnsi"/>
                <w:b w:val="0"/>
                <w:sz w:val="20"/>
                <w:lang w:val="es-MX"/>
              </w:rPr>
              <w:t xml:space="preserve"> Sesión del año 201</w:t>
            </w:r>
            <w:r w:rsidR="00F36209">
              <w:rPr>
                <w:rFonts w:cstheme="minorHAnsi"/>
                <w:b w:val="0"/>
                <w:sz w:val="20"/>
                <w:lang w:val="es-MX"/>
              </w:rPr>
              <w:t>9</w:t>
            </w:r>
            <w:r w:rsidR="00ED1546">
              <w:rPr>
                <w:rFonts w:cstheme="minorHAnsi"/>
                <w:b w:val="0"/>
                <w:sz w:val="20"/>
                <w:lang w:val="es-MX"/>
              </w:rPr>
              <w:t xml:space="preserve"> con la modificación solicitada</w:t>
            </w:r>
            <w:r w:rsidR="00AC5D75">
              <w:rPr>
                <w:rFonts w:cstheme="minorHAnsi"/>
                <w:b w:val="0"/>
                <w:sz w:val="20"/>
                <w:lang w:val="es-MX"/>
              </w:rPr>
              <w:t>,</w:t>
            </w:r>
            <w:r w:rsidR="00693207" w:rsidRPr="00693207">
              <w:rPr>
                <w:rFonts w:cstheme="minorHAnsi"/>
                <w:b w:val="0"/>
                <w:sz w:val="20"/>
                <w:lang w:val="es-MX"/>
              </w:rPr>
              <w:t xml:space="preserve"> misma que se empezará a circular para recabar las firmas </w:t>
            </w:r>
            <w:r w:rsidR="00731666">
              <w:rPr>
                <w:rFonts w:cstheme="minorHAnsi"/>
                <w:b w:val="0"/>
                <w:sz w:val="20"/>
                <w:lang w:val="es-MX"/>
              </w:rPr>
              <w:t>correspondientes</w:t>
            </w:r>
            <w:r w:rsidR="00693207" w:rsidRPr="00693207">
              <w:rPr>
                <w:rFonts w:cstheme="minorHAnsi"/>
                <w:b w:val="0"/>
                <w:sz w:val="20"/>
                <w:lang w:val="es-MX"/>
              </w:rPr>
              <w:t>.</w:t>
            </w:r>
          </w:p>
        </w:tc>
        <w:tc>
          <w:tcPr>
            <w:tcW w:w="2449" w:type="dxa"/>
          </w:tcPr>
          <w:p w14:paraId="48AE5DAD" w14:textId="77777777" w:rsidR="00731666" w:rsidRPr="009727F8" w:rsidRDefault="007F0BBA" w:rsidP="001D5687">
            <w:pPr>
              <w:pStyle w:val="Evento-Negrita"/>
              <w:numPr>
                <w:ilvl w:val="0"/>
                <w:numId w:val="31"/>
              </w:numPr>
              <w:spacing w:after="0"/>
              <w:ind w:left="318" w:hanging="283"/>
              <w:jc w:val="both"/>
              <w:rPr>
                <w:rFonts w:cstheme="minorHAnsi"/>
                <w:b w:val="0"/>
                <w:sz w:val="20"/>
                <w:lang w:val="es-MX"/>
              </w:rPr>
            </w:pPr>
            <w:r>
              <w:rPr>
                <w:rFonts w:cstheme="minorHAnsi"/>
                <w:b w:val="0"/>
                <w:sz w:val="20"/>
                <w:lang w:val="es-MX"/>
              </w:rPr>
              <w:t>Manual: 6.3.</w:t>
            </w:r>
            <w:r w:rsidR="000A4D23">
              <w:rPr>
                <w:rFonts w:cstheme="minorHAnsi"/>
                <w:b w:val="0"/>
                <w:sz w:val="20"/>
                <w:lang w:val="es-MX"/>
              </w:rPr>
              <w:t>,</w:t>
            </w:r>
            <w:r>
              <w:rPr>
                <w:rFonts w:cstheme="minorHAnsi"/>
                <w:b w:val="0"/>
                <w:sz w:val="20"/>
                <w:lang w:val="es-MX"/>
              </w:rPr>
              <w:t xml:space="preserve"> apartado A; 6.3.1. inciso c.</w:t>
            </w:r>
          </w:p>
        </w:tc>
      </w:tr>
    </w:tbl>
    <w:p w14:paraId="697BB5BC" w14:textId="77777777" w:rsidR="00FF63CE" w:rsidRPr="00EF0BF6" w:rsidRDefault="00FF63CE" w:rsidP="00E93C2E">
      <w:pPr>
        <w:spacing w:after="200" w:line="276" w:lineRule="auto"/>
        <w:ind w:right="49"/>
        <w:jc w:val="both"/>
      </w:pPr>
    </w:p>
    <w:p w14:paraId="49F7DF7D" w14:textId="1E4EFABE" w:rsidR="00F91ABA" w:rsidRDefault="004D7AD7" w:rsidP="00E93C2E">
      <w:pPr>
        <w:ind w:right="49"/>
        <w:jc w:val="both"/>
      </w:pPr>
      <w:r>
        <w:rPr>
          <w:b/>
        </w:rPr>
        <w:t>4</w:t>
      </w:r>
      <w:r w:rsidR="008C4D8C" w:rsidRPr="00EF0BF6">
        <w:rPr>
          <w:b/>
        </w:rPr>
        <w:t xml:space="preserve">. </w:t>
      </w:r>
      <w:r w:rsidR="00CF303E" w:rsidRPr="00CF303E">
        <w:rPr>
          <w:rFonts w:ascii="Calibri" w:hAnsi="Calibri" w:cs="Calibri"/>
          <w:b/>
          <w:szCs w:val="28"/>
        </w:rPr>
        <w:t>PRESENTACIÓN DEL SEGUIMIENTO DE ACUERDOS</w:t>
      </w:r>
      <w:r w:rsidR="00F42248" w:rsidRPr="00CF303E">
        <w:rPr>
          <w:rFonts w:ascii="Calibri" w:hAnsi="Calibri" w:cs="Calibri"/>
          <w:b/>
          <w:szCs w:val="28"/>
        </w:rPr>
        <w:t>.</w:t>
      </w:r>
      <w:r w:rsidR="00EC236C" w:rsidRPr="00EF0BF6">
        <w:t xml:space="preserve"> </w:t>
      </w:r>
      <w:r w:rsidR="00811008">
        <w:t>Nuria Torroja Mateu, en apoyo al</w:t>
      </w:r>
      <w:r w:rsidR="00EE311F">
        <w:t xml:space="preserve"> Secretario Técnico</w:t>
      </w:r>
      <w:r w:rsidR="00C52EC5" w:rsidRPr="00EF0BF6">
        <w:t xml:space="preserve"> del Comité</w:t>
      </w:r>
      <w:r w:rsidR="00877620" w:rsidRPr="00EF0BF6">
        <w:t xml:space="preserve">, </w:t>
      </w:r>
      <w:r w:rsidR="001C058F" w:rsidRPr="00EF0BF6">
        <w:t>present</w:t>
      </w:r>
      <w:r w:rsidR="00236868">
        <w:t>ó</w:t>
      </w:r>
      <w:r w:rsidR="00C52EC5" w:rsidRPr="00EF0BF6">
        <w:t xml:space="preserve"> </w:t>
      </w:r>
      <w:r w:rsidR="00CF303E">
        <w:t>un resumen del seguimiento de acuerdos</w:t>
      </w:r>
      <w:r w:rsidR="00562941">
        <w:t xml:space="preserve"> basado en la relación</w:t>
      </w:r>
      <w:r w:rsidR="0067100A">
        <w:t xml:space="preserve"> de avances incluidos </w:t>
      </w:r>
      <w:r w:rsidR="00562941">
        <w:t>en la carpeta</w:t>
      </w:r>
      <w:r w:rsidR="00394E29">
        <w:t>.</w:t>
      </w:r>
      <w:r w:rsidR="00F91ABA">
        <w:t xml:space="preserve">  En referencia al acuerdo </w:t>
      </w:r>
      <w:r w:rsidR="00F91ABA" w:rsidRPr="00F91ABA">
        <w:t>CAC-004/04/2018</w:t>
      </w:r>
      <w:r w:rsidR="00F91ABA">
        <w:t xml:space="preserve">, Julio Santaella Castell enfatizó la importancia de contar con sistema para monitorear los costos por etapa del Modelo del Proceso </w:t>
      </w:r>
      <w:r w:rsidR="001C3619">
        <w:t>Estadístico</w:t>
      </w:r>
      <w:r w:rsidR="00F91ABA">
        <w:t xml:space="preserve"> y Geográfico (MPEG), el cual servirá para tomar mejores decisiones para promover la austeridad presupuestal.  </w:t>
      </w:r>
      <w:r w:rsidR="0018439D">
        <w:t xml:space="preserve">Por otra parte, </w:t>
      </w:r>
      <w:r w:rsidR="00F91ABA">
        <w:t xml:space="preserve">María Isabel Monterrubio Gómez especificó que se </w:t>
      </w:r>
      <w:r w:rsidR="002F7750">
        <w:t xml:space="preserve">está trabajando en la actualización de </w:t>
      </w:r>
      <w:r w:rsidR="00F91ABA">
        <w:t xml:space="preserve"> las </w:t>
      </w:r>
      <w:r w:rsidR="00F91ABA" w:rsidRPr="00F91ABA">
        <w:t>Reglas para establecer la Normatividad del Sistema Nacional de Información E</w:t>
      </w:r>
      <w:r w:rsidR="00F91ABA">
        <w:t>stadística y Geográfica (</w:t>
      </w:r>
      <w:r w:rsidR="00F91ABA" w:rsidRPr="00F91ABA">
        <w:t>CAC-011/01/2019</w:t>
      </w:r>
      <w:r w:rsidR="00F91ABA">
        <w:t>)</w:t>
      </w:r>
      <w:r w:rsidR="002F7750">
        <w:t xml:space="preserve"> en colaboración con la Coordinación General de Asuntos Jurídicos y los Asesores del Presidente del Instituto,</w:t>
      </w:r>
      <w:r w:rsidR="00F91ABA">
        <w:t xml:space="preserve"> pero que aún no han sido enviadas a la Coordinación General de Asuntos Jurídicos</w:t>
      </w:r>
      <w:r w:rsidR="00192C7E">
        <w:t xml:space="preserve"> </w:t>
      </w:r>
      <w:r w:rsidR="002F7750">
        <w:t xml:space="preserve">para su revisión jurídica, previo a su envío para aprobación de la Junta de Gobierno </w:t>
      </w:r>
      <w:r w:rsidR="00192C7E">
        <w:t>y solicitó que se especifique en el seguimiento de acuerdos</w:t>
      </w:r>
      <w:r w:rsidR="00F91ABA">
        <w:t xml:space="preserve">.  Adicionalmente, </w:t>
      </w:r>
      <w:r w:rsidR="001C3619">
        <w:t>en relación con el</w:t>
      </w:r>
      <w:r w:rsidR="0018439D">
        <w:t xml:space="preserve"> acuerdo </w:t>
      </w:r>
      <w:r w:rsidR="0018439D" w:rsidRPr="0018439D">
        <w:t>CAC-003/04/2018</w:t>
      </w:r>
      <w:r w:rsidR="0018439D">
        <w:t xml:space="preserve">, </w:t>
      </w:r>
      <w:r w:rsidR="00F91ABA">
        <w:t>Julio Santaella Castell recordó el compromiso de las áreas de reportar los indicadores de precisión en encuestas y que el proyecto de automatización busca facilitar esta tarea.</w:t>
      </w:r>
    </w:p>
    <w:p w14:paraId="4545915B" w14:textId="77777777" w:rsidR="00AC5D75" w:rsidRDefault="00AC5D75" w:rsidP="00BC10FD">
      <w:pPr>
        <w:spacing w:before="120" w:after="200" w:line="276" w:lineRule="auto"/>
        <w:ind w:right="51"/>
        <w:jc w:val="both"/>
        <w:rPr>
          <w:rFonts w:cstheme="minorHAnsi"/>
        </w:rPr>
      </w:pPr>
    </w:p>
    <w:p w14:paraId="18E62CD3" w14:textId="77777777" w:rsidR="002F7A06" w:rsidRDefault="002F7A06" w:rsidP="00BC10FD">
      <w:pPr>
        <w:spacing w:before="120" w:after="200" w:line="276" w:lineRule="auto"/>
        <w:ind w:right="51"/>
        <w:jc w:val="both"/>
        <w:rPr>
          <w:rFonts w:cstheme="minorHAnsi"/>
        </w:rPr>
      </w:pPr>
    </w:p>
    <w:p w14:paraId="5152492F" w14:textId="5C14D997" w:rsidR="00F239BC" w:rsidRDefault="00D50D4A" w:rsidP="00F239BC">
      <w:pPr>
        <w:ind w:right="49"/>
        <w:jc w:val="both"/>
      </w:pPr>
      <w:r w:rsidRPr="00D50D4A">
        <w:rPr>
          <w:b/>
        </w:rPr>
        <w:t xml:space="preserve">5. </w:t>
      </w:r>
      <w:r w:rsidR="002117E2" w:rsidRPr="002117E2">
        <w:rPr>
          <w:b/>
        </w:rPr>
        <w:t>APROBACIÓN DE LOS LINEAMIENTOS DEL PROCESO DE GESTIÓN DE CAMBIOS EN LOS PROGRAMAS DE INFORMACIÓN ESTADÍSTICA Y GEOGRÁFICA</w:t>
      </w:r>
      <w:r w:rsidR="00F239BC">
        <w:t xml:space="preserve">. </w:t>
      </w:r>
      <w:r w:rsidR="003F00CF">
        <w:t>Sergio Carrera Riva Palacio presentó el contenido los lineamientos propuestos, explicando que están basados en la conceptualización expuesta en la Segunda Sesión de 2019 tal como se acordó</w:t>
      </w:r>
      <w:r w:rsidR="00CE5DB8">
        <w:t xml:space="preserve">.  </w:t>
      </w:r>
      <w:r w:rsidR="003F00CF">
        <w:t>En esta propuesta se proponen dos procesos de documentación, uno para los cambios previstos</w:t>
      </w:r>
      <w:r w:rsidR="00E0473C">
        <w:t xml:space="preserve"> cuya revisión se calendariza para un ciclo subsecuente del programa</w:t>
      </w:r>
      <w:r w:rsidR="003F00CF">
        <w:t xml:space="preserve"> y otro para los cambios no previstos</w:t>
      </w:r>
      <w:r w:rsidR="00E0473C">
        <w:t xml:space="preserve"> que surgen durante las fases de ejecución</w:t>
      </w:r>
      <w:r w:rsidR="003F00CF">
        <w:t xml:space="preserve">. </w:t>
      </w:r>
      <w:r w:rsidR="00E0473C">
        <w:t xml:space="preserve"> Adicionalmente, se informó que la conceptualización se presentó a la Junta de Gobierno del INEGI quien estuvo de acuerdo con que el enfoque sea la documentación de los cambios y que el Sistema de Seguimiento de Cambios debe ser ágil para evitar entorpecer la operación de los programas. </w:t>
      </w:r>
      <w:r w:rsidR="00304CF5">
        <w:t xml:space="preserve"> Informó que l</w:t>
      </w:r>
      <w:r w:rsidR="00E0473C">
        <w:t>a Junta de Gobierno solicitó que el Comité de forma paralela continúe con la discusión de metodología científicamente sustentada y las disposiciones relacionadas con el artículo 88 de la Ley del SNIEG.  Sergio Carrera Riva Palacio terminó su presentación con un esquema de mediano plazo de las actividades relacionadas con la gestión de cambios</w:t>
      </w:r>
      <w:r w:rsidR="00FF0C6E">
        <w:t>, donde la primera etapa es la documentación (2019-2020)</w:t>
      </w:r>
      <w:r w:rsidR="00B92F9F">
        <w:t>;</w:t>
      </w:r>
      <w:r w:rsidR="00FF0C6E">
        <w:t xml:space="preserve"> la segunda</w:t>
      </w:r>
      <w:r w:rsidR="00B92F9F">
        <w:t>,</w:t>
      </w:r>
      <w:r w:rsidR="00FF0C6E">
        <w:t xml:space="preserve"> la profundización en el tema (2020-2021) y</w:t>
      </w:r>
      <w:r w:rsidR="00B92F9F">
        <w:t>;</w:t>
      </w:r>
      <w:r w:rsidR="00FF0C6E">
        <w:t xml:space="preserve"> la tercera</w:t>
      </w:r>
      <w:r w:rsidR="00B92F9F">
        <w:t>,</w:t>
      </w:r>
      <w:r w:rsidR="00FF0C6E">
        <w:t xml:space="preserve"> la generación de normatividad más específica (2021-2022)</w:t>
      </w:r>
      <w:r w:rsidR="00E0473C">
        <w:t>.</w:t>
      </w:r>
      <w:r w:rsidR="00956EF6">
        <w:t xml:space="preserve"> </w:t>
      </w:r>
    </w:p>
    <w:p w14:paraId="5CCE6232" w14:textId="52CD9A66" w:rsidR="00092C0D" w:rsidRDefault="001852CA" w:rsidP="001852CA">
      <w:pPr>
        <w:ind w:right="49"/>
        <w:jc w:val="both"/>
      </w:pPr>
      <w:r>
        <w:t xml:space="preserve">Manuel </w:t>
      </w:r>
      <w:r w:rsidR="001C3619">
        <w:t>Rodríguez</w:t>
      </w:r>
      <w:r>
        <w:t xml:space="preserve"> Murillo</w:t>
      </w:r>
      <w:r w:rsidR="00763024">
        <w:t xml:space="preserve"> manifestó su simpatía con el proceso propuesto para la documentación de cambios pues considera que es un aspecto fundamental para un sistema de gestión de la calidad</w:t>
      </w:r>
      <w:r w:rsidR="008E7758">
        <w:t xml:space="preserve">.  </w:t>
      </w:r>
      <w:r w:rsidR="007B3FAF">
        <w:t>Al respecto, Enrique Jesús Ord</w:t>
      </w:r>
      <w:r w:rsidR="00956EF6">
        <w:t>a</w:t>
      </w:r>
      <w:r w:rsidR="007B3FAF">
        <w:t xml:space="preserve">z López y Eduardo </w:t>
      </w:r>
      <w:r w:rsidR="00924ED0">
        <w:t xml:space="preserve">Salomón </w:t>
      </w:r>
      <w:r w:rsidR="007B3FAF">
        <w:t xml:space="preserve">Jallath Coria explicaron que la propuesta tiene como alcance únicamente la documentación de los cambios al igual que en el concepto de control de calidad de la metodología ISO y </w:t>
      </w:r>
      <w:r w:rsidR="006F6072">
        <w:t xml:space="preserve">se </w:t>
      </w:r>
      <w:r w:rsidR="007B3FAF">
        <w:t xml:space="preserve">reconoce que las </w:t>
      </w:r>
      <w:r w:rsidR="006F6072">
        <w:t>Unidades Administrativas</w:t>
      </w:r>
      <w:r w:rsidR="007B3FAF">
        <w:t xml:space="preserve"> tienen la responsabilidad técnica de decidir si los cambios </w:t>
      </w:r>
      <w:r w:rsidR="00FA2A97">
        <w:t>proceden</w:t>
      </w:r>
      <w:r w:rsidR="007B3FAF">
        <w:t xml:space="preserve"> y el tratamiento que debe darse en cada caso. </w:t>
      </w:r>
      <w:r w:rsidR="00990AD8">
        <w:t xml:space="preserve"> Arturo Blancas Espejo y Edgar Vielma Orozco</w:t>
      </w:r>
      <w:r w:rsidR="002B263C">
        <w:t xml:space="preserve"> coincidieron en </w:t>
      </w:r>
      <w:r w:rsidR="001C3619">
        <w:t>que,</w:t>
      </w:r>
      <w:r w:rsidR="006F6072">
        <w:t xml:space="preserve"> si bien la definición de cambio en los lineamientos es muy amplia, comenzar con la </w:t>
      </w:r>
      <w:r w:rsidR="002B263C">
        <w:t>documentación es</w:t>
      </w:r>
      <w:r w:rsidR="006F6072">
        <w:t xml:space="preserve"> un paso</w:t>
      </w:r>
      <w:r w:rsidR="002B263C">
        <w:t xml:space="preserve"> muy relevante para el Instituto</w:t>
      </w:r>
      <w:r w:rsidR="006F6072">
        <w:t xml:space="preserve">, ya que permite dar trasparencia y </w:t>
      </w:r>
      <w:r w:rsidR="004C28AF">
        <w:t>tomar mejor</w:t>
      </w:r>
      <w:r w:rsidR="00704207">
        <w:t>e</w:t>
      </w:r>
      <w:r w:rsidR="004C28AF">
        <w:t>s</w:t>
      </w:r>
      <w:r w:rsidR="006F6072">
        <w:t xml:space="preserve"> decisiones.  </w:t>
      </w:r>
    </w:p>
    <w:p w14:paraId="7499F4FF" w14:textId="03F43893" w:rsidR="00F239BC" w:rsidRDefault="00092C0D" w:rsidP="00F239BC">
      <w:pPr>
        <w:ind w:right="49"/>
        <w:jc w:val="both"/>
      </w:pPr>
      <w:r>
        <w:t xml:space="preserve">Por otro lado, </w:t>
      </w:r>
      <w:r w:rsidR="0003003F">
        <w:t xml:space="preserve">Oscar Jaimes Bello y Andrea Fernández Conde comentaron sobre la importancia de tener formatos que permitan realizar la documentación de forma estandarizada </w:t>
      </w:r>
      <w:r>
        <w:t>antes de establecer la obligación, por lo que es necesario revisar el artículo tercero transitorio de la propuesta de lineamientos.</w:t>
      </w:r>
      <w:r w:rsidR="00B479C3">
        <w:t xml:space="preserve">  </w:t>
      </w:r>
      <w:r w:rsidR="00956EF6" w:rsidRPr="00956EF6">
        <w:t xml:space="preserve">Manuel Navarrete </w:t>
      </w:r>
      <w:r w:rsidR="00924ED0" w:rsidRPr="00956EF6">
        <w:t xml:space="preserve">Hernández </w:t>
      </w:r>
      <w:r w:rsidR="00924ED0">
        <w:t>comentó</w:t>
      </w:r>
      <w:r w:rsidR="00D142C4">
        <w:t xml:space="preserve"> que lo importante de los lineamientos es la responsabilidad genérica de documentar, no el detalle de los formatos y el sistema, por lo que sugirieron valorar el alcance de los formatos y si se puede subir al sistema lo anterior.  </w:t>
      </w:r>
      <w:r w:rsidR="008F458A">
        <w:t>Julio Santaella Castell y Jorge Ventura Nevares co</w:t>
      </w:r>
      <w:r w:rsidR="00B479C3">
        <w:t>incidieron que es necesario dar una última revisión a dicho transitorio a la luz de esta discusión</w:t>
      </w:r>
      <w:r w:rsidR="00DC174C">
        <w:t xml:space="preserve">, por lo que </w:t>
      </w:r>
      <w:r w:rsidR="005156A7">
        <w:t>se tomó el siguiente acuerdo con 12 votos a favor:</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F239BC" w14:paraId="00AFC30F" w14:textId="77777777" w:rsidTr="00F83536">
        <w:trPr>
          <w:trHeight w:val="340"/>
        </w:trPr>
        <w:tc>
          <w:tcPr>
            <w:tcW w:w="1701" w:type="dxa"/>
            <w:shd w:val="clear" w:color="auto" w:fill="808080" w:themeFill="background1" w:themeFillShade="80"/>
          </w:tcPr>
          <w:p w14:paraId="5158DCDD" w14:textId="77777777" w:rsidR="00F239BC" w:rsidRPr="009727F8" w:rsidRDefault="00F239BC"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 xml:space="preserve">Número </w:t>
            </w:r>
          </w:p>
        </w:tc>
        <w:tc>
          <w:tcPr>
            <w:tcW w:w="5245" w:type="dxa"/>
            <w:shd w:val="clear" w:color="auto" w:fill="808080" w:themeFill="background1" w:themeFillShade="80"/>
          </w:tcPr>
          <w:p w14:paraId="591DD86F" w14:textId="77777777" w:rsidR="00F239BC" w:rsidRPr="009727F8" w:rsidRDefault="00F239BC"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Acuerdo</w:t>
            </w:r>
          </w:p>
        </w:tc>
        <w:tc>
          <w:tcPr>
            <w:tcW w:w="3016" w:type="dxa"/>
            <w:shd w:val="clear" w:color="auto" w:fill="808080" w:themeFill="background1" w:themeFillShade="80"/>
          </w:tcPr>
          <w:p w14:paraId="69050578" w14:textId="77777777" w:rsidR="00F239BC" w:rsidRPr="009727F8" w:rsidRDefault="00F239BC" w:rsidP="00402C36">
            <w:pPr>
              <w:pStyle w:val="Evento-Negrita"/>
              <w:spacing w:after="0"/>
              <w:jc w:val="center"/>
              <w:rPr>
                <w:rFonts w:cstheme="minorHAnsi"/>
                <w:color w:val="FFFFFF" w:themeColor="background1"/>
                <w:sz w:val="20"/>
              </w:rPr>
            </w:pPr>
            <w:r w:rsidRPr="009727F8">
              <w:rPr>
                <w:rFonts w:cstheme="minorHAnsi"/>
                <w:color w:val="FFFFFF" w:themeColor="background1"/>
                <w:sz w:val="20"/>
              </w:rPr>
              <w:t>Fundament</w:t>
            </w:r>
            <w:r w:rsidR="00C0634C">
              <w:rPr>
                <w:rFonts w:cstheme="minorHAnsi"/>
                <w:color w:val="FFFFFF" w:themeColor="background1"/>
                <w:sz w:val="20"/>
              </w:rPr>
              <w:t>o</w:t>
            </w:r>
          </w:p>
        </w:tc>
      </w:tr>
      <w:tr w:rsidR="00F239BC" w:rsidRPr="004C4D29" w14:paraId="19E160F4" w14:textId="77777777" w:rsidTr="00F83536">
        <w:tc>
          <w:tcPr>
            <w:tcW w:w="1701" w:type="dxa"/>
          </w:tcPr>
          <w:p w14:paraId="71DAD097" w14:textId="77777777" w:rsidR="00F239BC" w:rsidRPr="009727F8" w:rsidRDefault="00427520" w:rsidP="00E97685">
            <w:pPr>
              <w:pStyle w:val="Evento-Negrita"/>
              <w:spacing w:after="0"/>
              <w:rPr>
                <w:rFonts w:cstheme="minorHAnsi"/>
                <w:b w:val="0"/>
                <w:sz w:val="20"/>
              </w:rPr>
            </w:pPr>
            <w:r w:rsidRPr="00427520">
              <w:rPr>
                <w:rFonts w:cstheme="minorHAnsi"/>
                <w:b w:val="0"/>
                <w:sz w:val="20"/>
              </w:rPr>
              <w:t>CAC-00</w:t>
            </w:r>
            <w:r w:rsidR="00E97685">
              <w:rPr>
                <w:rFonts w:cstheme="minorHAnsi"/>
                <w:b w:val="0"/>
                <w:sz w:val="20"/>
              </w:rPr>
              <w:t>3</w:t>
            </w:r>
            <w:r w:rsidRPr="00427520">
              <w:rPr>
                <w:rFonts w:cstheme="minorHAnsi"/>
                <w:b w:val="0"/>
                <w:sz w:val="20"/>
              </w:rPr>
              <w:t>/</w:t>
            </w:r>
            <w:r w:rsidR="00CF303E">
              <w:rPr>
                <w:rFonts w:cstheme="minorHAnsi"/>
                <w:b w:val="0"/>
                <w:sz w:val="20"/>
              </w:rPr>
              <w:t>0</w:t>
            </w:r>
            <w:r w:rsidR="00CE0A71">
              <w:rPr>
                <w:rFonts w:cstheme="minorHAnsi"/>
                <w:b w:val="0"/>
                <w:sz w:val="20"/>
              </w:rPr>
              <w:t>3</w:t>
            </w:r>
            <w:r w:rsidRPr="00427520">
              <w:rPr>
                <w:rFonts w:cstheme="minorHAnsi"/>
                <w:b w:val="0"/>
                <w:sz w:val="20"/>
              </w:rPr>
              <w:t>/</w:t>
            </w:r>
            <w:r w:rsidR="00CF303E">
              <w:rPr>
                <w:rFonts w:cstheme="minorHAnsi"/>
                <w:b w:val="0"/>
                <w:sz w:val="20"/>
              </w:rPr>
              <w:t>2019</w:t>
            </w:r>
          </w:p>
        </w:tc>
        <w:tc>
          <w:tcPr>
            <w:tcW w:w="5245" w:type="dxa"/>
          </w:tcPr>
          <w:p w14:paraId="72812F42" w14:textId="3C150A8A" w:rsidR="00F239BC" w:rsidRPr="009727F8" w:rsidRDefault="00573ED2" w:rsidP="003A2267">
            <w:pPr>
              <w:pStyle w:val="Evento-Negrita"/>
              <w:spacing w:after="0"/>
              <w:ind w:left="28"/>
              <w:jc w:val="both"/>
              <w:rPr>
                <w:rFonts w:cstheme="minorHAnsi"/>
                <w:b w:val="0"/>
                <w:sz w:val="20"/>
                <w:lang w:val="es-MX"/>
              </w:rPr>
            </w:pPr>
            <w:r w:rsidRPr="00BC47B9">
              <w:rPr>
                <w:rFonts w:cstheme="minorHAnsi"/>
                <w:b w:val="0"/>
                <w:sz w:val="20"/>
                <w:lang w:val="es-MX"/>
              </w:rPr>
              <w:t xml:space="preserve">El grupo de trabajo de gestión de cambios revisará </w:t>
            </w:r>
            <w:r w:rsidR="00856A45">
              <w:rPr>
                <w:rFonts w:cstheme="minorHAnsi"/>
                <w:b w:val="0"/>
                <w:sz w:val="20"/>
                <w:lang w:val="es-MX"/>
              </w:rPr>
              <w:t>la propuesta d</w:t>
            </w:r>
            <w:r w:rsidRPr="00BC47B9">
              <w:rPr>
                <w:rFonts w:cstheme="minorHAnsi"/>
                <w:b w:val="0"/>
                <w:sz w:val="20"/>
                <w:lang w:val="es-MX"/>
              </w:rPr>
              <w:t xml:space="preserve">el </w:t>
            </w:r>
            <w:r w:rsidR="001C3619">
              <w:rPr>
                <w:rFonts w:cstheme="minorHAnsi"/>
                <w:b w:val="0"/>
                <w:sz w:val="20"/>
                <w:lang w:val="es-MX"/>
              </w:rPr>
              <w:t>artículo tercero</w:t>
            </w:r>
            <w:r w:rsidR="003A2267">
              <w:rPr>
                <w:rFonts w:cstheme="minorHAnsi"/>
                <w:b w:val="0"/>
                <w:sz w:val="20"/>
                <w:lang w:val="es-MX"/>
              </w:rPr>
              <w:t xml:space="preserve"> </w:t>
            </w:r>
            <w:r w:rsidRPr="00BC47B9">
              <w:rPr>
                <w:rFonts w:cstheme="minorHAnsi"/>
                <w:b w:val="0"/>
                <w:sz w:val="20"/>
                <w:lang w:val="es-MX"/>
              </w:rPr>
              <w:t>transitorio de los lineamientos</w:t>
            </w:r>
            <w:r w:rsidR="0012310B" w:rsidRPr="00BC47B9">
              <w:rPr>
                <w:rFonts w:cstheme="minorHAnsi"/>
                <w:b w:val="0"/>
                <w:sz w:val="20"/>
                <w:lang w:val="es-MX"/>
              </w:rPr>
              <w:t xml:space="preserve"> con el fin de que el Secretario Técnico presente nuevamente los</w:t>
            </w:r>
            <w:r w:rsidR="00856A45">
              <w:rPr>
                <w:rFonts w:cstheme="minorHAnsi"/>
                <w:b w:val="0"/>
                <w:sz w:val="20"/>
                <w:lang w:val="es-MX"/>
              </w:rPr>
              <w:t xml:space="preserve"> mismos</w:t>
            </w:r>
            <w:r w:rsidR="0012310B" w:rsidRPr="00BC47B9">
              <w:rPr>
                <w:rFonts w:cstheme="minorHAnsi"/>
                <w:b w:val="0"/>
                <w:sz w:val="20"/>
                <w:lang w:val="es-MX"/>
              </w:rPr>
              <w:t xml:space="preserve"> en la siguiente sesión</w:t>
            </w:r>
            <w:r w:rsidR="00FF4F27" w:rsidRPr="00BC47B9">
              <w:rPr>
                <w:rFonts w:cstheme="minorHAnsi"/>
                <w:b w:val="0"/>
                <w:sz w:val="20"/>
                <w:lang w:val="es-MX"/>
              </w:rPr>
              <w:t>.</w:t>
            </w:r>
          </w:p>
        </w:tc>
        <w:tc>
          <w:tcPr>
            <w:tcW w:w="3016" w:type="dxa"/>
          </w:tcPr>
          <w:p w14:paraId="60FEECD6" w14:textId="77777777" w:rsidR="00A237F2" w:rsidRPr="00A237F2" w:rsidRDefault="00A237F2" w:rsidP="00A237F2">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Norma: art. 49 fracción III</w:t>
            </w:r>
          </w:p>
          <w:p w14:paraId="2ED0C34E" w14:textId="77777777" w:rsidR="00123D8D" w:rsidRPr="00A237F2" w:rsidRDefault="00A237F2" w:rsidP="00402C36">
            <w:pPr>
              <w:pStyle w:val="Evento-Negrita"/>
              <w:numPr>
                <w:ilvl w:val="0"/>
                <w:numId w:val="39"/>
              </w:numPr>
              <w:spacing w:after="0"/>
              <w:ind w:left="318" w:hanging="284"/>
              <w:rPr>
                <w:rFonts w:cstheme="minorHAnsi"/>
                <w:b w:val="0"/>
                <w:sz w:val="20"/>
                <w:lang w:val="es-MX"/>
              </w:rPr>
            </w:pPr>
            <w:r w:rsidRPr="00A237F2">
              <w:rPr>
                <w:rFonts w:ascii="Calibri" w:hAnsi="Calibri" w:cs="Calibri"/>
                <w:b w:val="0"/>
                <w:color w:val="000000"/>
                <w:sz w:val="20"/>
                <w:szCs w:val="20"/>
                <w:lang w:val="es-MX"/>
              </w:rPr>
              <w:t xml:space="preserve">Manual: 6.3.1. </w:t>
            </w:r>
            <w:r w:rsidR="00402C36">
              <w:rPr>
                <w:rFonts w:ascii="Calibri" w:hAnsi="Calibri" w:cs="Calibri"/>
                <w:b w:val="0"/>
                <w:color w:val="000000"/>
                <w:sz w:val="20"/>
                <w:szCs w:val="20"/>
                <w:lang w:val="es-MX"/>
              </w:rPr>
              <w:t xml:space="preserve">inciso </w:t>
            </w:r>
            <w:r w:rsidRPr="00A237F2">
              <w:rPr>
                <w:rFonts w:ascii="Calibri" w:hAnsi="Calibri" w:cs="Calibri"/>
                <w:b w:val="0"/>
                <w:color w:val="000000"/>
                <w:sz w:val="20"/>
                <w:szCs w:val="20"/>
                <w:lang w:val="es-MX"/>
              </w:rPr>
              <w:t xml:space="preserve">a  </w:t>
            </w:r>
          </w:p>
        </w:tc>
      </w:tr>
    </w:tbl>
    <w:p w14:paraId="76512D68" w14:textId="77777777" w:rsidR="00F239BC" w:rsidRDefault="00F239BC" w:rsidP="00F239BC">
      <w:pPr>
        <w:ind w:right="49"/>
        <w:jc w:val="both"/>
      </w:pPr>
    </w:p>
    <w:p w14:paraId="2347D489" w14:textId="2641A443" w:rsidR="001C629A" w:rsidRDefault="00D50D4A" w:rsidP="00F239BC">
      <w:pPr>
        <w:ind w:right="49"/>
        <w:jc w:val="both"/>
      </w:pPr>
      <w:r w:rsidRPr="00D50D4A">
        <w:rPr>
          <w:b/>
        </w:rPr>
        <w:t xml:space="preserve">6. </w:t>
      </w:r>
      <w:r w:rsidR="002117E2" w:rsidRPr="002117E2">
        <w:rPr>
          <w:b/>
        </w:rPr>
        <w:t>AVANCES EN LA MEDICIÓN DEL INDICADOR DE PERTINENCIA</w:t>
      </w:r>
      <w:r w:rsidR="00F239BC">
        <w:t xml:space="preserve">. </w:t>
      </w:r>
      <w:r w:rsidR="0060245D">
        <w:t xml:space="preserve">María Isabel Monterrubio presentó los avances en la medición de pertinencia, explicando que en el marco de los indicadores del Programa Estratégico del Sistema Nacional de Información Estadística y Geográfica (PESNIEG) existen seis indicadores que están midiendo el uso de la Información de Interés Nacional y de los Indicadores Clave en el Plan Nacional de Desarrollo y los </w:t>
      </w:r>
      <w:r w:rsidR="0060245D">
        <w:lastRenderedPageBreak/>
        <w:t>programas que de él se derivan</w:t>
      </w:r>
      <w:r w:rsidR="00256DF9">
        <w:t>.</w:t>
      </w:r>
      <w:r w:rsidR="00042681">
        <w:t xml:space="preserve">  </w:t>
      </w:r>
      <w:r w:rsidR="0060245D">
        <w:t xml:space="preserve">Explicó también que la pertinencia es la intersección entre las necesidades de información o demanda y la oferta, lo cual implica que se pueda medir la pertinencia desde el lado de la demanda o del lado de la oferta. Explicó que en 2018 se comenzó con el cálculo de indicadores del PESNIEG, en 2019 se ha incorporado al análisis de pertinencia las necesidades </w:t>
      </w:r>
      <w:r w:rsidR="002F7750">
        <w:t xml:space="preserve">de información </w:t>
      </w:r>
      <w:r w:rsidR="0060245D">
        <w:t xml:space="preserve">detectadas a partir de la Constitución Política de los Estados Unidos </w:t>
      </w:r>
      <w:r w:rsidR="00895200">
        <w:t>Mexicanos</w:t>
      </w:r>
      <w:r w:rsidR="0060245D">
        <w:t>, Tratados Internacionales y Leyes Nacionales.  En 2020 se buscará analizar otros tipos de uso como son los de usuarios estratégicos, sector académico y usuarios de la página de internet</w:t>
      </w:r>
      <w:r w:rsidR="00FC33F4">
        <w:t xml:space="preserve"> del INEGI</w:t>
      </w:r>
      <w:r w:rsidR="0060245D">
        <w:t xml:space="preserve">. </w:t>
      </w:r>
    </w:p>
    <w:p w14:paraId="15B15906" w14:textId="28CDA922" w:rsidR="00350416" w:rsidRDefault="00350416" w:rsidP="00F239BC">
      <w:pPr>
        <w:ind w:right="49"/>
        <w:jc w:val="both"/>
      </w:pPr>
      <w:r>
        <w:t xml:space="preserve">Julio Santaella Casell </w:t>
      </w:r>
      <w:r w:rsidR="003971D0">
        <w:t xml:space="preserve">comentó que la intersección entre las necesidades y la oferta de información es la pertinencia de la oferta, pareciera que lo más preocupante es la oferta que no atiende las necesidades, sin embargo, se debe considerar que un indicador cuantitativo puede no reflejar todos los posibles usos. Al respecto, Arturo Blancas Espejo mencionó que es necesario reflexionar también sobre los usuarios internos, por </w:t>
      </w:r>
      <w:r w:rsidR="001C3619">
        <w:t>ejemplo,</w:t>
      </w:r>
      <w:r w:rsidR="003971D0">
        <w:t xml:space="preserve"> </w:t>
      </w:r>
      <w:r w:rsidR="00B66F69">
        <w:t xml:space="preserve">el caso de las </w:t>
      </w:r>
      <w:r w:rsidR="003971D0">
        <w:t xml:space="preserve">Cuentas Nacionales. </w:t>
      </w:r>
    </w:p>
    <w:p w14:paraId="4FB0F912" w14:textId="77777777" w:rsidR="007716F3" w:rsidRDefault="008824E0" w:rsidP="00F239BC">
      <w:pPr>
        <w:ind w:right="49"/>
        <w:jc w:val="both"/>
      </w:pPr>
      <w:r>
        <w:t>A partir de estos comentarios se tomó el siguiente acuerdo</w:t>
      </w:r>
      <w:r w:rsidR="00D46D27">
        <w:t xml:space="preserve"> con </w:t>
      </w:r>
      <w:r w:rsidR="00BA1178">
        <w:t>12 votos</w:t>
      </w:r>
      <w:r w:rsidR="00D46D27">
        <w:t xml:space="preserve"> a favor</w:t>
      </w:r>
      <w:r>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F239BC" w14:paraId="6221AE25" w14:textId="77777777" w:rsidTr="008967BD">
        <w:trPr>
          <w:trHeight w:val="340"/>
        </w:trPr>
        <w:tc>
          <w:tcPr>
            <w:tcW w:w="1701" w:type="dxa"/>
            <w:shd w:val="clear" w:color="auto" w:fill="808080" w:themeFill="background1" w:themeFillShade="80"/>
          </w:tcPr>
          <w:p w14:paraId="535002BA" w14:textId="77777777" w:rsidR="00F239BC" w:rsidRPr="00332579" w:rsidRDefault="00F239BC" w:rsidP="00707EED">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 xml:space="preserve">Número </w:t>
            </w:r>
          </w:p>
        </w:tc>
        <w:tc>
          <w:tcPr>
            <w:tcW w:w="5245" w:type="dxa"/>
            <w:shd w:val="clear" w:color="auto" w:fill="808080" w:themeFill="background1" w:themeFillShade="80"/>
          </w:tcPr>
          <w:p w14:paraId="3F857595" w14:textId="77777777" w:rsidR="00F239BC" w:rsidRPr="00332579" w:rsidRDefault="00F239BC" w:rsidP="00707EED">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Acuerdo</w:t>
            </w:r>
          </w:p>
        </w:tc>
        <w:tc>
          <w:tcPr>
            <w:tcW w:w="3016" w:type="dxa"/>
            <w:shd w:val="clear" w:color="auto" w:fill="808080" w:themeFill="background1" w:themeFillShade="80"/>
          </w:tcPr>
          <w:p w14:paraId="7DFCB110" w14:textId="77777777" w:rsidR="00F239BC" w:rsidRPr="00332579" w:rsidRDefault="00F239BC" w:rsidP="00402C36">
            <w:pPr>
              <w:pStyle w:val="Evento-Negrita"/>
              <w:spacing w:after="0"/>
              <w:jc w:val="center"/>
              <w:rPr>
                <w:rFonts w:cstheme="minorHAnsi"/>
                <w:color w:val="FFFFFF" w:themeColor="background1"/>
                <w:sz w:val="20"/>
                <w:lang w:val="es-MX"/>
              </w:rPr>
            </w:pPr>
            <w:r w:rsidRPr="00332579">
              <w:rPr>
                <w:rFonts w:cstheme="minorHAnsi"/>
                <w:color w:val="FFFFFF" w:themeColor="background1"/>
                <w:sz w:val="20"/>
                <w:lang w:val="es-MX"/>
              </w:rPr>
              <w:t>Fundament</w:t>
            </w:r>
            <w:r w:rsidR="00402C36">
              <w:rPr>
                <w:rFonts w:cstheme="minorHAnsi"/>
                <w:color w:val="FFFFFF" w:themeColor="background1"/>
                <w:sz w:val="20"/>
                <w:lang w:val="es-MX"/>
              </w:rPr>
              <w:t>o</w:t>
            </w:r>
          </w:p>
        </w:tc>
      </w:tr>
      <w:tr w:rsidR="00F239BC" w:rsidRPr="00D57E00" w14:paraId="52085187" w14:textId="77777777" w:rsidTr="008967BD">
        <w:tc>
          <w:tcPr>
            <w:tcW w:w="1701" w:type="dxa"/>
          </w:tcPr>
          <w:p w14:paraId="41229AAE" w14:textId="77777777" w:rsidR="00F239BC" w:rsidRPr="009727F8" w:rsidRDefault="002A29E1" w:rsidP="00402C36">
            <w:pPr>
              <w:pStyle w:val="Evento-Negrita"/>
              <w:spacing w:after="0"/>
              <w:rPr>
                <w:rFonts w:cstheme="minorHAnsi"/>
                <w:b w:val="0"/>
                <w:sz w:val="20"/>
              </w:rPr>
            </w:pPr>
            <w:r w:rsidRPr="00332579">
              <w:rPr>
                <w:rFonts w:cstheme="minorHAnsi"/>
                <w:b w:val="0"/>
                <w:sz w:val="20"/>
                <w:lang w:val="es-MX"/>
              </w:rPr>
              <w:t>CAC-00</w:t>
            </w:r>
            <w:r w:rsidR="00402C36">
              <w:rPr>
                <w:rFonts w:cstheme="minorHAnsi"/>
                <w:b w:val="0"/>
                <w:sz w:val="20"/>
                <w:lang w:val="es-MX"/>
              </w:rPr>
              <w:t>4</w:t>
            </w:r>
            <w:r w:rsidRPr="00332579">
              <w:rPr>
                <w:rFonts w:cstheme="minorHAnsi"/>
                <w:b w:val="0"/>
                <w:sz w:val="20"/>
                <w:lang w:val="es-MX"/>
              </w:rPr>
              <w:t>/</w:t>
            </w:r>
            <w:r w:rsidR="00CF303E" w:rsidRPr="00332579">
              <w:rPr>
                <w:rFonts w:cstheme="minorHAnsi"/>
                <w:b w:val="0"/>
                <w:sz w:val="20"/>
                <w:lang w:val="es-MX"/>
              </w:rPr>
              <w:t>0</w:t>
            </w:r>
            <w:r w:rsidR="00CE0A71">
              <w:rPr>
                <w:rFonts w:cstheme="minorHAnsi"/>
                <w:b w:val="0"/>
                <w:sz w:val="20"/>
                <w:lang w:val="es-MX"/>
              </w:rPr>
              <w:t>3</w:t>
            </w:r>
            <w:r w:rsidRPr="00332579">
              <w:rPr>
                <w:rFonts w:cstheme="minorHAnsi"/>
                <w:b w:val="0"/>
                <w:sz w:val="20"/>
                <w:lang w:val="es-MX"/>
              </w:rPr>
              <w:t>/</w:t>
            </w:r>
            <w:r w:rsidR="00CF303E" w:rsidRPr="00332579">
              <w:rPr>
                <w:rFonts w:cstheme="minorHAnsi"/>
                <w:b w:val="0"/>
                <w:sz w:val="20"/>
                <w:lang w:val="es-MX"/>
              </w:rPr>
              <w:t>201</w:t>
            </w:r>
            <w:r w:rsidR="00CF303E">
              <w:rPr>
                <w:rFonts w:cstheme="minorHAnsi"/>
                <w:b w:val="0"/>
                <w:sz w:val="20"/>
              </w:rPr>
              <w:t>9</w:t>
            </w:r>
          </w:p>
        </w:tc>
        <w:tc>
          <w:tcPr>
            <w:tcW w:w="5245" w:type="dxa"/>
          </w:tcPr>
          <w:p w14:paraId="6794EBDC" w14:textId="77777777" w:rsidR="00F239BC" w:rsidRPr="009727F8" w:rsidRDefault="00402C36" w:rsidP="00402C36">
            <w:pPr>
              <w:pStyle w:val="Evento-Negrita"/>
              <w:spacing w:after="0"/>
              <w:ind w:left="28"/>
              <w:jc w:val="both"/>
              <w:rPr>
                <w:rFonts w:cstheme="minorHAnsi"/>
                <w:b w:val="0"/>
                <w:sz w:val="20"/>
                <w:lang w:val="es-MX"/>
              </w:rPr>
            </w:pPr>
            <w:r w:rsidRPr="00402C36">
              <w:rPr>
                <w:rFonts w:cstheme="minorHAnsi"/>
                <w:b w:val="0"/>
                <w:sz w:val="20"/>
                <w:lang w:val="es-MX"/>
              </w:rPr>
              <w:t>La D</w:t>
            </w:r>
            <w:r>
              <w:rPr>
                <w:rFonts w:cstheme="minorHAnsi"/>
                <w:b w:val="0"/>
                <w:sz w:val="20"/>
                <w:lang w:val="es-MX"/>
              </w:rPr>
              <w:t>irección General de la Coordinación del S</w:t>
            </w:r>
            <w:r w:rsidRPr="00402C36">
              <w:rPr>
                <w:rFonts w:cstheme="minorHAnsi"/>
                <w:b w:val="0"/>
                <w:sz w:val="20"/>
                <w:lang w:val="es-MX"/>
              </w:rPr>
              <w:t xml:space="preserve">NIEG se compromete a presentar una propuesta de indicadores de pertinencia en la siguiente sesión del Comité. </w:t>
            </w:r>
          </w:p>
        </w:tc>
        <w:tc>
          <w:tcPr>
            <w:tcW w:w="3016" w:type="dxa"/>
          </w:tcPr>
          <w:p w14:paraId="57295147" w14:textId="77777777" w:rsidR="00E0787D" w:rsidRPr="00E0787D" w:rsidRDefault="00E0787D" w:rsidP="00E0787D">
            <w:pPr>
              <w:pStyle w:val="Evento-Negrita"/>
              <w:numPr>
                <w:ilvl w:val="0"/>
                <w:numId w:val="39"/>
              </w:numPr>
              <w:spacing w:after="0"/>
              <w:ind w:left="318" w:hanging="284"/>
              <w:rPr>
                <w:rFonts w:ascii="Calibri" w:hAnsi="Calibri" w:cs="Calibri"/>
                <w:b w:val="0"/>
                <w:color w:val="000000"/>
                <w:sz w:val="20"/>
                <w:szCs w:val="20"/>
                <w:lang w:val="es-MX"/>
              </w:rPr>
            </w:pPr>
            <w:r w:rsidRPr="00E0787D">
              <w:rPr>
                <w:rFonts w:ascii="Calibri" w:hAnsi="Calibri" w:cs="Calibri"/>
                <w:b w:val="0"/>
                <w:color w:val="000000"/>
                <w:sz w:val="20"/>
                <w:szCs w:val="20"/>
                <w:lang w:val="es-MX"/>
              </w:rPr>
              <w:t>Norma: Art</w:t>
            </w:r>
            <w:r w:rsidR="00402C36">
              <w:rPr>
                <w:rFonts w:ascii="Calibri" w:hAnsi="Calibri" w:cs="Calibri"/>
                <w:b w:val="0"/>
                <w:color w:val="000000"/>
                <w:sz w:val="20"/>
                <w:szCs w:val="20"/>
                <w:lang w:val="es-MX"/>
              </w:rPr>
              <w:t xml:space="preserve"> 37 y</w:t>
            </w:r>
            <w:r w:rsidRPr="00E0787D">
              <w:rPr>
                <w:rFonts w:ascii="Calibri" w:hAnsi="Calibri" w:cs="Calibri"/>
                <w:b w:val="0"/>
                <w:color w:val="000000"/>
                <w:sz w:val="20"/>
                <w:szCs w:val="20"/>
                <w:lang w:val="es-MX"/>
              </w:rPr>
              <w:t xml:space="preserve"> 49</w:t>
            </w:r>
            <w:r w:rsidR="00F83536">
              <w:rPr>
                <w:rFonts w:ascii="Calibri" w:hAnsi="Calibri" w:cs="Calibri"/>
                <w:b w:val="0"/>
                <w:color w:val="000000"/>
                <w:sz w:val="20"/>
                <w:szCs w:val="20"/>
                <w:lang w:val="es-MX"/>
              </w:rPr>
              <w:t xml:space="preserve"> fracción </w:t>
            </w:r>
            <w:r w:rsidR="00172F5B">
              <w:rPr>
                <w:rFonts w:ascii="Calibri" w:hAnsi="Calibri" w:cs="Calibri"/>
                <w:b w:val="0"/>
                <w:color w:val="000000"/>
                <w:sz w:val="20"/>
                <w:szCs w:val="20"/>
                <w:lang w:val="es-MX"/>
              </w:rPr>
              <w:t>I</w:t>
            </w:r>
            <w:r w:rsidRPr="00E0787D">
              <w:rPr>
                <w:rFonts w:ascii="Calibri" w:hAnsi="Calibri" w:cs="Calibri"/>
                <w:b w:val="0"/>
                <w:color w:val="000000"/>
                <w:sz w:val="20"/>
                <w:szCs w:val="20"/>
                <w:lang w:val="es-MX"/>
              </w:rPr>
              <w:t>V</w:t>
            </w:r>
          </w:p>
          <w:p w14:paraId="67200262" w14:textId="77777777" w:rsidR="00123D8D" w:rsidRPr="00D57E00" w:rsidRDefault="00F83536" w:rsidP="00402C36">
            <w:pPr>
              <w:pStyle w:val="Evento-Negrita"/>
              <w:numPr>
                <w:ilvl w:val="0"/>
                <w:numId w:val="39"/>
              </w:numPr>
              <w:spacing w:after="0"/>
              <w:ind w:left="318" w:hanging="284"/>
              <w:rPr>
                <w:rFonts w:cstheme="minorHAnsi"/>
                <w:b w:val="0"/>
                <w:sz w:val="20"/>
                <w:lang w:val="es-MX"/>
              </w:rPr>
            </w:pPr>
            <w:r>
              <w:rPr>
                <w:rFonts w:ascii="Calibri" w:hAnsi="Calibri" w:cs="Calibri"/>
                <w:b w:val="0"/>
                <w:color w:val="000000"/>
                <w:sz w:val="20"/>
                <w:szCs w:val="20"/>
                <w:lang w:val="es-MX"/>
              </w:rPr>
              <w:t xml:space="preserve">Manual 6.3.1 inciso </w:t>
            </w:r>
            <w:r w:rsidR="00402C36">
              <w:rPr>
                <w:rFonts w:ascii="Calibri" w:hAnsi="Calibri" w:cs="Calibri"/>
                <w:b w:val="0"/>
                <w:color w:val="000000"/>
                <w:sz w:val="20"/>
                <w:szCs w:val="20"/>
                <w:lang w:val="es-MX"/>
              </w:rPr>
              <w:t>h</w:t>
            </w:r>
          </w:p>
        </w:tc>
      </w:tr>
    </w:tbl>
    <w:p w14:paraId="242C7F69" w14:textId="77777777" w:rsidR="00F239BC" w:rsidRPr="00D57E00" w:rsidRDefault="00F239BC" w:rsidP="00F239BC">
      <w:pPr>
        <w:ind w:right="49"/>
        <w:jc w:val="both"/>
      </w:pPr>
    </w:p>
    <w:p w14:paraId="5A20B10A" w14:textId="0C151A68" w:rsidR="00DC3E66" w:rsidRDefault="00F239BC" w:rsidP="00C34DF0">
      <w:pPr>
        <w:ind w:right="49"/>
        <w:jc w:val="both"/>
      </w:pPr>
      <w:r w:rsidRPr="00D50D4A">
        <w:rPr>
          <w:b/>
        </w:rPr>
        <w:t xml:space="preserve">7. </w:t>
      </w:r>
      <w:r w:rsidR="00D51760" w:rsidRPr="00D51760">
        <w:rPr>
          <w:b/>
        </w:rPr>
        <w:t>AVANCES EN LA MEDICIÓN DEL INDICADOR DE ERROR CUADRÁTICO MEDIO PLANIMÉTRICO Y VERTICAL</w:t>
      </w:r>
      <w:r w:rsidR="00D50D4A">
        <w:t xml:space="preserve">. </w:t>
      </w:r>
      <w:r w:rsidR="00F7351F" w:rsidRPr="00F7351F">
        <w:t>María del Carmen Reyes Guerrero</w:t>
      </w:r>
      <w:r w:rsidR="00F7351F">
        <w:t xml:space="preserve"> acompañada de </w:t>
      </w:r>
      <w:r w:rsidR="005C2614">
        <w:t>Enrique Muñoz Goncen, Francisco Javier Medina Parra y Jocabet De La Rosa Gudiño</w:t>
      </w:r>
      <w:r w:rsidR="00F7351F">
        <w:t>, presentaron las conclusiones de la prueba piloto de 201</w:t>
      </w:r>
      <w:r w:rsidR="00B66F69">
        <w:t>8</w:t>
      </w:r>
      <w:r w:rsidR="005C2614">
        <w:t>,</w:t>
      </w:r>
      <w:r w:rsidR="00F7351F">
        <w:t xml:space="preserve"> la estrategia que se seguirá para la nueva prueba piloto del indicador de precisión posicional </w:t>
      </w:r>
      <w:r w:rsidR="001C3619">
        <w:t>planimétrica,</w:t>
      </w:r>
      <w:r w:rsidR="00DC3E66">
        <w:t xml:space="preserve"> así como los siguientes pasos, con lo cual los resultados de la prueba estarán en marzo del 2020. Por otro lado, se planteó la necesidad de tener nuevos indicadores de calidad para la información geográfica.</w:t>
      </w:r>
    </w:p>
    <w:p w14:paraId="3334BAEE" w14:textId="35420FD7" w:rsidR="00DC3E66" w:rsidRDefault="00EB7B58" w:rsidP="00C34DF0">
      <w:pPr>
        <w:ind w:right="49"/>
        <w:jc w:val="both"/>
      </w:pPr>
      <w:r>
        <w:t xml:space="preserve">Eduardo </w:t>
      </w:r>
      <w:r w:rsidR="00A4494D">
        <w:t xml:space="preserve">Salomón </w:t>
      </w:r>
      <w:r>
        <w:t>Jal</w:t>
      </w:r>
      <w:r w:rsidR="00CD1408">
        <w:t>l</w:t>
      </w:r>
      <w:r>
        <w:t>ath Coria preguntó la razón de la extensión del plazo para el cálculo de indicadores.  María del Carmen Reyes Guerrero comentó que ella se incorporó a conocer un piloto ya avanzado en el que se encontraron diferentes grados de madurez de los productos geográficos.  Enrique Muño</w:t>
      </w:r>
      <w:r w:rsidR="00B66F69">
        <w:t>z</w:t>
      </w:r>
      <w:r>
        <w:t xml:space="preserve"> explicó que el aplazamiento del resultado del piloto se debe a una combinación de causas, como son que no hay marcos de referencia, existe heterogeneidad del territorio espacial y temporal, falta tener más puntos de referencia además de que para los productos más viejos la imprecisión es más grande. Gonzalo Pérez De La Cruz recordó que este indicador se aprobó en 201</w:t>
      </w:r>
      <w:r w:rsidR="00B66F69">
        <w:t>7</w:t>
      </w:r>
      <w:r>
        <w:t xml:space="preserve"> se basaba en evaluar la precisión de las ortoimágenes para que a partir de éstas se pudieran evaluar los otros productos de información geográfica.  Ahora, con el cambio de visión se ha privilegiado la precisión del </w:t>
      </w:r>
      <w:r w:rsidR="00B66F69">
        <w:t>indicador,</w:t>
      </w:r>
      <w:r>
        <w:t xml:space="preserve"> pero se ha ampliado el tiempo y reducido el número de programas.  </w:t>
      </w:r>
    </w:p>
    <w:p w14:paraId="08F3FE54" w14:textId="77777777" w:rsidR="00174D5C" w:rsidRDefault="00EB7B58" w:rsidP="00C34DF0">
      <w:pPr>
        <w:ind w:right="49"/>
        <w:jc w:val="both"/>
      </w:pPr>
      <w:r>
        <w:t xml:space="preserve">A partir de esta discusión se aprobaron los siguientes acuerdos </w:t>
      </w:r>
      <w:r w:rsidR="00C34DF0">
        <w:t xml:space="preserve">con </w:t>
      </w:r>
      <w:r w:rsidR="00BA1178">
        <w:t>12 votos</w:t>
      </w:r>
      <w:r w:rsidR="003E0638">
        <w:t xml:space="preserve"> a favor</w:t>
      </w:r>
      <w:r w:rsidR="00DC2F9B">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245"/>
        <w:gridCol w:w="3016"/>
      </w:tblGrid>
      <w:tr w:rsidR="00F239BC" w14:paraId="03A6487D" w14:textId="77777777" w:rsidTr="00E677FC">
        <w:trPr>
          <w:trHeight w:val="340"/>
        </w:trPr>
        <w:tc>
          <w:tcPr>
            <w:tcW w:w="1701" w:type="dxa"/>
            <w:shd w:val="clear" w:color="auto" w:fill="808080" w:themeFill="background1" w:themeFillShade="80"/>
          </w:tcPr>
          <w:p w14:paraId="13708308" w14:textId="77777777" w:rsidR="00F239BC" w:rsidRPr="009727F8" w:rsidRDefault="00F239BC"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 xml:space="preserve">Número </w:t>
            </w:r>
          </w:p>
        </w:tc>
        <w:tc>
          <w:tcPr>
            <w:tcW w:w="5245" w:type="dxa"/>
            <w:shd w:val="clear" w:color="auto" w:fill="808080" w:themeFill="background1" w:themeFillShade="80"/>
          </w:tcPr>
          <w:p w14:paraId="5E5F8B51" w14:textId="77777777" w:rsidR="00F239BC" w:rsidRPr="009727F8" w:rsidRDefault="00F239BC"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Acuerdo</w:t>
            </w:r>
          </w:p>
        </w:tc>
        <w:tc>
          <w:tcPr>
            <w:tcW w:w="3016" w:type="dxa"/>
            <w:shd w:val="clear" w:color="auto" w:fill="808080" w:themeFill="background1" w:themeFillShade="80"/>
          </w:tcPr>
          <w:p w14:paraId="12709239" w14:textId="77777777" w:rsidR="00F239BC" w:rsidRPr="009727F8" w:rsidRDefault="00F239BC" w:rsidP="00707EED">
            <w:pPr>
              <w:pStyle w:val="Evento-Negrita"/>
              <w:spacing w:after="0"/>
              <w:jc w:val="center"/>
              <w:rPr>
                <w:rFonts w:cstheme="minorHAnsi"/>
                <w:color w:val="FFFFFF" w:themeColor="background1"/>
                <w:sz w:val="20"/>
              </w:rPr>
            </w:pPr>
            <w:r w:rsidRPr="009727F8">
              <w:rPr>
                <w:rFonts w:cstheme="minorHAnsi"/>
                <w:color w:val="FFFFFF" w:themeColor="background1"/>
                <w:sz w:val="20"/>
              </w:rPr>
              <w:t>Fundamento</w:t>
            </w:r>
          </w:p>
        </w:tc>
      </w:tr>
      <w:tr w:rsidR="004B4F6A" w:rsidRPr="004C4D29" w14:paraId="7BDA5824" w14:textId="77777777" w:rsidTr="00E677FC">
        <w:tc>
          <w:tcPr>
            <w:tcW w:w="1701" w:type="dxa"/>
          </w:tcPr>
          <w:p w14:paraId="1D37843B" w14:textId="77777777" w:rsidR="004B4F6A" w:rsidRPr="009727F8" w:rsidRDefault="00E22AB3" w:rsidP="00DD6AF3">
            <w:pPr>
              <w:pStyle w:val="Evento-Negrita"/>
              <w:spacing w:after="0"/>
              <w:rPr>
                <w:rFonts w:cstheme="minorHAnsi"/>
                <w:b w:val="0"/>
                <w:sz w:val="20"/>
              </w:rPr>
            </w:pPr>
            <w:r>
              <w:rPr>
                <w:rFonts w:cstheme="minorHAnsi"/>
                <w:b w:val="0"/>
                <w:sz w:val="20"/>
              </w:rPr>
              <w:t>CAC-00</w:t>
            </w:r>
            <w:r w:rsidR="00DD6AF3">
              <w:rPr>
                <w:rFonts w:cstheme="minorHAnsi"/>
                <w:b w:val="0"/>
                <w:sz w:val="20"/>
              </w:rPr>
              <w:t>5</w:t>
            </w:r>
            <w:r w:rsidR="004B4F6A" w:rsidRPr="00DC2F9B">
              <w:rPr>
                <w:rFonts w:cstheme="minorHAnsi"/>
                <w:b w:val="0"/>
                <w:sz w:val="20"/>
              </w:rPr>
              <w:t>/</w:t>
            </w:r>
            <w:r w:rsidR="004B4F6A">
              <w:rPr>
                <w:rFonts w:cstheme="minorHAnsi"/>
                <w:b w:val="0"/>
                <w:sz w:val="20"/>
              </w:rPr>
              <w:t>0</w:t>
            </w:r>
            <w:r w:rsidR="00CE0A71">
              <w:rPr>
                <w:rFonts w:cstheme="minorHAnsi"/>
                <w:b w:val="0"/>
                <w:sz w:val="20"/>
              </w:rPr>
              <w:t>3</w:t>
            </w:r>
            <w:r w:rsidR="004B4F6A" w:rsidRPr="00DC2F9B">
              <w:rPr>
                <w:rFonts w:cstheme="minorHAnsi"/>
                <w:b w:val="0"/>
                <w:sz w:val="20"/>
              </w:rPr>
              <w:t>/</w:t>
            </w:r>
            <w:r w:rsidR="004B4F6A">
              <w:rPr>
                <w:rFonts w:cstheme="minorHAnsi"/>
                <w:b w:val="0"/>
                <w:sz w:val="20"/>
              </w:rPr>
              <w:t>2019</w:t>
            </w:r>
          </w:p>
        </w:tc>
        <w:tc>
          <w:tcPr>
            <w:tcW w:w="5245" w:type="dxa"/>
          </w:tcPr>
          <w:p w14:paraId="75D89456" w14:textId="77777777" w:rsidR="004B4F6A" w:rsidRPr="009727F8" w:rsidRDefault="00DD6AF3" w:rsidP="00DD6AF3">
            <w:pPr>
              <w:pStyle w:val="Evento-Negrita"/>
              <w:spacing w:after="0"/>
              <w:ind w:left="28"/>
              <w:jc w:val="both"/>
              <w:rPr>
                <w:rFonts w:cstheme="minorHAnsi"/>
                <w:b w:val="0"/>
                <w:sz w:val="20"/>
                <w:lang w:val="es-MX"/>
              </w:rPr>
            </w:pPr>
            <w:r w:rsidRPr="00DD6AF3">
              <w:rPr>
                <w:rFonts w:cstheme="minorHAnsi"/>
                <w:b w:val="0"/>
                <w:sz w:val="20"/>
                <w:lang w:val="es-MX"/>
              </w:rPr>
              <w:t xml:space="preserve">La </w:t>
            </w:r>
            <w:r>
              <w:rPr>
                <w:rFonts w:cstheme="minorHAnsi"/>
                <w:b w:val="0"/>
                <w:sz w:val="20"/>
                <w:lang w:val="es-MX"/>
              </w:rPr>
              <w:t>Dirección General de Geografía y Medio Ambiente</w:t>
            </w:r>
            <w:r w:rsidRPr="00DD6AF3">
              <w:rPr>
                <w:rFonts w:cstheme="minorHAnsi"/>
                <w:b w:val="0"/>
                <w:sz w:val="20"/>
                <w:lang w:val="es-MX"/>
              </w:rPr>
              <w:t xml:space="preserve"> se compromete a presentar en la siguiente sesión del Comité la estrategia para la medición del error cuadrático medio </w:t>
            </w:r>
            <w:r w:rsidRPr="00DD6AF3">
              <w:rPr>
                <w:rFonts w:cstheme="minorHAnsi"/>
                <w:b w:val="0"/>
                <w:sz w:val="20"/>
                <w:lang w:val="es-MX"/>
              </w:rPr>
              <w:lastRenderedPageBreak/>
              <w:t>planimétrico y vertical en la totalidad de los programas a los que les aplica.</w:t>
            </w:r>
            <w:r w:rsidR="004B4F6A" w:rsidRPr="004B4F6A">
              <w:rPr>
                <w:rFonts w:cstheme="minorHAnsi"/>
                <w:b w:val="0"/>
                <w:sz w:val="20"/>
                <w:lang w:val="es-MX"/>
              </w:rPr>
              <w:t xml:space="preserve"> </w:t>
            </w:r>
          </w:p>
        </w:tc>
        <w:tc>
          <w:tcPr>
            <w:tcW w:w="3016" w:type="dxa"/>
            <w:vAlign w:val="center"/>
          </w:tcPr>
          <w:p w14:paraId="10BF9D55" w14:textId="77777777" w:rsidR="004B4F6A" w:rsidRPr="004B4F6A" w:rsidRDefault="00172F5B" w:rsidP="004B4F6A">
            <w:pPr>
              <w:pStyle w:val="Evento-Negrita"/>
              <w:numPr>
                <w:ilvl w:val="0"/>
                <w:numId w:val="39"/>
              </w:numPr>
              <w:spacing w:after="0"/>
              <w:ind w:left="318" w:hanging="284"/>
              <w:rPr>
                <w:rFonts w:ascii="Calibri" w:hAnsi="Calibri" w:cs="Calibri"/>
                <w:b w:val="0"/>
                <w:color w:val="000000"/>
                <w:sz w:val="20"/>
                <w:szCs w:val="20"/>
                <w:lang w:val="es-MX"/>
              </w:rPr>
            </w:pPr>
            <w:r>
              <w:rPr>
                <w:rFonts w:ascii="Calibri" w:hAnsi="Calibri" w:cs="Calibri"/>
                <w:b w:val="0"/>
                <w:color w:val="000000"/>
                <w:sz w:val="20"/>
                <w:szCs w:val="20"/>
                <w:lang w:val="es-MX"/>
              </w:rPr>
              <w:lastRenderedPageBreak/>
              <w:t>Norma: Art 3</w:t>
            </w:r>
            <w:r w:rsidR="00DD6AF3">
              <w:rPr>
                <w:rFonts w:ascii="Calibri" w:hAnsi="Calibri" w:cs="Calibri"/>
                <w:b w:val="0"/>
                <w:color w:val="000000"/>
                <w:sz w:val="20"/>
                <w:szCs w:val="20"/>
                <w:lang w:val="es-MX"/>
              </w:rPr>
              <w:t>6</w:t>
            </w:r>
            <w:r>
              <w:rPr>
                <w:rFonts w:ascii="Calibri" w:hAnsi="Calibri" w:cs="Calibri"/>
                <w:b w:val="0"/>
                <w:color w:val="000000"/>
                <w:sz w:val="20"/>
                <w:szCs w:val="20"/>
                <w:lang w:val="es-MX"/>
              </w:rPr>
              <w:t xml:space="preserve"> y</w:t>
            </w:r>
            <w:r w:rsidR="004B4F6A">
              <w:rPr>
                <w:rFonts w:ascii="Calibri" w:hAnsi="Calibri" w:cs="Calibri"/>
                <w:b w:val="0"/>
                <w:color w:val="000000"/>
                <w:sz w:val="20"/>
                <w:szCs w:val="20"/>
                <w:lang w:val="es-MX"/>
              </w:rPr>
              <w:t xml:space="preserve"> 49</w:t>
            </w:r>
            <w:r w:rsidR="00E677FC">
              <w:rPr>
                <w:rFonts w:ascii="Calibri" w:hAnsi="Calibri" w:cs="Calibri"/>
                <w:b w:val="0"/>
                <w:color w:val="000000"/>
                <w:sz w:val="20"/>
                <w:szCs w:val="20"/>
                <w:lang w:val="es-MX"/>
              </w:rPr>
              <w:t xml:space="preserve"> fracción </w:t>
            </w:r>
            <w:r w:rsidR="004B4F6A">
              <w:rPr>
                <w:rFonts w:ascii="Calibri" w:hAnsi="Calibri" w:cs="Calibri"/>
                <w:b w:val="0"/>
                <w:color w:val="000000"/>
                <w:sz w:val="20"/>
                <w:szCs w:val="20"/>
                <w:lang w:val="es-MX"/>
              </w:rPr>
              <w:t>IV</w:t>
            </w:r>
          </w:p>
          <w:p w14:paraId="2203838C" w14:textId="77777777" w:rsidR="004B4F6A" w:rsidRPr="009727F8" w:rsidRDefault="004B4F6A" w:rsidP="00E677FC">
            <w:pPr>
              <w:pStyle w:val="Evento-Negrita"/>
              <w:numPr>
                <w:ilvl w:val="0"/>
                <w:numId w:val="39"/>
              </w:numPr>
              <w:spacing w:after="0"/>
              <w:ind w:left="318" w:hanging="284"/>
              <w:rPr>
                <w:rFonts w:cstheme="minorHAnsi"/>
                <w:b w:val="0"/>
                <w:sz w:val="20"/>
                <w:lang w:val="es-MX"/>
              </w:rPr>
            </w:pPr>
            <w:r>
              <w:rPr>
                <w:rFonts w:ascii="Calibri" w:hAnsi="Calibri" w:cs="Calibri"/>
                <w:b w:val="0"/>
                <w:color w:val="000000"/>
                <w:sz w:val="20"/>
                <w:szCs w:val="20"/>
                <w:lang w:val="es-MX"/>
              </w:rPr>
              <w:t>Manual: 6.3.1</w:t>
            </w:r>
            <w:r w:rsidR="00E677FC">
              <w:rPr>
                <w:rFonts w:ascii="Calibri" w:hAnsi="Calibri" w:cs="Calibri"/>
                <w:b w:val="0"/>
                <w:color w:val="000000"/>
                <w:sz w:val="20"/>
                <w:szCs w:val="20"/>
                <w:lang w:val="es-MX"/>
              </w:rPr>
              <w:t xml:space="preserve"> inciso </w:t>
            </w:r>
            <w:r>
              <w:rPr>
                <w:rFonts w:ascii="Calibri" w:hAnsi="Calibri" w:cs="Calibri"/>
                <w:b w:val="0"/>
                <w:color w:val="000000"/>
                <w:sz w:val="20"/>
                <w:szCs w:val="20"/>
                <w:lang w:val="es-MX"/>
              </w:rPr>
              <w:t>h</w:t>
            </w:r>
          </w:p>
        </w:tc>
      </w:tr>
      <w:tr w:rsidR="00DD6AF3" w:rsidRPr="004C4D29" w14:paraId="4ACFAFA3" w14:textId="77777777" w:rsidTr="00DA4BD7">
        <w:tc>
          <w:tcPr>
            <w:tcW w:w="1701" w:type="dxa"/>
          </w:tcPr>
          <w:p w14:paraId="02744575" w14:textId="77777777" w:rsidR="00DD6AF3" w:rsidRPr="009727F8" w:rsidRDefault="00DD6AF3" w:rsidP="00DD6AF3">
            <w:pPr>
              <w:pStyle w:val="Evento-Negrita"/>
              <w:spacing w:after="0"/>
              <w:rPr>
                <w:rFonts w:cstheme="minorHAnsi"/>
                <w:b w:val="0"/>
                <w:sz w:val="20"/>
              </w:rPr>
            </w:pPr>
            <w:r>
              <w:rPr>
                <w:rFonts w:cstheme="minorHAnsi"/>
                <w:b w:val="0"/>
                <w:sz w:val="20"/>
              </w:rPr>
              <w:t>CAC-006</w:t>
            </w:r>
            <w:r w:rsidRPr="00DC2F9B">
              <w:rPr>
                <w:rFonts w:cstheme="minorHAnsi"/>
                <w:b w:val="0"/>
                <w:sz w:val="20"/>
              </w:rPr>
              <w:t>/</w:t>
            </w:r>
            <w:r>
              <w:rPr>
                <w:rFonts w:cstheme="minorHAnsi"/>
                <w:b w:val="0"/>
                <w:sz w:val="20"/>
              </w:rPr>
              <w:t>03</w:t>
            </w:r>
            <w:r w:rsidRPr="00DC2F9B">
              <w:rPr>
                <w:rFonts w:cstheme="minorHAnsi"/>
                <w:b w:val="0"/>
                <w:sz w:val="20"/>
              </w:rPr>
              <w:t>/</w:t>
            </w:r>
            <w:r>
              <w:rPr>
                <w:rFonts w:cstheme="minorHAnsi"/>
                <w:b w:val="0"/>
                <w:sz w:val="20"/>
              </w:rPr>
              <w:t>2019</w:t>
            </w:r>
          </w:p>
        </w:tc>
        <w:tc>
          <w:tcPr>
            <w:tcW w:w="5245" w:type="dxa"/>
          </w:tcPr>
          <w:p w14:paraId="41994E07" w14:textId="77777777" w:rsidR="00DD6AF3" w:rsidRPr="009727F8" w:rsidRDefault="00DD6AF3" w:rsidP="00DD6AF3">
            <w:pPr>
              <w:pStyle w:val="Evento-Negrita"/>
              <w:spacing w:after="0"/>
              <w:ind w:left="28"/>
              <w:jc w:val="both"/>
              <w:rPr>
                <w:rFonts w:cstheme="minorHAnsi"/>
                <w:b w:val="0"/>
                <w:sz w:val="20"/>
                <w:lang w:val="es-MX"/>
              </w:rPr>
            </w:pPr>
            <w:r w:rsidRPr="00DD6AF3">
              <w:rPr>
                <w:rFonts w:cstheme="minorHAnsi"/>
                <w:b w:val="0"/>
                <w:sz w:val="20"/>
                <w:lang w:val="es-MX"/>
              </w:rPr>
              <w:t xml:space="preserve">La </w:t>
            </w:r>
            <w:r>
              <w:rPr>
                <w:rFonts w:cstheme="minorHAnsi"/>
                <w:b w:val="0"/>
                <w:sz w:val="20"/>
                <w:lang w:val="es-MX"/>
              </w:rPr>
              <w:t xml:space="preserve">Dirección General de Geografía y Medio Ambiente </w:t>
            </w:r>
            <w:r w:rsidRPr="00DD6AF3">
              <w:rPr>
                <w:rFonts w:cstheme="minorHAnsi"/>
                <w:b w:val="0"/>
                <w:sz w:val="20"/>
                <w:lang w:val="es-MX"/>
              </w:rPr>
              <w:t>se compromete a presentar una propuesta de indicadores de calidad geográfica en la siguiente sesión del Comité</w:t>
            </w:r>
            <w:r w:rsidRPr="00A56704">
              <w:rPr>
                <w:rFonts w:cstheme="minorHAnsi"/>
                <w:b w:val="0"/>
                <w:sz w:val="20"/>
                <w:lang w:val="es-MX"/>
              </w:rPr>
              <w:t>.</w:t>
            </w:r>
            <w:r w:rsidRPr="004B4F6A">
              <w:rPr>
                <w:rFonts w:cstheme="minorHAnsi"/>
                <w:b w:val="0"/>
                <w:sz w:val="20"/>
                <w:lang w:val="es-MX"/>
              </w:rPr>
              <w:t xml:space="preserve"> </w:t>
            </w:r>
          </w:p>
        </w:tc>
        <w:tc>
          <w:tcPr>
            <w:tcW w:w="3016" w:type="dxa"/>
            <w:vAlign w:val="center"/>
          </w:tcPr>
          <w:p w14:paraId="3153490C" w14:textId="77777777" w:rsidR="00DD6AF3" w:rsidRPr="004B4F6A" w:rsidRDefault="00DD6AF3" w:rsidP="00DA4BD7">
            <w:pPr>
              <w:pStyle w:val="Evento-Negrita"/>
              <w:numPr>
                <w:ilvl w:val="0"/>
                <w:numId w:val="39"/>
              </w:numPr>
              <w:spacing w:after="0"/>
              <w:ind w:left="318" w:hanging="284"/>
              <w:rPr>
                <w:rFonts w:ascii="Calibri" w:hAnsi="Calibri" w:cs="Calibri"/>
                <w:b w:val="0"/>
                <w:color w:val="000000"/>
                <w:sz w:val="20"/>
                <w:szCs w:val="20"/>
                <w:lang w:val="es-MX"/>
              </w:rPr>
            </w:pPr>
            <w:r>
              <w:rPr>
                <w:rFonts w:ascii="Calibri" w:hAnsi="Calibri" w:cs="Calibri"/>
                <w:b w:val="0"/>
                <w:color w:val="000000"/>
                <w:sz w:val="20"/>
                <w:szCs w:val="20"/>
                <w:lang w:val="es-MX"/>
              </w:rPr>
              <w:t>Norma: Art 36 y 49 fracción IV</w:t>
            </w:r>
          </w:p>
          <w:p w14:paraId="63262E6B" w14:textId="77777777" w:rsidR="00DD6AF3" w:rsidRPr="009727F8" w:rsidRDefault="00DD6AF3" w:rsidP="00DA4BD7">
            <w:pPr>
              <w:pStyle w:val="Evento-Negrita"/>
              <w:numPr>
                <w:ilvl w:val="0"/>
                <w:numId w:val="39"/>
              </w:numPr>
              <w:spacing w:after="0"/>
              <w:ind w:left="318" w:hanging="284"/>
              <w:rPr>
                <w:rFonts w:cstheme="minorHAnsi"/>
                <w:b w:val="0"/>
                <w:sz w:val="20"/>
                <w:lang w:val="es-MX"/>
              </w:rPr>
            </w:pPr>
            <w:r>
              <w:rPr>
                <w:rFonts w:ascii="Calibri" w:hAnsi="Calibri" w:cs="Calibri"/>
                <w:b w:val="0"/>
                <w:color w:val="000000"/>
                <w:sz w:val="20"/>
                <w:szCs w:val="20"/>
                <w:lang w:val="es-MX"/>
              </w:rPr>
              <w:t>Manual: 6.3.1 inciso h</w:t>
            </w:r>
          </w:p>
        </w:tc>
      </w:tr>
    </w:tbl>
    <w:p w14:paraId="1C91E838" w14:textId="77777777" w:rsidR="00F239BC" w:rsidRDefault="00F239BC" w:rsidP="00F239BC">
      <w:pPr>
        <w:jc w:val="both"/>
      </w:pPr>
    </w:p>
    <w:p w14:paraId="24866451" w14:textId="77777777" w:rsidR="00F239BC" w:rsidRDefault="00D50D4A" w:rsidP="0068440A">
      <w:pPr>
        <w:jc w:val="both"/>
      </w:pPr>
      <w:r w:rsidRPr="00D50D4A">
        <w:rPr>
          <w:b/>
        </w:rPr>
        <w:t xml:space="preserve">8. </w:t>
      </w:r>
      <w:r w:rsidR="00D51760" w:rsidRPr="00D51760">
        <w:rPr>
          <w:b/>
        </w:rPr>
        <w:t>PRESENTACIÓN DEL AVANCE EN LA INTEGRACIÓN DE LA RELACIÓN DE PROGRAMAS DE INFORMACIÓN ESTADÍSTICA Y GEOGRÁFICA</w:t>
      </w:r>
      <w:r w:rsidR="00AC5D75">
        <w:rPr>
          <w:b/>
        </w:rPr>
        <w:t>.</w:t>
      </w:r>
      <w:r w:rsidR="006E377C">
        <w:t xml:space="preserve"> </w:t>
      </w:r>
      <w:r w:rsidR="009F6906">
        <w:t xml:space="preserve">Andrea Fernández Conde </w:t>
      </w:r>
      <w:r w:rsidR="00B67CAF">
        <w:t>explicó que la Dirección General de Vinculación y Servicio Público de la Información solicitó a las distintas Direcciones Generales productoras de información la lista de sus programas de información y explicó cómo se está diseñando la vista por programa desde el sitio de internet</w:t>
      </w:r>
      <w:r w:rsidR="003F2B49">
        <w:t>.</w:t>
      </w:r>
      <w:r w:rsidR="00B67CAF">
        <w:t xml:space="preserve">  Arturo Blancas Espejo complementó la presentación explicando el ejercicio de clasificación que realizó la Dirección General de Estadísticas Económicas. </w:t>
      </w:r>
    </w:p>
    <w:p w14:paraId="52C34533" w14:textId="77777777" w:rsidR="00B67CAF" w:rsidRDefault="00B67CAF" w:rsidP="0068440A">
      <w:pPr>
        <w:jc w:val="both"/>
      </w:pPr>
      <w:r>
        <w:t>María del Carmen Reyes Guerrero preguntó cuál será el mecanismo para incorporar los nuevos programas a la lista dado que estos son dinámicos.  Al respecto, María Isabel Monterrubio explicó que el Programa Anual de Estadística y Geografía es el mecanismo formal donde cada área debe inscribir los programas a realizar durante el siguiente año fiscal.</w:t>
      </w:r>
    </w:p>
    <w:p w14:paraId="2842A433" w14:textId="77777777" w:rsidR="000F3635" w:rsidRDefault="00B67CAF" w:rsidP="000F3635">
      <w:pPr>
        <w:jc w:val="both"/>
      </w:pPr>
      <w:r>
        <w:t>Sin más comentarios al respecto</w:t>
      </w:r>
      <w:r w:rsidR="007A45E3">
        <w:t>, por 12 votos a favor se tom</w:t>
      </w:r>
      <w:r>
        <w:t>ó</w:t>
      </w:r>
      <w:r w:rsidR="007A45E3">
        <w:t xml:space="preserve"> </w:t>
      </w:r>
      <w:r>
        <w:t>e</w:t>
      </w:r>
      <w:r w:rsidR="007A45E3">
        <w:t>l siguiente acuerdo</w:t>
      </w:r>
      <w:r w:rsidR="000F3635">
        <w:t>:</w:t>
      </w:r>
    </w:p>
    <w:tbl>
      <w:tblPr>
        <w:tblStyle w:val="Tablaconcuadrcula"/>
        <w:tblW w:w="0" w:type="auto"/>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1701"/>
        <w:gridCol w:w="5529"/>
        <w:gridCol w:w="2732"/>
      </w:tblGrid>
      <w:tr w:rsidR="000F3635" w14:paraId="63C40D05" w14:textId="77777777" w:rsidTr="00E677FC">
        <w:trPr>
          <w:trHeight w:val="340"/>
        </w:trPr>
        <w:tc>
          <w:tcPr>
            <w:tcW w:w="1701" w:type="dxa"/>
            <w:shd w:val="clear" w:color="auto" w:fill="808080" w:themeFill="background1" w:themeFillShade="80"/>
          </w:tcPr>
          <w:p w14:paraId="1FA1F6DF" w14:textId="77777777" w:rsidR="000F3635" w:rsidRPr="009727F8" w:rsidRDefault="000F3635" w:rsidP="00332579">
            <w:pPr>
              <w:pStyle w:val="Evento-Negrita"/>
              <w:spacing w:after="0"/>
              <w:jc w:val="center"/>
              <w:rPr>
                <w:rFonts w:cstheme="minorHAnsi"/>
                <w:color w:val="FFFFFF" w:themeColor="background1"/>
                <w:sz w:val="20"/>
              </w:rPr>
            </w:pPr>
            <w:r w:rsidRPr="009727F8">
              <w:rPr>
                <w:rFonts w:cstheme="minorHAnsi"/>
                <w:color w:val="FFFFFF" w:themeColor="background1"/>
                <w:sz w:val="20"/>
              </w:rPr>
              <w:t xml:space="preserve">Número </w:t>
            </w:r>
          </w:p>
        </w:tc>
        <w:tc>
          <w:tcPr>
            <w:tcW w:w="5529" w:type="dxa"/>
            <w:shd w:val="clear" w:color="auto" w:fill="808080" w:themeFill="background1" w:themeFillShade="80"/>
          </w:tcPr>
          <w:p w14:paraId="23888149" w14:textId="77777777" w:rsidR="000F3635" w:rsidRPr="009727F8" w:rsidRDefault="000F3635" w:rsidP="00332579">
            <w:pPr>
              <w:pStyle w:val="Evento-Negrita"/>
              <w:spacing w:after="0"/>
              <w:jc w:val="center"/>
              <w:rPr>
                <w:rFonts w:cstheme="minorHAnsi"/>
                <w:color w:val="FFFFFF" w:themeColor="background1"/>
                <w:sz w:val="20"/>
              </w:rPr>
            </w:pPr>
            <w:r w:rsidRPr="009727F8">
              <w:rPr>
                <w:rFonts w:cstheme="minorHAnsi"/>
                <w:color w:val="FFFFFF" w:themeColor="background1"/>
                <w:sz w:val="20"/>
              </w:rPr>
              <w:t>Acuerdo</w:t>
            </w:r>
          </w:p>
        </w:tc>
        <w:tc>
          <w:tcPr>
            <w:tcW w:w="2732" w:type="dxa"/>
            <w:shd w:val="clear" w:color="auto" w:fill="808080" w:themeFill="background1" w:themeFillShade="80"/>
          </w:tcPr>
          <w:p w14:paraId="46D490CE" w14:textId="77777777" w:rsidR="000F3635" w:rsidRPr="009727F8" w:rsidRDefault="000F3635" w:rsidP="00332579">
            <w:pPr>
              <w:pStyle w:val="Evento-Negrita"/>
              <w:spacing w:after="0"/>
              <w:jc w:val="center"/>
              <w:rPr>
                <w:rFonts w:cstheme="minorHAnsi"/>
                <w:color w:val="FFFFFF" w:themeColor="background1"/>
                <w:sz w:val="20"/>
              </w:rPr>
            </w:pPr>
            <w:r w:rsidRPr="009727F8">
              <w:rPr>
                <w:rFonts w:cstheme="minorHAnsi"/>
                <w:color w:val="FFFFFF" w:themeColor="background1"/>
                <w:sz w:val="20"/>
              </w:rPr>
              <w:t>Fundamento</w:t>
            </w:r>
          </w:p>
        </w:tc>
      </w:tr>
      <w:tr w:rsidR="000F3635" w:rsidRPr="004C4D29" w14:paraId="583E9BC7" w14:textId="77777777" w:rsidTr="00E677FC">
        <w:tc>
          <w:tcPr>
            <w:tcW w:w="1701" w:type="dxa"/>
          </w:tcPr>
          <w:p w14:paraId="73345F04" w14:textId="77777777" w:rsidR="000F3635" w:rsidRPr="009727F8" w:rsidRDefault="000F3635" w:rsidP="0021371A">
            <w:pPr>
              <w:pStyle w:val="Evento-Negrita"/>
              <w:spacing w:after="0"/>
              <w:rPr>
                <w:rFonts w:cstheme="minorHAnsi"/>
                <w:b w:val="0"/>
                <w:sz w:val="20"/>
              </w:rPr>
            </w:pPr>
            <w:r w:rsidRPr="004E4FCB">
              <w:rPr>
                <w:rFonts w:cstheme="minorHAnsi"/>
                <w:b w:val="0"/>
                <w:sz w:val="20"/>
              </w:rPr>
              <w:t>CAC-0</w:t>
            </w:r>
            <w:r w:rsidR="00E97685">
              <w:rPr>
                <w:rFonts w:cstheme="minorHAnsi"/>
                <w:b w:val="0"/>
                <w:sz w:val="20"/>
              </w:rPr>
              <w:t>0</w:t>
            </w:r>
            <w:r w:rsidR="0021371A">
              <w:rPr>
                <w:rFonts w:cstheme="minorHAnsi"/>
                <w:b w:val="0"/>
                <w:sz w:val="20"/>
              </w:rPr>
              <w:t>7</w:t>
            </w:r>
            <w:r w:rsidRPr="004E4FCB">
              <w:rPr>
                <w:rFonts w:cstheme="minorHAnsi"/>
                <w:b w:val="0"/>
                <w:sz w:val="20"/>
              </w:rPr>
              <w:t>/</w:t>
            </w:r>
            <w:r>
              <w:rPr>
                <w:rFonts w:cstheme="minorHAnsi"/>
                <w:b w:val="0"/>
                <w:sz w:val="20"/>
              </w:rPr>
              <w:t>0</w:t>
            </w:r>
            <w:r w:rsidR="00CE0A71">
              <w:rPr>
                <w:rFonts w:cstheme="minorHAnsi"/>
                <w:b w:val="0"/>
                <w:sz w:val="20"/>
              </w:rPr>
              <w:t>3</w:t>
            </w:r>
            <w:r w:rsidRPr="004E4FCB">
              <w:rPr>
                <w:rFonts w:cstheme="minorHAnsi"/>
                <w:b w:val="0"/>
                <w:sz w:val="20"/>
              </w:rPr>
              <w:t>/</w:t>
            </w:r>
            <w:r>
              <w:rPr>
                <w:rFonts w:cstheme="minorHAnsi"/>
                <w:b w:val="0"/>
                <w:sz w:val="20"/>
              </w:rPr>
              <w:t>2019</w:t>
            </w:r>
          </w:p>
        </w:tc>
        <w:tc>
          <w:tcPr>
            <w:tcW w:w="5529" w:type="dxa"/>
          </w:tcPr>
          <w:p w14:paraId="3B2E135D" w14:textId="77777777" w:rsidR="000F3635" w:rsidRPr="009727F8" w:rsidRDefault="001E3C7F" w:rsidP="001E3C7F">
            <w:pPr>
              <w:pStyle w:val="Evento-Negrita"/>
              <w:spacing w:after="0"/>
              <w:ind w:left="28"/>
              <w:jc w:val="both"/>
              <w:rPr>
                <w:rFonts w:cstheme="minorHAnsi"/>
                <w:b w:val="0"/>
                <w:sz w:val="20"/>
                <w:lang w:val="es-MX"/>
              </w:rPr>
            </w:pPr>
            <w:r w:rsidRPr="001E3C7F">
              <w:rPr>
                <w:rFonts w:cstheme="minorHAnsi"/>
                <w:b w:val="0"/>
                <w:sz w:val="20"/>
                <w:lang w:val="es-MX"/>
              </w:rPr>
              <w:t>El Secretariado Técnico enviará a las Unidades Administrativas la lista de programas integrada por la DGVSPI para que sea revisada y remitan al Secretariado Técnico la versión final de sus programas de información</w:t>
            </w:r>
            <w:r w:rsidR="00642063">
              <w:rPr>
                <w:rFonts w:cstheme="minorHAnsi"/>
                <w:b w:val="0"/>
                <w:sz w:val="20"/>
                <w:lang w:val="es-MX"/>
              </w:rPr>
              <w:t>,</w:t>
            </w:r>
            <w:r w:rsidRPr="001E3C7F">
              <w:rPr>
                <w:rFonts w:cstheme="minorHAnsi"/>
                <w:b w:val="0"/>
                <w:sz w:val="20"/>
                <w:lang w:val="es-MX"/>
              </w:rPr>
              <w:t xml:space="preserve"> el 9 de agosto de 2019</w:t>
            </w:r>
            <w:r w:rsidR="00CD5A84">
              <w:rPr>
                <w:rFonts w:cstheme="minorHAnsi"/>
                <w:b w:val="0"/>
                <w:sz w:val="20"/>
                <w:lang w:val="es-MX"/>
              </w:rPr>
              <w:t>.</w:t>
            </w:r>
          </w:p>
        </w:tc>
        <w:tc>
          <w:tcPr>
            <w:tcW w:w="2732" w:type="dxa"/>
          </w:tcPr>
          <w:p w14:paraId="71A9BAD0" w14:textId="77777777" w:rsidR="000F3635" w:rsidRPr="00C86EDD" w:rsidRDefault="00E677FC" w:rsidP="00332579">
            <w:pPr>
              <w:pStyle w:val="Evento-Negrita"/>
              <w:numPr>
                <w:ilvl w:val="0"/>
                <w:numId w:val="39"/>
              </w:numPr>
              <w:spacing w:after="0"/>
              <w:ind w:left="318" w:hanging="284"/>
              <w:rPr>
                <w:rFonts w:ascii="Calibri" w:hAnsi="Calibri" w:cs="Calibri"/>
                <w:b w:val="0"/>
                <w:color w:val="000000"/>
                <w:sz w:val="20"/>
                <w:szCs w:val="20"/>
              </w:rPr>
            </w:pPr>
            <w:r>
              <w:rPr>
                <w:rFonts w:ascii="Calibri" w:hAnsi="Calibri" w:cs="Calibri"/>
                <w:b w:val="0"/>
                <w:color w:val="000000"/>
                <w:sz w:val="20"/>
                <w:szCs w:val="20"/>
              </w:rPr>
              <w:t xml:space="preserve">Norma: Art 49 fracción </w:t>
            </w:r>
            <w:r w:rsidR="001E3C7F">
              <w:rPr>
                <w:rFonts w:ascii="Calibri" w:hAnsi="Calibri" w:cs="Calibri"/>
                <w:b w:val="0"/>
                <w:color w:val="000000"/>
                <w:sz w:val="20"/>
                <w:szCs w:val="20"/>
              </w:rPr>
              <w:t>I</w:t>
            </w:r>
          </w:p>
          <w:p w14:paraId="1770AA36" w14:textId="77777777" w:rsidR="000F3635" w:rsidRPr="001D360E" w:rsidRDefault="000F3635" w:rsidP="001E3C7F">
            <w:pPr>
              <w:pStyle w:val="Evento-Negrita"/>
              <w:numPr>
                <w:ilvl w:val="0"/>
                <w:numId w:val="39"/>
              </w:numPr>
              <w:spacing w:after="0"/>
              <w:ind w:left="318" w:hanging="284"/>
              <w:rPr>
                <w:rFonts w:cstheme="minorHAnsi"/>
                <w:b w:val="0"/>
                <w:sz w:val="20"/>
                <w:lang w:val="es-MX"/>
              </w:rPr>
            </w:pPr>
            <w:r w:rsidRPr="00E677FC">
              <w:rPr>
                <w:rFonts w:ascii="Calibri" w:hAnsi="Calibri" w:cs="Calibri"/>
                <w:b w:val="0"/>
                <w:color w:val="000000"/>
                <w:sz w:val="20"/>
                <w:szCs w:val="20"/>
                <w:lang w:val="es-MX"/>
              </w:rPr>
              <w:t>Manual: 6.3.1</w:t>
            </w:r>
            <w:r w:rsidR="00E677FC" w:rsidRPr="00E677FC">
              <w:rPr>
                <w:rFonts w:ascii="Calibri" w:hAnsi="Calibri" w:cs="Calibri"/>
                <w:b w:val="0"/>
                <w:color w:val="000000"/>
                <w:sz w:val="20"/>
                <w:szCs w:val="20"/>
                <w:lang w:val="es-MX"/>
              </w:rPr>
              <w:t xml:space="preserve"> incisos </w:t>
            </w:r>
            <w:r w:rsidR="001E3C7F">
              <w:rPr>
                <w:rFonts w:ascii="Calibri" w:hAnsi="Calibri" w:cs="Calibri"/>
                <w:b w:val="0"/>
                <w:color w:val="000000"/>
                <w:sz w:val="20"/>
                <w:szCs w:val="20"/>
                <w:lang w:val="es-MX"/>
              </w:rPr>
              <w:t>h</w:t>
            </w:r>
            <w:r w:rsidRPr="00E677FC">
              <w:rPr>
                <w:rFonts w:ascii="Calibri" w:hAnsi="Calibri" w:cs="Calibri"/>
                <w:b w:val="0"/>
                <w:color w:val="000000"/>
                <w:sz w:val="20"/>
                <w:szCs w:val="20"/>
                <w:lang w:val="es-MX"/>
              </w:rPr>
              <w:t xml:space="preserve"> </w:t>
            </w:r>
          </w:p>
        </w:tc>
      </w:tr>
    </w:tbl>
    <w:p w14:paraId="74EB0A0A" w14:textId="77777777" w:rsidR="00F239BC" w:rsidRDefault="00F239BC" w:rsidP="00F239BC">
      <w:pPr>
        <w:jc w:val="both"/>
      </w:pPr>
    </w:p>
    <w:p w14:paraId="77ED1F49" w14:textId="77777777" w:rsidR="00E4017F" w:rsidRDefault="00D50D4A" w:rsidP="00E4017F">
      <w:pPr>
        <w:jc w:val="both"/>
      </w:pPr>
      <w:r w:rsidRPr="00D50D4A">
        <w:rPr>
          <w:b/>
        </w:rPr>
        <w:t xml:space="preserve">9. </w:t>
      </w:r>
      <w:r w:rsidR="00D51760" w:rsidRPr="00D51760">
        <w:rPr>
          <w:b/>
        </w:rPr>
        <w:t>PRESENTACIÓN DEL AVANCE EN LA AUTOMATIZACIÓN DE LOS INDICADORES DE PRECISIÓN</w:t>
      </w:r>
      <w:r w:rsidR="00F239BC" w:rsidRPr="006E377C">
        <w:rPr>
          <w:b/>
        </w:rPr>
        <w:t>.</w:t>
      </w:r>
      <w:r w:rsidR="00F239BC">
        <w:t xml:space="preserve">  </w:t>
      </w:r>
      <w:r w:rsidR="00D740DD">
        <w:t>Andrea Fernández Conde expuso los avances en la carga de datos en el sistema de automatización</w:t>
      </w:r>
      <w:r w:rsidR="00E4017F">
        <w:t>.</w:t>
      </w:r>
      <w:r w:rsidR="00DC04BC">
        <w:t xml:space="preserve">  Explicó que el sistema considera el cálculo automatizado para los programas de Estadísticas Sociodemográficas y de Gobierno, Seguridad Pública e Impartición de Justicia, mientras que para los programas de Estadísticas Económicas se optó por un esquema de depósito de los indicadores de precisión calculados por la Dirección General.  </w:t>
      </w:r>
      <w:r w:rsidR="006443C7">
        <w:t xml:space="preserve">Los siguientes pasos para consolidar este proyecto son presentar a las áreas productoras las vistas para sus comentarios, incorporación de la retroalimentación que se recibirá para posteriormente liberar en </w:t>
      </w:r>
      <w:r w:rsidR="00642063">
        <w:t xml:space="preserve">el </w:t>
      </w:r>
      <w:r w:rsidR="00642063" w:rsidRPr="00642063">
        <w:t>Sistema de Administración</w:t>
      </w:r>
      <w:r w:rsidR="00642063">
        <w:t xml:space="preserve"> del sitio de INEGI en Internet (</w:t>
      </w:r>
      <w:r w:rsidR="006443C7">
        <w:t>SASI</w:t>
      </w:r>
      <w:r w:rsidR="00642063">
        <w:t>)</w:t>
      </w:r>
      <w:r w:rsidR="006443C7">
        <w:t xml:space="preserve"> las vistas de los programas para que después se pueda visualizar en “producción”.</w:t>
      </w:r>
      <w:r w:rsidR="00DC04BC">
        <w:t xml:space="preserve"> </w:t>
      </w:r>
    </w:p>
    <w:p w14:paraId="5ED624E2" w14:textId="77777777" w:rsidR="009A28A5" w:rsidRDefault="00BB309C" w:rsidP="00E4017F">
      <w:pPr>
        <w:jc w:val="both"/>
      </w:pPr>
      <w:r>
        <w:t xml:space="preserve">Julio Santaella Castell solicitó </w:t>
      </w:r>
      <w:r w:rsidR="007324EE">
        <w:t xml:space="preserve">una explicación más detallada de cómo sería el depósito de la información de la Dirección General de Estadísticas Económicas.  Al respecto, Arturo Blancas Espejo explicó que en el caso de la información económica es necesario incorporar ponderaciones </w:t>
      </w:r>
      <w:r w:rsidR="009A28A5">
        <w:t xml:space="preserve">a los indicadores y los resultados deben ser revisados antes de pasar la información para su difusión. </w:t>
      </w:r>
    </w:p>
    <w:p w14:paraId="5851EB8F" w14:textId="6CDB07E8" w:rsidR="00BB309C" w:rsidRDefault="009A28A5" w:rsidP="00E4017F">
      <w:pPr>
        <w:jc w:val="both"/>
      </w:pPr>
      <w:r>
        <w:t xml:space="preserve">Por otro </w:t>
      </w:r>
      <w:r w:rsidR="001C3619">
        <w:t>lado,</w:t>
      </w:r>
      <w:r>
        <w:t xml:space="preserve"> Edgar Vielma Orozco preguntó el tratamiento que se dará a las estimaciones.  </w:t>
      </w:r>
      <w:r w:rsidR="00072079">
        <w:t>Víctor</w:t>
      </w:r>
      <w:r>
        <w:t xml:space="preserve"> Armando Cruz Ceballos explicó que las reglas las ponen los dueños de cada programa.  Andrea Fernández Conde complementó explicando que se ha trabajado con las áreas para homogeneizar las fórmulas y que los demás programas serán incluidos en el sistema en cuanto se tengan en</w:t>
      </w:r>
      <w:r w:rsidR="00642063">
        <w:t xml:space="preserve"> el</w:t>
      </w:r>
      <w:r>
        <w:t xml:space="preserve"> </w:t>
      </w:r>
      <w:r w:rsidR="00642063" w:rsidRPr="007352C8">
        <w:t>Banco de Indicadores Sociodemográficos y Económicos</w:t>
      </w:r>
      <w:r w:rsidR="00642063">
        <w:rPr>
          <w:rFonts w:ascii="Arial" w:hAnsi="Arial" w:cs="Arial"/>
          <w:color w:val="545454"/>
          <w:sz w:val="21"/>
          <w:szCs w:val="21"/>
          <w:shd w:val="clear" w:color="auto" w:fill="FFFFFF"/>
        </w:rPr>
        <w:t xml:space="preserve"> (</w:t>
      </w:r>
      <w:r>
        <w:t>BI</w:t>
      </w:r>
      <w:r w:rsidR="00642063">
        <w:t>S</w:t>
      </w:r>
      <w:r>
        <w:t>E</w:t>
      </w:r>
      <w:r w:rsidR="00642063">
        <w:t>)</w:t>
      </w:r>
      <w:r>
        <w:t>.</w:t>
      </w:r>
    </w:p>
    <w:p w14:paraId="59C6B7A5" w14:textId="77777777" w:rsidR="00215119" w:rsidRDefault="00215119" w:rsidP="00E4017F">
      <w:pPr>
        <w:jc w:val="both"/>
      </w:pPr>
    </w:p>
    <w:p w14:paraId="378027F5" w14:textId="77777777" w:rsidR="00F239BC" w:rsidRDefault="00D50D4A" w:rsidP="00F239BC">
      <w:pPr>
        <w:jc w:val="both"/>
      </w:pPr>
      <w:r w:rsidRPr="00D50D4A">
        <w:rPr>
          <w:b/>
        </w:rPr>
        <w:t>1</w:t>
      </w:r>
      <w:r w:rsidR="006E377C">
        <w:rPr>
          <w:b/>
        </w:rPr>
        <w:t>3</w:t>
      </w:r>
      <w:r w:rsidRPr="00D50D4A">
        <w:rPr>
          <w:b/>
        </w:rPr>
        <w:t>. ASUNTOS GENERALES</w:t>
      </w:r>
      <w:r w:rsidR="00F239BC">
        <w:t xml:space="preserve">.  </w:t>
      </w:r>
    </w:p>
    <w:p w14:paraId="4A89B4E0" w14:textId="77777777" w:rsidR="000813AC" w:rsidRDefault="00521449" w:rsidP="00F239BC">
      <w:pPr>
        <w:jc w:val="both"/>
      </w:pPr>
      <w:r>
        <w:t xml:space="preserve">Desde el comienzo de la sesión se habían incluido dos temas como asuntos generales, los cuales se presentan a continuación: </w:t>
      </w:r>
    </w:p>
    <w:p w14:paraId="1FECCB2C" w14:textId="0C165110" w:rsidR="00116AB5" w:rsidRDefault="00116AB5" w:rsidP="00D667AA">
      <w:pPr>
        <w:jc w:val="both"/>
      </w:pPr>
      <w:r w:rsidRPr="00116AB5">
        <w:rPr>
          <w:b/>
        </w:rPr>
        <w:t>10.1</w:t>
      </w:r>
      <w:r w:rsidRPr="00116AB5">
        <w:rPr>
          <w:b/>
        </w:rPr>
        <w:tab/>
        <w:t>Presentación del software para encuestas del Ban</w:t>
      </w:r>
      <w:r>
        <w:rPr>
          <w:b/>
        </w:rPr>
        <w:t xml:space="preserve">co Mundial. </w:t>
      </w:r>
      <w:r w:rsidR="00072079">
        <w:t>Víctor</w:t>
      </w:r>
      <w:r>
        <w:t xml:space="preserve"> Armando Cruz Ceballos expuso el sistema</w:t>
      </w:r>
      <w:r w:rsidR="00AF4296">
        <w:t xml:space="preserve"> “Survey Solutions” que el Banco Mundial ha puesto a disposición de las Oficinas Nacionales de Estad</w:t>
      </w:r>
      <w:r w:rsidR="00D667AA">
        <w:t xml:space="preserve">ística, el cual sirve para </w:t>
      </w:r>
      <w:r w:rsidR="00D667AA" w:rsidRPr="00D667AA">
        <w:t>diseñar y aplicar encuestas</w:t>
      </w:r>
      <w:r w:rsidR="00D667AA">
        <w:t>, p</w:t>
      </w:r>
      <w:r w:rsidR="00D667AA" w:rsidRPr="00D667AA">
        <w:t>ermite realizar el levantamiento a través del sitio web o mediante dispositivos móviles</w:t>
      </w:r>
      <w:r w:rsidR="00D667AA">
        <w:t>.  Asimismo, p</w:t>
      </w:r>
      <w:r w:rsidR="00D667AA" w:rsidRPr="00D667AA">
        <w:t>ermite incluir validaciones, incluir datos de geolocalización, controlar el flujo del cuestionario, establecer roles (como diseñador, supervisor y encuestador) incluir comentarios del encuestador, recolectar metadatos del proceso</w:t>
      </w:r>
      <w:r w:rsidR="00D33514">
        <w:t xml:space="preserve">.  Actualmente las </w:t>
      </w:r>
      <w:r w:rsidR="00D33514" w:rsidRPr="00D33514">
        <w:t>Direcciones Generales productoras de información se encuentran realizando pruebas al sistema</w:t>
      </w:r>
      <w:r w:rsidR="00D33514">
        <w:t xml:space="preserve">, a partir de las cuales se buscará al Banco Mundial para exponer dudas y propuestas que permitan adaptar la herramienta a las necesidades del INEGI.  Una vez que se cuente con los resultados de las pruebas y las respuestas del Banco Mundial se podrá </w:t>
      </w:r>
      <w:r w:rsidR="00D33514" w:rsidRPr="00D33514">
        <w:t xml:space="preserve">determinar con precisión la conveniencia de adoptarlo y en su caso, los </w:t>
      </w:r>
      <w:r w:rsidR="001C44B0">
        <w:t>programas</w:t>
      </w:r>
      <w:r w:rsidR="00D33514" w:rsidRPr="00D33514">
        <w:t xml:space="preserve"> en los que </w:t>
      </w:r>
      <w:r w:rsidR="00D33514">
        <w:t>se puede utilizar.</w:t>
      </w:r>
    </w:p>
    <w:p w14:paraId="5A3B09A2" w14:textId="457DD3F4" w:rsidR="00AF4296" w:rsidRDefault="00437DE1" w:rsidP="00116AB5">
      <w:pPr>
        <w:jc w:val="both"/>
      </w:pPr>
      <w:r>
        <w:t>Arturo Blancas Espejo y Edgar Vielma Orozco hicieron énfasis en la importancia de la evaluación y buscar al Banco Mundial para saber si se pueden hacer adecuaciones al sistema.  Enrique Jesús Ord</w:t>
      </w:r>
      <w:r w:rsidR="00072079">
        <w:t>a</w:t>
      </w:r>
      <w:r>
        <w:t xml:space="preserve">z López comentó que generalmente los sistemas de los organismos internacionales son de código abierto para que se puedan adaptar a las necesidades de cada país.  </w:t>
      </w:r>
      <w:r w:rsidR="00AB3FF3">
        <w:t xml:space="preserve">Manuel </w:t>
      </w:r>
      <w:r w:rsidR="00072079">
        <w:t>Rodríguez</w:t>
      </w:r>
      <w:r w:rsidR="00AB3FF3">
        <w:t xml:space="preserve"> Murillo mencionó que es importante cuidar la seguridad de la información conforme a la Ley Federal de Transparencia, especialmente en los sistemas que involucran tener información en la nube.  Al respecto, Andrea Fernández Conde mencionó que existen muchas ventajas de que los sistemas estén en la nube y que el propio Instituto Nacional de </w:t>
      </w:r>
      <w:r w:rsidR="00AB3FF3" w:rsidRPr="00AB3FF3">
        <w:t xml:space="preserve">Transparencia, Acceso a la Información y Protección de Datos Personales </w:t>
      </w:r>
      <w:r w:rsidR="00AB3FF3">
        <w:t>(INAI) ya ha hecho recomendaciones para adecuado manejo de los datos personales en la nube.</w:t>
      </w:r>
      <w:r w:rsidR="000C334D">
        <w:t xml:space="preserve">  </w:t>
      </w:r>
      <w:r w:rsidR="00072079">
        <w:t>Víctor</w:t>
      </w:r>
      <w:r w:rsidR="000C334D">
        <w:t xml:space="preserve"> Armando Cruz Ceballos coincidió que aún faltan muchas preguntas por resolver, por lo que se tiene contemplado una plática formal con el Banco Mundial.</w:t>
      </w:r>
    </w:p>
    <w:p w14:paraId="25ED83F7" w14:textId="0E44F6C1" w:rsidR="00A56704" w:rsidRPr="00437DE1" w:rsidRDefault="00116AB5" w:rsidP="00116AB5">
      <w:pPr>
        <w:jc w:val="both"/>
      </w:pPr>
      <w:r w:rsidRPr="00116AB5">
        <w:rPr>
          <w:b/>
        </w:rPr>
        <w:t>10.2</w:t>
      </w:r>
      <w:r w:rsidRPr="00116AB5">
        <w:rPr>
          <w:b/>
        </w:rPr>
        <w:tab/>
        <w:t>Evaluación de la aplicación del Marco de Aseguramiento de la Calidad de Naciones Unidas</w:t>
      </w:r>
      <w:r w:rsidR="00437DE1">
        <w:rPr>
          <w:b/>
        </w:rPr>
        <w:t xml:space="preserve">.  </w:t>
      </w:r>
      <w:r w:rsidR="00437DE1">
        <w:t xml:space="preserve">Nuria Torroja Mateu </w:t>
      </w:r>
      <w:r w:rsidR="00C15919">
        <w:t>comentó que e</w:t>
      </w:r>
      <w:r w:rsidR="00C15919" w:rsidRPr="00C15919">
        <w:t>n marzo de 2019 la Comisión de Estadística de Naciones Unidas decidió adoptar el Manual para la aplicación Nacional del Marco de Aseguramiento de la Calidad y en mayo se publicó la versión final del documento</w:t>
      </w:r>
      <w:r w:rsidR="00C15919">
        <w:t>.</w:t>
      </w:r>
      <w:r w:rsidR="006A33EC">
        <w:t xml:space="preserve">  También explicó que Naciones Unidas está actualizando el cuestionario de evaluación de las prácticas relacionadas con este Marco de Aseguramiento de la Calidad, cuya versión final estará en septiembre del presente año. </w:t>
      </w:r>
      <w:r w:rsidR="00C15919">
        <w:t xml:space="preserve">  Recordó que este marco fue la base para la Política de Calidad del INEGI y el diagnóstico que se realizó en 2015.  </w:t>
      </w:r>
      <w:r w:rsidR="006A33EC">
        <w:t xml:space="preserve">Mencionó algunos proyectos que se han desarrollado en el Comité de Aseguramiento de la Calidad a partir de dicho diagnóstico y comentó que el próximo año deberá realizarse un diagnóstico similar para conocer los avances que se ha tenido en el Instituto. </w:t>
      </w:r>
    </w:p>
    <w:p w14:paraId="23EC54BA" w14:textId="77777777" w:rsidR="00116AB5" w:rsidRDefault="006A33EC" w:rsidP="00116AB5">
      <w:pPr>
        <w:jc w:val="both"/>
      </w:pPr>
      <w:r>
        <w:t>Julio Santaella Castell comentó que ve con buenos ojos la aplicación de este cuestionario de autoevaluación y que espera que se vean mejoras respecto al 2015.</w:t>
      </w:r>
    </w:p>
    <w:p w14:paraId="3C7B2DAD" w14:textId="77777777" w:rsidR="00CB7871" w:rsidRPr="00EF0BF6" w:rsidRDefault="00D50D4A" w:rsidP="00E93056">
      <w:pPr>
        <w:jc w:val="both"/>
      </w:pPr>
      <w:r w:rsidRPr="00D50D4A">
        <w:rPr>
          <w:b/>
        </w:rPr>
        <w:t xml:space="preserve">11. CIERRE DE LA </w:t>
      </w:r>
      <w:r w:rsidR="0061554C">
        <w:rPr>
          <w:b/>
        </w:rPr>
        <w:t>SESIÓN</w:t>
      </w:r>
      <w:r w:rsidR="00F239BC">
        <w:t xml:space="preserve">. </w:t>
      </w:r>
      <w:r w:rsidR="00E36338" w:rsidRPr="00EF0BF6">
        <w:t xml:space="preserve"> </w:t>
      </w:r>
      <w:r w:rsidR="001928A3" w:rsidRPr="00EF0BF6">
        <w:t>E</w:t>
      </w:r>
      <w:r w:rsidR="00204D52" w:rsidRPr="00EF0BF6">
        <w:t xml:space="preserve">l Presidente del Comité agradeció la asistencia </w:t>
      </w:r>
      <w:r w:rsidR="000174CE" w:rsidRPr="00EF0BF6">
        <w:t>y participa</w:t>
      </w:r>
      <w:r w:rsidR="00E36338" w:rsidRPr="00EF0BF6">
        <w:t xml:space="preserve">ción de todos los integrantes </w:t>
      </w:r>
      <w:r w:rsidR="000174CE" w:rsidRPr="00EF0BF6">
        <w:t xml:space="preserve">del Comité e invitados </w:t>
      </w:r>
      <w:r w:rsidR="00204D52" w:rsidRPr="00EF0BF6">
        <w:t xml:space="preserve">y dio por concluida la </w:t>
      </w:r>
      <w:r w:rsidR="00EE311F">
        <w:t>Tercera Sesión</w:t>
      </w:r>
      <w:r w:rsidR="00166256">
        <w:t xml:space="preserve"> de 2019</w:t>
      </w:r>
      <w:r w:rsidR="00C90B1C" w:rsidRPr="00EF0BF6">
        <w:t xml:space="preserve"> </w:t>
      </w:r>
      <w:r w:rsidR="00204D52" w:rsidRPr="00EF0BF6">
        <w:t xml:space="preserve">del Comité </w:t>
      </w:r>
      <w:r w:rsidR="00C90B1C" w:rsidRPr="00EF0BF6">
        <w:t>de Aseguramiento de la Calidad del INEGI</w:t>
      </w:r>
      <w:r w:rsidR="00204D52" w:rsidRPr="00EF0BF6">
        <w:t xml:space="preserve"> a las 1</w:t>
      </w:r>
      <w:r w:rsidR="007F7936" w:rsidRPr="00EF0BF6">
        <w:t>2</w:t>
      </w:r>
      <w:r w:rsidR="00204D52" w:rsidRPr="00EF0BF6">
        <w:t>:</w:t>
      </w:r>
      <w:r w:rsidR="0005081A">
        <w:t>3</w:t>
      </w:r>
      <w:r w:rsidR="004802BB">
        <w:t>5</w:t>
      </w:r>
      <w:r w:rsidR="00204D52" w:rsidRPr="00EF0BF6">
        <w:t xml:space="preserve"> horas</w:t>
      </w:r>
      <w:r w:rsidR="00E7646C" w:rsidRPr="00EF0BF6">
        <w:t xml:space="preserve"> del </w:t>
      </w:r>
      <w:r w:rsidR="00227660" w:rsidRPr="00EF0BF6">
        <w:t>día</w:t>
      </w:r>
      <w:r w:rsidR="00E7646C" w:rsidRPr="00EF0BF6">
        <w:t xml:space="preserve"> de su inicio</w:t>
      </w:r>
      <w:r w:rsidR="00204D52" w:rsidRPr="00EF0BF6">
        <w:t xml:space="preserve">, suscribiendo al margen y al calce </w:t>
      </w:r>
      <w:r w:rsidR="00A864E7" w:rsidRPr="00EF0BF6">
        <w:t>quienes en ella intervinieron.</w:t>
      </w:r>
    </w:p>
    <w:p w14:paraId="4A94F348" w14:textId="77777777" w:rsidR="001D6BC6" w:rsidRDefault="00204D52" w:rsidP="00E93056">
      <w:pPr>
        <w:spacing w:before="240" w:after="80" w:line="276" w:lineRule="auto"/>
        <w:jc w:val="right"/>
      </w:pPr>
      <w:r w:rsidRPr="00EF0BF6">
        <w:lastRenderedPageBreak/>
        <w:t>Aguascalientes y Ciudad de México</w:t>
      </w:r>
      <w:r w:rsidR="00360BBA" w:rsidRPr="00EF0BF6">
        <w:t>,</w:t>
      </w:r>
      <w:r w:rsidRPr="00EF0BF6">
        <w:t xml:space="preserve"> a </w:t>
      </w:r>
      <w:r w:rsidR="009211E4">
        <w:t>26 de julio</w:t>
      </w:r>
      <w:r w:rsidR="00166256">
        <w:t xml:space="preserve"> de 2019</w:t>
      </w:r>
      <w:r w:rsidR="00E93056" w:rsidRPr="00EF0BF6">
        <w:t>.</w:t>
      </w:r>
    </w:p>
    <w:p w14:paraId="12AB3244" w14:textId="77777777" w:rsidR="001D6BC6" w:rsidRDefault="001D6BC6" w:rsidP="001D6BC6">
      <w:pPr>
        <w:rPr>
          <w:rFonts w:ascii="Arial Narrow" w:hAnsi="Arial Narrow"/>
        </w:rPr>
      </w:pPr>
      <w:r w:rsidRPr="007764B0">
        <w:rPr>
          <w:rFonts w:ascii="Arial Narrow" w:hAnsi="Arial Narrow"/>
        </w:rPr>
        <w:t>Integrantes del Comité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1D6BC6" w:rsidRPr="007764B0" w14:paraId="0C6F4F94" w14:textId="77777777" w:rsidTr="007879EE">
        <w:trPr>
          <w:jc w:val="center"/>
        </w:trPr>
        <w:tc>
          <w:tcPr>
            <w:tcW w:w="8828" w:type="dxa"/>
            <w:gridSpan w:val="2"/>
          </w:tcPr>
          <w:p w14:paraId="4CB40A6F" w14:textId="77777777" w:rsidR="001D6BC6" w:rsidRPr="007764B0" w:rsidRDefault="001D6BC6" w:rsidP="007879EE">
            <w:pPr>
              <w:spacing w:after="0" w:line="240" w:lineRule="auto"/>
              <w:jc w:val="center"/>
              <w:rPr>
                <w:rFonts w:ascii="Arial Narrow" w:hAnsi="Arial Narrow"/>
                <w:noProof/>
                <w:sz w:val="20"/>
                <w:szCs w:val="20"/>
              </w:rPr>
            </w:pPr>
          </w:p>
          <w:p w14:paraId="320129DA" w14:textId="77777777" w:rsidR="001D6BC6" w:rsidRPr="007764B0" w:rsidRDefault="001D6BC6" w:rsidP="007879EE">
            <w:pPr>
              <w:spacing w:after="0" w:line="240" w:lineRule="auto"/>
              <w:jc w:val="center"/>
              <w:rPr>
                <w:rFonts w:ascii="Arial Narrow" w:hAnsi="Arial Narrow"/>
                <w:noProof/>
                <w:sz w:val="20"/>
                <w:szCs w:val="20"/>
              </w:rPr>
            </w:pPr>
          </w:p>
          <w:p w14:paraId="71AF6EC1" w14:textId="77777777" w:rsidR="001D6BC6" w:rsidRDefault="001D6BC6" w:rsidP="007879EE">
            <w:pPr>
              <w:spacing w:after="0" w:line="240" w:lineRule="auto"/>
              <w:jc w:val="center"/>
              <w:rPr>
                <w:rFonts w:ascii="Arial Narrow" w:hAnsi="Arial Narrow"/>
                <w:noProof/>
                <w:sz w:val="20"/>
                <w:szCs w:val="20"/>
              </w:rPr>
            </w:pPr>
          </w:p>
          <w:p w14:paraId="7238C4CB" w14:textId="77777777" w:rsidR="001D6BC6" w:rsidRPr="007764B0" w:rsidRDefault="001D6BC6" w:rsidP="007879EE">
            <w:pPr>
              <w:spacing w:after="0" w:line="240" w:lineRule="auto"/>
              <w:jc w:val="center"/>
              <w:rPr>
                <w:rFonts w:ascii="Arial Narrow" w:hAnsi="Arial Narrow"/>
                <w:noProof/>
                <w:sz w:val="20"/>
                <w:szCs w:val="20"/>
              </w:rPr>
            </w:pPr>
          </w:p>
          <w:p w14:paraId="06E28221" w14:textId="77777777" w:rsidR="001D6BC6" w:rsidRPr="007764B0" w:rsidRDefault="001D6BC6" w:rsidP="007879EE">
            <w:pPr>
              <w:spacing w:after="0" w:line="240" w:lineRule="auto"/>
              <w:jc w:val="center"/>
              <w:rPr>
                <w:rFonts w:ascii="Arial Narrow" w:hAnsi="Arial Narrow"/>
                <w:noProof/>
                <w:sz w:val="20"/>
                <w:szCs w:val="20"/>
              </w:rPr>
            </w:pPr>
          </w:p>
          <w:p w14:paraId="3AA6F27F" w14:textId="77777777" w:rsidR="001D6BC6" w:rsidRPr="007764B0" w:rsidRDefault="001D6BC6" w:rsidP="007879EE">
            <w:pPr>
              <w:spacing w:after="0" w:line="240" w:lineRule="auto"/>
              <w:jc w:val="center"/>
              <w:rPr>
                <w:rFonts w:ascii="Arial Narrow" w:hAnsi="Arial Narrow"/>
                <w:noProof/>
                <w:sz w:val="20"/>
                <w:szCs w:val="20"/>
              </w:rPr>
            </w:pPr>
          </w:p>
          <w:p w14:paraId="31B1C90E" w14:textId="77777777" w:rsidR="001D6BC6" w:rsidRPr="007764B0" w:rsidRDefault="001D6BC6" w:rsidP="007879EE">
            <w:pPr>
              <w:spacing w:after="0" w:line="240" w:lineRule="auto"/>
              <w:jc w:val="center"/>
              <w:rPr>
                <w:rFonts w:ascii="Arial Narrow" w:hAnsi="Arial Narrow"/>
                <w:noProof/>
                <w:sz w:val="20"/>
                <w:szCs w:val="20"/>
              </w:rPr>
            </w:pPr>
            <w:r w:rsidRPr="007764B0">
              <w:rPr>
                <w:rFonts w:ascii="Arial Narrow" w:hAnsi="Arial Narrow"/>
                <w:noProof/>
                <w:sz w:val="20"/>
                <w:szCs w:val="20"/>
              </w:rPr>
              <w:t>Julio Alfonso Santaella Castell</w:t>
            </w:r>
          </w:p>
          <w:p w14:paraId="0C7AEC8A" w14:textId="77777777" w:rsidR="001D6BC6" w:rsidRPr="007764B0" w:rsidRDefault="001D6BC6" w:rsidP="007879EE">
            <w:pPr>
              <w:spacing w:after="0" w:line="240" w:lineRule="auto"/>
              <w:jc w:val="center"/>
              <w:rPr>
                <w:rFonts w:ascii="Arial Narrow" w:hAnsi="Arial Narrow"/>
                <w:noProof/>
                <w:sz w:val="20"/>
                <w:szCs w:val="20"/>
              </w:rPr>
            </w:pPr>
            <w:r w:rsidRPr="007764B0">
              <w:rPr>
                <w:rFonts w:ascii="Arial Narrow" w:hAnsi="Arial Narrow"/>
                <w:noProof/>
                <w:sz w:val="20"/>
                <w:szCs w:val="20"/>
              </w:rPr>
              <w:t>Presidente del INEGI</w:t>
            </w:r>
          </w:p>
          <w:p w14:paraId="62D1246D" w14:textId="77777777" w:rsidR="001D6BC6" w:rsidRPr="007764B0" w:rsidRDefault="001D6BC6" w:rsidP="007879EE">
            <w:pPr>
              <w:spacing w:after="0" w:line="240" w:lineRule="auto"/>
              <w:jc w:val="center"/>
              <w:rPr>
                <w:rFonts w:ascii="Arial Narrow" w:hAnsi="Arial Narrow"/>
                <w:sz w:val="20"/>
                <w:szCs w:val="20"/>
              </w:rPr>
            </w:pPr>
            <w:r w:rsidRPr="007764B0">
              <w:rPr>
                <w:rFonts w:ascii="Arial Narrow" w:hAnsi="Arial Narrow"/>
                <w:noProof/>
                <w:sz w:val="20"/>
                <w:szCs w:val="20"/>
              </w:rPr>
              <w:t>Presidente del Comité</w:t>
            </w:r>
          </w:p>
        </w:tc>
      </w:tr>
      <w:tr w:rsidR="001D6BC6" w:rsidRPr="007764B0" w14:paraId="5A877EEB" w14:textId="77777777" w:rsidTr="001C0DBF">
        <w:trPr>
          <w:jc w:val="center"/>
        </w:trPr>
        <w:tc>
          <w:tcPr>
            <w:tcW w:w="8828" w:type="dxa"/>
            <w:gridSpan w:val="2"/>
          </w:tcPr>
          <w:p w14:paraId="108AE42C" w14:textId="77777777" w:rsidR="001D6BC6" w:rsidRPr="007764B0" w:rsidRDefault="001D6BC6" w:rsidP="007879EE">
            <w:pPr>
              <w:spacing w:after="0" w:line="240" w:lineRule="auto"/>
              <w:jc w:val="center"/>
              <w:rPr>
                <w:rFonts w:ascii="Arial Narrow" w:hAnsi="Arial Narrow"/>
                <w:noProof/>
                <w:sz w:val="20"/>
                <w:szCs w:val="20"/>
              </w:rPr>
            </w:pPr>
          </w:p>
          <w:p w14:paraId="3B601FD6" w14:textId="77777777" w:rsidR="001D6BC6" w:rsidRPr="007764B0" w:rsidRDefault="001D6BC6" w:rsidP="007879EE">
            <w:pPr>
              <w:spacing w:after="0" w:line="240" w:lineRule="auto"/>
              <w:jc w:val="center"/>
              <w:rPr>
                <w:rFonts w:ascii="Arial Narrow" w:hAnsi="Arial Narrow"/>
                <w:noProof/>
                <w:sz w:val="20"/>
                <w:szCs w:val="20"/>
              </w:rPr>
            </w:pPr>
          </w:p>
          <w:p w14:paraId="71B222E4" w14:textId="77777777" w:rsidR="001D6BC6" w:rsidRPr="007764B0" w:rsidRDefault="001D6BC6" w:rsidP="007879EE">
            <w:pPr>
              <w:spacing w:after="0" w:line="240" w:lineRule="auto"/>
              <w:jc w:val="center"/>
              <w:rPr>
                <w:rFonts w:ascii="Arial Narrow" w:hAnsi="Arial Narrow"/>
                <w:noProof/>
                <w:sz w:val="20"/>
                <w:szCs w:val="20"/>
              </w:rPr>
            </w:pPr>
          </w:p>
          <w:p w14:paraId="59F16FF9" w14:textId="77777777" w:rsidR="001D6BC6" w:rsidRDefault="001D6BC6" w:rsidP="007879EE">
            <w:pPr>
              <w:spacing w:after="0" w:line="240" w:lineRule="auto"/>
              <w:jc w:val="center"/>
              <w:rPr>
                <w:rFonts w:ascii="Arial Narrow" w:hAnsi="Arial Narrow"/>
                <w:noProof/>
                <w:sz w:val="20"/>
                <w:szCs w:val="20"/>
              </w:rPr>
            </w:pPr>
          </w:p>
          <w:p w14:paraId="1E619A12" w14:textId="77777777" w:rsidR="001D6BC6" w:rsidRPr="007764B0" w:rsidRDefault="001D6BC6" w:rsidP="007879EE">
            <w:pPr>
              <w:spacing w:after="0" w:line="240" w:lineRule="auto"/>
              <w:jc w:val="center"/>
              <w:rPr>
                <w:rFonts w:ascii="Arial Narrow" w:hAnsi="Arial Narrow"/>
                <w:noProof/>
                <w:sz w:val="20"/>
                <w:szCs w:val="20"/>
              </w:rPr>
            </w:pPr>
          </w:p>
          <w:p w14:paraId="21606C9F" w14:textId="77777777" w:rsidR="001D6BC6" w:rsidRPr="007764B0" w:rsidRDefault="001D6BC6" w:rsidP="007879EE">
            <w:pPr>
              <w:spacing w:after="0" w:line="240" w:lineRule="auto"/>
              <w:jc w:val="center"/>
              <w:rPr>
                <w:rFonts w:ascii="Arial Narrow" w:hAnsi="Arial Narrow"/>
                <w:noProof/>
                <w:sz w:val="20"/>
                <w:szCs w:val="20"/>
              </w:rPr>
            </w:pPr>
          </w:p>
          <w:p w14:paraId="0B33DF90" w14:textId="77777777" w:rsidR="001D6BC6" w:rsidRPr="0052201C" w:rsidRDefault="001D6BC6" w:rsidP="007879EE">
            <w:pPr>
              <w:spacing w:after="0" w:line="240" w:lineRule="auto"/>
              <w:jc w:val="center"/>
              <w:rPr>
                <w:rFonts w:ascii="Arial Narrow" w:hAnsi="Arial Narrow"/>
                <w:noProof/>
                <w:sz w:val="20"/>
                <w:szCs w:val="20"/>
              </w:rPr>
            </w:pPr>
            <w:r w:rsidRPr="0052201C">
              <w:rPr>
                <w:rFonts w:ascii="Arial Narrow" w:hAnsi="Arial Narrow"/>
                <w:noProof/>
                <w:sz w:val="20"/>
                <w:szCs w:val="20"/>
              </w:rPr>
              <w:t>Sergio Carrera Riva</w:t>
            </w:r>
            <w:r>
              <w:rPr>
                <w:rFonts w:ascii="Arial Narrow" w:hAnsi="Arial Narrow"/>
                <w:noProof/>
                <w:sz w:val="20"/>
                <w:szCs w:val="20"/>
              </w:rPr>
              <w:t xml:space="preserve"> P</w:t>
            </w:r>
            <w:r w:rsidRPr="0052201C">
              <w:rPr>
                <w:rFonts w:ascii="Arial Narrow" w:hAnsi="Arial Narrow"/>
                <w:noProof/>
                <w:sz w:val="20"/>
                <w:szCs w:val="20"/>
              </w:rPr>
              <w:t>alacio</w:t>
            </w:r>
          </w:p>
          <w:p w14:paraId="60145BF2" w14:textId="77777777" w:rsidR="001D6BC6" w:rsidRPr="0052201C" w:rsidRDefault="001D6BC6" w:rsidP="007879EE">
            <w:pPr>
              <w:spacing w:after="0" w:line="240" w:lineRule="auto"/>
              <w:jc w:val="center"/>
              <w:rPr>
                <w:rFonts w:ascii="Arial Narrow" w:hAnsi="Arial Narrow"/>
                <w:sz w:val="20"/>
                <w:szCs w:val="20"/>
              </w:rPr>
            </w:pPr>
            <w:r w:rsidRPr="0052201C">
              <w:rPr>
                <w:rFonts w:ascii="Arial Narrow" w:hAnsi="Arial Narrow"/>
                <w:noProof/>
                <w:sz w:val="20"/>
                <w:szCs w:val="20"/>
              </w:rPr>
              <w:t>Director General de Integración, Análisis e Investigación</w:t>
            </w:r>
            <w:r w:rsidRPr="0052201C">
              <w:rPr>
                <w:rFonts w:ascii="Arial Narrow" w:hAnsi="Arial Narrow"/>
                <w:sz w:val="20"/>
                <w:szCs w:val="20"/>
              </w:rPr>
              <w:t xml:space="preserve"> </w:t>
            </w:r>
          </w:p>
          <w:p w14:paraId="348B2E99" w14:textId="40D1A485" w:rsidR="001D6BC6" w:rsidRPr="007764B0" w:rsidRDefault="001D6BC6" w:rsidP="001D6BC6">
            <w:pPr>
              <w:spacing w:after="0" w:line="240" w:lineRule="auto"/>
              <w:jc w:val="center"/>
              <w:rPr>
                <w:rFonts w:ascii="Arial Narrow" w:hAnsi="Arial Narrow"/>
                <w:sz w:val="20"/>
                <w:szCs w:val="20"/>
              </w:rPr>
            </w:pPr>
            <w:r>
              <w:rPr>
                <w:rFonts w:ascii="Arial Narrow" w:hAnsi="Arial Narrow"/>
                <w:noProof/>
                <w:sz w:val="20"/>
                <w:szCs w:val="20"/>
              </w:rPr>
              <w:t>Secretario Técnico</w:t>
            </w:r>
            <w:r w:rsidRPr="0052201C">
              <w:rPr>
                <w:rFonts w:ascii="Arial Narrow" w:hAnsi="Arial Narrow"/>
                <w:noProof/>
                <w:sz w:val="20"/>
                <w:szCs w:val="20"/>
              </w:rPr>
              <w:t xml:space="preserve"> del Comité</w:t>
            </w:r>
          </w:p>
        </w:tc>
      </w:tr>
      <w:tr w:rsidR="001D6BC6" w:rsidRPr="007764B0" w14:paraId="6F03D84C" w14:textId="77777777" w:rsidTr="007879EE">
        <w:trPr>
          <w:jc w:val="center"/>
        </w:trPr>
        <w:tc>
          <w:tcPr>
            <w:tcW w:w="4416" w:type="dxa"/>
          </w:tcPr>
          <w:p w14:paraId="4BA708C3" w14:textId="77777777" w:rsidR="001D6BC6" w:rsidRDefault="001D6BC6" w:rsidP="001D6BC6">
            <w:pPr>
              <w:spacing w:after="0" w:line="240" w:lineRule="auto"/>
              <w:jc w:val="center"/>
              <w:rPr>
                <w:rFonts w:ascii="Arial Narrow" w:hAnsi="Arial Narrow" w:cs="Arial"/>
                <w:sz w:val="20"/>
                <w:szCs w:val="20"/>
              </w:rPr>
            </w:pPr>
          </w:p>
          <w:p w14:paraId="6672CABE" w14:textId="77777777" w:rsidR="001D6BC6" w:rsidRDefault="001D6BC6" w:rsidP="001D6BC6">
            <w:pPr>
              <w:spacing w:after="0" w:line="240" w:lineRule="auto"/>
              <w:jc w:val="center"/>
              <w:rPr>
                <w:rFonts w:ascii="Arial Narrow" w:hAnsi="Arial Narrow" w:cs="Arial"/>
                <w:sz w:val="20"/>
                <w:szCs w:val="20"/>
              </w:rPr>
            </w:pPr>
          </w:p>
          <w:p w14:paraId="29462EAC" w14:textId="77777777" w:rsidR="001D6BC6" w:rsidRDefault="001D6BC6" w:rsidP="001D6BC6">
            <w:pPr>
              <w:spacing w:after="0" w:line="240" w:lineRule="auto"/>
              <w:jc w:val="center"/>
              <w:rPr>
                <w:rFonts w:ascii="Arial Narrow" w:hAnsi="Arial Narrow" w:cs="Arial"/>
                <w:sz w:val="20"/>
                <w:szCs w:val="20"/>
              </w:rPr>
            </w:pPr>
          </w:p>
          <w:p w14:paraId="733156E4" w14:textId="77777777" w:rsidR="001D6BC6" w:rsidRDefault="001D6BC6" w:rsidP="001D6BC6">
            <w:pPr>
              <w:spacing w:after="0" w:line="240" w:lineRule="auto"/>
              <w:jc w:val="center"/>
              <w:rPr>
                <w:rFonts w:ascii="Arial Narrow" w:hAnsi="Arial Narrow" w:cs="Arial"/>
                <w:sz w:val="20"/>
                <w:szCs w:val="20"/>
              </w:rPr>
            </w:pPr>
          </w:p>
          <w:p w14:paraId="37E99606" w14:textId="77777777" w:rsidR="001D6BC6" w:rsidRDefault="001D6BC6" w:rsidP="001D6BC6">
            <w:pPr>
              <w:spacing w:after="0" w:line="240" w:lineRule="auto"/>
              <w:jc w:val="center"/>
              <w:rPr>
                <w:rFonts w:ascii="Arial Narrow" w:hAnsi="Arial Narrow" w:cs="Arial"/>
                <w:sz w:val="20"/>
                <w:szCs w:val="20"/>
              </w:rPr>
            </w:pPr>
          </w:p>
          <w:p w14:paraId="496926C7" w14:textId="77777777" w:rsidR="001D6BC6" w:rsidRDefault="001D6BC6" w:rsidP="001D6BC6">
            <w:pPr>
              <w:spacing w:after="0" w:line="240" w:lineRule="auto"/>
              <w:jc w:val="center"/>
              <w:rPr>
                <w:rFonts w:ascii="Arial Narrow" w:hAnsi="Arial Narrow" w:cs="Arial"/>
                <w:sz w:val="20"/>
                <w:szCs w:val="20"/>
              </w:rPr>
            </w:pPr>
          </w:p>
          <w:p w14:paraId="6D424165" w14:textId="191157FC" w:rsidR="001D6BC6" w:rsidRPr="004A0EA4" w:rsidRDefault="001D6BC6" w:rsidP="001D6BC6">
            <w:pPr>
              <w:spacing w:after="0" w:line="240" w:lineRule="auto"/>
              <w:jc w:val="center"/>
              <w:rPr>
                <w:rFonts w:ascii="Arial Narrow" w:hAnsi="Arial Narrow" w:cs="Arial"/>
                <w:sz w:val="20"/>
                <w:szCs w:val="20"/>
              </w:rPr>
            </w:pPr>
            <w:r w:rsidRPr="004A0EA4">
              <w:rPr>
                <w:rFonts w:ascii="Arial Narrow" w:hAnsi="Arial Narrow" w:cs="Arial"/>
                <w:sz w:val="20"/>
                <w:szCs w:val="20"/>
              </w:rPr>
              <w:t>José Arturo Blancas Espejo</w:t>
            </w:r>
          </w:p>
          <w:p w14:paraId="21D3AF69" w14:textId="77777777" w:rsidR="001D6BC6" w:rsidRPr="004A0EA4" w:rsidRDefault="001D6BC6" w:rsidP="001D6BC6">
            <w:pPr>
              <w:spacing w:after="0" w:line="240" w:lineRule="auto"/>
              <w:jc w:val="center"/>
              <w:rPr>
                <w:rFonts w:ascii="Arial Narrow" w:hAnsi="Arial Narrow" w:cs="Arial"/>
                <w:sz w:val="20"/>
                <w:szCs w:val="20"/>
              </w:rPr>
            </w:pPr>
            <w:r w:rsidRPr="004A0EA4">
              <w:rPr>
                <w:rFonts w:ascii="Arial Narrow" w:hAnsi="Arial Narrow" w:cs="Arial"/>
                <w:sz w:val="20"/>
                <w:szCs w:val="20"/>
              </w:rPr>
              <w:t xml:space="preserve">Director General de Estadísticas </w:t>
            </w:r>
          </w:p>
          <w:p w14:paraId="50FD2264" w14:textId="77777777" w:rsidR="001D6BC6" w:rsidRPr="004A0EA4" w:rsidRDefault="001D6BC6" w:rsidP="001D6BC6">
            <w:pPr>
              <w:spacing w:after="0" w:line="240" w:lineRule="auto"/>
              <w:jc w:val="center"/>
              <w:rPr>
                <w:rFonts w:ascii="Arial Narrow" w:hAnsi="Arial Narrow" w:cs="Arial"/>
                <w:sz w:val="20"/>
                <w:szCs w:val="20"/>
              </w:rPr>
            </w:pPr>
            <w:r w:rsidRPr="004A0EA4">
              <w:rPr>
                <w:rFonts w:ascii="Arial Narrow" w:hAnsi="Arial Narrow" w:cs="Arial"/>
                <w:sz w:val="20"/>
                <w:szCs w:val="20"/>
              </w:rPr>
              <w:t xml:space="preserve">Económicas </w:t>
            </w:r>
          </w:p>
          <w:p w14:paraId="17664870" w14:textId="1E295CCB" w:rsidR="001D6BC6" w:rsidRPr="007764B0" w:rsidRDefault="001D6BC6" w:rsidP="001D6BC6">
            <w:pPr>
              <w:spacing w:after="0" w:line="240" w:lineRule="auto"/>
              <w:jc w:val="center"/>
              <w:rPr>
                <w:rFonts w:ascii="Arial Narrow" w:hAnsi="Arial Narrow"/>
                <w:noProof/>
                <w:sz w:val="20"/>
                <w:szCs w:val="20"/>
              </w:rPr>
            </w:pPr>
            <w:r w:rsidRPr="004A0EA4">
              <w:rPr>
                <w:rFonts w:ascii="Arial Narrow" w:hAnsi="Arial Narrow" w:cs="Arial"/>
                <w:sz w:val="20"/>
                <w:szCs w:val="20"/>
              </w:rPr>
              <w:t xml:space="preserve">Vocal </w:t>
            </w:r>
          </w:p>
        </w:tc>
        <w:tc>
          <w:tcPr>
            <w:tcW w:w="4412" w:type="dxa"/>
            <w:tcBorders>
              <w:bottom w:val="single" w:sz="4" w:space="0" w:color="auto"/>
            </w:tcBorders>
          </w:tcPr>
          <w:p w14:paraId="42F2E0ED" w14:textId="77777777" w:rsidR="001D6BC6" w:rsidRDefault="001D6BC6" w:rsidP="001D6BC6">
            <w:pPr>
              <w:spacing w:after="0" w:line="240" w:lineRule="auto"/>
              <w:jc w:val="center"/>
              <w:rPr>
                <w:rFonts w:ascii="Arial Narrow" w:hAnsi="Arial Narrow"/>
                <w:sz w:val="20"/>
                <w:szCs w:val="20"/>
              </w:rPr>
            </w:pPr>
          </w:p>
          <w:p w14:paraId="75D51B46" w14:textId="77777777" w:rsidR="001D6BC6" w:rsidRDefault="001D6BC6" w:rsidP="001D6BC6">
            <w:pPr>
              <w:spacing w:after="0" w:line="240" w:lineRule="auto"/>
              <w:jc w:val="center"/>
              <w:rPr>
                <w:rFonts w:ascii="Arial Narrow" w:hAnsi="Arial Narrow"/>
                <w:sz w:val="20"/>
                <w:szCs w:val="20"/>
              </w:rPr>
            </w:pPr>
          </w:p>
          <w:p w14:paraId="32A10386" w14:textId="77777777" w:rsidR="001D6BC6" w:rsidRDefault="001D6BC6" w:rsidP="001D6BC6">
            <w:pPr>
              <w:spacing w:after="0" w:line="240" w:lineRule="auto"/>
              <w:jc w:val="center"/>
              <w:rPr>
                <w:rFonts w:ascii="Arial Narrow" w:hAnsi="Arial Narrow"/>
                <w:sz w:val="20"/>
                <w:szCs w:val="20"/>
              </w:rPr>
            </w:pPr>
          </w:p>
          <w:p w14:paraId="5178E8FD" w14:textId="77777777" w:rsidR="001D6BC6" w:rsidRDefault="001D6BC6" w:rsidP="001D6BC6">
            <w:pPr>
              <w:spacing w:after="0" w:line="240" w:lineRule="auto"/>
              <w:jc w:val="center"/>
              <w:rPr>
                <w:rFonts w:ascii="Arial Narrow" w:hAnsi="Arial Narrow"/>
                <w:sz w:val="20"/>
                <w:szCs w:val="20"/>
              </w:rPr>
            </w:pPr>
          </w:p>
          <w:p w14:paraId="32D17E8F" w14:textId="77777777" w:rsidR="001D6BC6" w:rsidRDefault="001D6BC6" w:rsidP="001D6BC6">
            <w:pPr>
              <w:spacing w:after="0" w:line="240" w:lineRule="auto"/>
              <w:jc w:val="center"/>
              <w:rPr>
                <w:rFonts w:ascii="Arial Narrow" w:hAnsi="Arial Narrow"/>
                <w:sz w:val="20"/>
                <w:szCs w:val="20"/>
              </w:rPr>
            </w:pPr>
          </w:p>
          <w:p w14:paraId="7B2D42D9" w14:textId="77777777" w:rsidR="001D6BC6" w:rsidRDefault="001D6BC6" w:rsidP="001D6BC6">
            <w:pPr>
              <w:spacing w:after="0" w:line="240" w:lineRule="auto"/>
              <w:jc w:val="center"/>
              <w:rPr>
                <w:rFonts w:ascii="Arial Narrow" w:hAnsi="Arial Narrow"/>
                <w:sz w:val="20"/>
                <w:szCs w:val="20"/>
              </w:rPr>
            </w:pPr>
          </w:p>
          <w:p w14:paraId="6059791B" w14:textId="77777777" w:rsidR="001D6BC6" w:rsidRDefault="001D6BC6" w:rsidP="001D6BC6">
            <w:pPr>
              <w:spacing w:after="0" w:line="240" w:lineRule="auto"/>
              <w:jc w:val="center"/>
              <w:rPr>
                <w:rFonts w:ascii="Arial Narrow" w:hAnsi="Arial Narrow"/>
                <w:sz w:val="20"/>
                <w:szCs w:val="20"/>
              </w:rPr>
            </w:pPr>
          </w:p>
          <w:p w14:paraId="36FCC472" w14:textId="1CF439C8" w:rsidR="001D6BC6" w:rsidRPr="004A0EA4" w:rsidRDefault="001D6BC6" w:rsidP="001D6BC6">
            <w:pPr>
              <w:spacing w:after="0" w:line="240" w:lineRule="auto"/>
              <w:jc w:val="center"/>
              <w:rPr>
                <w:rFonts w:ascii="Arial Narrow" w:hAnsi="Arial Narrow"/>
                <w:sz w:val="20"/>
                <w:szCs w:val="20"/>
              </w:rPr>
            </w:pPr>
            <w:r w:rsidRPr="004A0EA4">
              <w:rPr>
                <w:rFonts w:ascii="Arial Narrow" w:hAnsi="Arial Narrow"/>
                <w:sz w:val="20"/>
                <w:szCs w:val="20"/>
              </w:rPr>
              <w:t xml:space="preserve">Víctor Armando Cruz Ceballos </w:t>
            </w:r>
          </w:p>
          <w:p w14:paraId="1A092714" w14:textId="77777777" w:rsidR="001D6BC6" w:rsidRPr="004A0EA4" w:rsidRDefault="001D6BC6" w:rsidP="001D6BC6">
            <w:pPr>
              <w:spacing w:after="0" w:line="240" w:lineRule="auto"/>
              <w:jc w:val="center"/>
              <w:rPr>
                <w:rFonts w:ascii="Arial Narrow" w:hAnsi="Arial Narrow"/>
                <w:sz w:val="20"/>
                <w:szCs w:val="20"/>
              </w:rPr>
            </w:pPr>
            <w:r w:rsidRPr="004A0EA4">
              <w:rPr>
                <w:rFonts w:ascii="Arial Narrow" w:hAnsi="Arial Narrow"/>
                <w:sz w:val="20"/>
                <w:szCs w:val="20"/>
              </w:rPr>
              <w:t>Coordinador General de Informática</w:t>
            </w:r>
          </w:p>
          <w:p w14:paraId="49F59FE4" w14:textId="07F198EC" w:rsidR="001D6BC6" w:rsidRPr="007764B0" w:rsidRDefault="001D6BC6" w:rsidP="001D6BC6">
            <w:pPr>
              <w:spacing w:after="0" w:line="240" w:lineRule="auto"/>
              <w:jc w:val="center"/>
              <w:rPr>
                <w:rFonts w:ascii="Arial Narrow" w:hAnsi="Arial Narrow"/>
                <w:noProof/>
                <w:sz w:val="20"/>
                <w:szCs w:val="20"/>
              </w:rPr>
            </w:pPr>
            <w:r w:rsidRPr="004A0EA4">
              <w:rPr>
                <w:rFonts w:ascii="Arial Narrow" w:hAnsi="Arial Narrow"/>
                <w:sz w:val="20"/>
                <w:szCs w:val="20"/>
              </w:rPr>
              <w:t xml:space="preserve">Vocal </w:t>
            </w:r>
          </w:p>
        </w:tc>
      </w:tr>
      <w:tr w:rsidR="001D6BC6" w:rsidRPr="007764B0" w14:paraId="34F9445A" w14:textId="77777777" w:rsidTr="007879EE">
        <w:trPr>
          <w:jc w:val="center"/>
        </w:trPr>
        <w:tc>
          <w:tcPr>
            <w:tcW w:w="4416" w:type="dxa"/>
          </w:tcPr>
          <w:p w14:paraId="1B1CE753" w14:textId="77777777" w:rsidR="001D6BC6" w:rsidRDefault="001D6BC6" w:rsidP="007879EE">
            <w:pPr>
              <w:spacing w:after="0" w:line="240" w:lineRule="auto"/>
              <w:jc w:val="center"/>
              <w:rPr>
                <w:rFonts w:ascii="Arial Narrow" w:hAnsi="Arial Narrow"/>
                <w:noProof/>
                <w:sz w:val="20"/>
                <w:szCs w:val="20"/>
              </w:rPr>
            </w:pPr>
          </w:p>
          <w:p w14:paraId="3EE3087C" w14:textId="77777777" w:rsidR="001D6BC6" w:rsidRDefault="001D6BC6" w:rsidP="007879EE">
            <w:pPr>
              <w:spacing w:after="0" w:line="240" w:lineRule="auto"/>
              <w:jc w:val="center"/>
              <w:rPr>
                <w:rFonts w:ascii="Arial Narrow" w:hAnsi="Arial Narrow"/>
                <w:noProof/>
                <w:sz w:val="20"/>
                <w:szCs w:val="20"/>
              </w:rPr>
            </w:pPr>
          </w:p>
          <w:p w14:paraId="26C952C4" w14:textId="77777777" w:rsidR="001D6BC6" w:rsidRDefault="001D6BC6" w:rsidP="007879EE">
            <w:pPr>
              <w:spacing w:after="0" w:line="240" w:lineRule="auto"/>
              <w:jc w:val="center"/>
              <w:rPr>
                <w:rFonts w:ascii="Arial Narrow" w:hAnsi="Arial Narrow"/>
                <w:noProof/>
                <w:sz w:val="20"/>
                <w:szCs w:val="20"/>
              </w:rPr>
            </w:pPr>
          </w:p>
          <w:p w14:paraId="1478FB41" w14:textId="77777777" w:rsidR="001D6BC6" w:rsidRDefault="001D6BC6" w:rsidP="007879EE">
            <w:pPr>
              <w:spacing w:after="0" w:line="240" w:lineRule="auto"/>
              <w:jc w:val="center"/>
              <w:rPr>
                <w:rFonts w:ascii="Arial Narrow" w:hAnsi="Arial Narrow"/>
                <w:noProof/>
                <w:sz w:val="20"/>
                <w:szCs w:val="20"/>
              </w:rPr>
            </w:pPr>
          </w:p>
          <w:p w14:paraId="004B9C1F" w14:textId="77777777" w:rsidR="001D6BC6" w:rsidRDefault="001D6BC6" w:rsidP="007879EE">
            <w:pPr>
              <w:spacing w:after="0" w:line="240" w:lineRule="auto"/>
              <w:jc w:val="center"/>
              <w:rPr>
                <w:rFonts w:ascii="Arial Narrow" w:hAnsi="Arial Narrow"/>
                <w:noProof/>
                <w:sz w:val="20"/>
                <w:szCs w:val="20"/>
              </w:rPr>
            </w:pPr>
          </w:p>
          <w:p w14:paraId="6FB10AE1" w14:textId="77777777" w:rsidR="001D6BC6" w:rsidRPr="00D3266F" w:rsidRDefault="001D6BC6" w:rsidP="007879EE">
            <w:pPr>
              <w:spacing w:after="0" w:line="240" w:lineRule="auto"/>
              <w:jc w:val="center"/>
              <w:rPr>
                <w:rFonts w:ascii="Arial Narrow" w:hAnsi="Arial Narrow"/>
                <w:noProof/>
                <w:sz w:val="20"/>
                <w:szCs w:val="20"/>
              </w:rPr>
            </w:pPr>
          </w:p>
          <w:p w14:paraId="670C8CD2" w14:textId="77777777" w:rsidR="001D6BC6" w:rsidRPr="004A0EA4" w:rsidRDefault="001D6BC6" w:rsidP="001D6BC6">
            <w:pPr>
              <w:spacing w:after="0" w:line="240" w:lineRule="auto"/>
              <w:jc w:val="center"/>
              <w:rPr>
                <w:rFonts w:ascii="Arial Narrow" w:hAnsi="Arial Narrow"/>
                <w:sz w:val="20"/>
                <w:szCs w:val="20"/>
              </w:rPr>
            </w:pPr>
            <w:r w:rsidRPr="004A0EA4">
              <w:rPr>
                <w:rFonts w:ascii="Arial Narrow" w:hAnsi="Arial Narrow"/>
                <w:sz w:val="20"/>
                <w:szCs w:val="20"/>
              </w:rPr>
              <w:t>Óscar Gasca Brito</w:t>
            </w:r>
          </w:p>
          <w:p w14:paraId="678343C8" w14:textId="77777777" w:rsidR="001D6BC6" w:rsidRPr="004A0EA4" w:rsidRDefault="001D6BC6" w:rsidP="001D6BC6">
            <w:pPr>
              <w:spacing w:after="0" w:line="240" w:lineRule="auto"/>
              <w:jc w:val="center"/>
              <w:rPr>
                <w:rFonts w:ascii="Arial Narrow" w:hAnsi="Arial Narrow"/>
                <w:sz w:val="20"/>
                <w:szCs w:val="20"/>
              </w:rPr>
            </w:pPr>
            <w:r w:rsidRPr="004A0EA4">
              <w:rPr>
                <w:rFonts w:ascii="Arial Narrow" w:hAnsi="Arial Narrow"/>
                <w:sz w:val="20"/>
                <w:szCs w:val="20"/>
              </w:rPr>
              <w:t>Coordinador General de Operación Regional</w:t>
            </w:r>
          </w:p>
          <w:p w14:paraId="31CC3449" w14:textId="77777777" w:rsidR="001D6BC6" w:rsidRPr="00B0641B" w:rsidRDefault="001D6BC6" w:rsidP="001D6BC6">
            <w:pPr>
              <w:spacing w:after="0" w:line="240" w:lineRule="auto"/>
              <w:jc w:val="center"/>
              <w:rPr>
                <w:rFonts w:ascii="Arial Narrow" w:hAnsi="Arial Narrow"/>
                <w:sz w:val="20"/>
                <w:szCs w:val="20"/>
              </w:rPr>
            </w:pPr>
            <w:r w:rsidRPr="004A0EA4">
              <w:rPr>
                <w:rFonts w:ascii="Arial Narrow" w:hAnsi="Arial Narrow"/>
                <w:sz w:val="20"/>
                <w:szCs w:val="20"/>
              </w:rPr>
              <w:t xml:space="preserve">Vocal </w:t>
            </w:r>
          </w:p>
          <w:p w14:paraId="0B387F23" w14:textId="77777777" w:rsidR="001D6BC6" w:rsidRPr="007764B0" w:rsidRDefault="001D6BC6" w:rsidP="001D6BC6">
            <w:pPr>
              <w:spacing w:after="0" w:line="240" w:lineRule="auto"/>
              <w:jc w:val="center"/>
              <w:rPr>
                <w:rFonts w:ascii="Arial Narrow" w:hAnsi="Arial Narrow"/>
                <w:noProof/>
                <w:sz w:val="20"/>
                <w:szCs w:val="20"/>
              </w:rPr>
            </w:pPr>
          </w:p>
        </w:tc>
        <w:tc>
          <w:tcPr>
            <w:tcW w:w="4412" w:type="dxa"/>
            <w:tcBorders>
              <w:bottom w:val="single" w:sz="4" w:space="0" w:color="auto"/>
            </w:tcBorders>
          </w:tcPr>
          <w:p w14:paraId="11722321" w14:textId="77777777" w:rsidR="001D6BC6" w:rsidRPr="00B0641B" w:rsidRDefault="001D6BC6" w:rsidP="007879EE">
            <w:pPr>
              <w:spacing w:after="0" w:line="240" w:lineRule="auto"/>
              <w:jc w:val="center"/>
              <w:rPr>
                <w:rFonts w:ascii="Arial Narrow" w:hAnsi="Arial Narrow"/>
                <w:sz w:val="20"/>
                <w:szCs w:val="20"/>
              </w:rPr>
            </w:pPr>
          </w:p>
          <w:p w14:paraId="62BA726B" w14:textId="77777777" w:rsidR="001D6BC6" w:rsidRPr="00B0641B" w:rsidRDefault="001D6BC6" w:rsidP="007879EE">
            <w:pPr>
              <w:spacing w:after="0" w:line="240" w:lineRule="auto"/>
              <w:jc w:val="center"/>
              <w:rPr>
                <w:rFonts w:ascii="Arial Narrow" w:hAnsi="Arial Narrow"/>
                <w:sz w:val="20"/>
                <w:szCs w:val="20"/>
              </w:rPr>
            </w:pPr>
          </w:p>
          <w:p w14:paraId="25C44D03" w14:textId="77777777" w:rsidR="001D6BC6" w:rsidRPr="00B0641B" w:rsidRDefault="001D6BC6" w:rsidP="007879EE">
            <w:pPr>
              <w:spacing w:after="0" w:line="240" w:lineRule="auto"/>
              <w:jc w:val="center"/>
              <w:rPr>
                <w:rFonts w:ascii="Arial Narrow" w:hAnsi="Arial Narrow"/>
                <w:sz w:val="20"/>
                <w:szCs w:val="20"/>
              </w:rPr>
            </w:pPr>
          </w:p>
          <w:p w14:paraId="76CB3345" w14:textId="77777777" w:rsidR="001D6BC6" w:rsidRPr="00B0641B" w:rsidRDefault="001D6BC6" w:rsidP="007879EE">
            <w:pPr>
              <w:spacing w:after="0" w:line="240" w:lineRule="auto"/>
              <w:jc w:val="center"/>
              <w:rPr>
                <w:rFonts w:ascii="Arial Narrow" w:hAnsi="Arial Narrow"/>
                <w:sz w:val="20"/>
                <w:szCs w:val="20"/>
              </w:rPr>
            </w:pPr>
          </w:p>
          <w:p w14:paraId="6C7ACD55" w14:textId="77777777" w:rsidR="001D6BC6" w:rsidRPr="00B0641B" w:rsidRDefault="001D6BC6" w:rsidP="007879EE">
            <w:pPr>
              <w:spacing w:after="0" w:line="240" w:lineRule="auto"/>
              <w:jc w:val="center"/>
              <w:rPr>
                <w:rFonts w:ascii="Arial Narrow" w:hAnsi="Arial Narrow"/>
                <w:sz w:val="20"/>
                <w:szCs w:val="20"/>
              </w:rPr>
            </w:pPr>
          </w:p>
          <w:p w14:paraId="3E242C0B" w14:textId="77777777" w:rsidR="001D6BC6" w:rsidRPr="00B0641B" w:rsidRDefault="001D6BC6" w:rsidP="007879EE">
            <w:pPr>
              <w:spacing w:after="0" w:line="240" w:lineRule="auto"/>
              <w:jc w:val="center"/>
              <w:rPr>
                <w:rFonts w:ascii="Arial Narrow" w:hAnsi="Arial Narrow"/>
                <w:sz w:val="20"/>
                <w:szCs w:val="20"/>
              </w:rPr>
            </w:pPr>
          </w:p>
          <w:p w14:paraId="58FAF4A3" w14:textId="77777777" w:rsidR="001D6BC6" w:rsidRPr="001D6BC6" w:rsidRDefault="001D6BC6" w:rsidP="001D6BC6">
            <w:pPr>
              <w:spacing w:after="0" w:line="240" w:lineRule="auto"/>
              <w:jc w:val="center"/>
              <w:rPr>
                <w:rFonts w:ascii="Arial Narrow" w:hAnsi="Arial Narrow"/>
                <w:sz w:val="20"/>
                <w:szCs w:val="20"/>
              </w:rPr>
            </w:pPr>
            <w:r w:rsidRPr="001D6BC6">
              <w:rPr>
                <w:rFonts w:ascii="Arial Narrow" w:hAnsi="Arial Narrow"/>
                <w:sz w:val="20"/>
                <w:szCs w:val="20"/>
              </w:rPr>
              <w:t>Eduardo Javier Gracida Campos</w:t>
            </w:r>
          </w:p>
          <w:p w14:paraId="2E880940" w14:textId="77777777" w:rsidR="001D6BC6" w:rsidRPr="001D6BC6" w:rsidRDefault="001D6BC6" w:rsidP="001D6BC6">
            <w:pPr>
              <w:spacing w:after="0" w:line="240" w:lineRule="auto"/>
              <w:jc w:val="center"/>
              <w:rPr>
                <w:rFonts w:ascii="Arial Narrow" w:hAnsi="Arial Narrow"/>
                <w:sz w:val="20"/>
                <w:szCs w:val="20"/>
              </w:rPr>
            </w:pPr>
            <w:r w:rsidRPr="001D6BC6">
              <w:rPr>
                <w:rFonts w:ascii="Arial Narrow" w:hAnsi="Arial Narrow"/>
                <w:sz w:val="20"/>
                <w:szCs w:val="20"/>
              </w:rPr>
              <w:t>Director General de Vinculación y Servicio Público de Información</w:t>
            </w:r>
          </w:p>
          <w:p w14:paraId="3DE27D9A" w14:textId="33D7B5A4" w:rsidR="001D6BC6" w:rsidRPr="00B0641B" w:rsidRDefault="001D6BC6" w:rsidP="001D6BC6">
            <w:pPr>
              <w:spacing w:after="0" w:line="240" w:lineRule="auto"/>
              <w:jc w:val="center"/>
              <w:rPr>
                <w:rFonts w:ascii="Arial Narrow" w:hAnsi="Arial Narrow"/>
                <w:sz w:val="20"/>
                <w:szCs w:val="20"/>
              </w:rPr>
            </w:pPr>
            <w:r w:rsidRPr="001D6BC6">
              <w:rPr>
                <w:rFonts w:ascii="Arial Narrow" w:hAnsi="Arial Narrow"/>
                <w:sz w:val="20"/>
                <w:szCs w:val="20"/>
              </w:rPr>
              <w:t>Vocal</w:t>
            </w:r>
          </w:p>
        </w:tc>
      </w:tr>
      <w:tr w:rsidR="001D6BC6" w:rsidRPr="007764B0" w14:paraId="2987BF44" w14:textId="77777777" w:rsidTr="007879EE">
        <w:trPr>
          <w:trHeight w:val="2382"/>
          <w:jc w:val="center"/>
        </w:trPr>
        <w:tc>
          <w:tcPr>
            <w:tcW w:w="4416" w:type="dxa"/>
            <w:tcBorders>
              <w:bottom w:val="single" w:sz="4" w:space="0" w:color="auto"/>
            </w:tcBorders>
          </w:tcPr>
          <w:p w14:paraId="2138A7E6" w14:textId="77777777" w:rsidR="001D6BC6" w:rsidRDefault="001D6BC6" w:rsidP="001D6BC6">
            <w:pPr>
              <w:spacing w:after="0" w:line="240" w:lineRule="auto"/>
              <w:jc w:val="center"/>
              <w:rPr>
                <w:rFonts w:ascii="Arial Narrow" w:hAnsi="Arial Narrow"/>
                <w:noProof/>
                <w:sz w:val="20"/>
                <w:szCs w:val="20"/>
              </w:rPr>
            </w:pPr>
          </w:p>
          <w:p w14:paraId="6CC9D566" w14:textId="77777777" w:rsidR="001D6BC6" w:rsidRDefault="001D6BC6" w:rsidP="001D6BC6">
            <w:pPr>
              <w:spacing w:after="0" w:line="240" w:lineRule="auto"/>
              <w:jc w:val="center"/>
              <w:rPr>
                <w:rFonts w:ascii="Arial Narrow" w:hAnsi="Arial Narrow"/>
                <w:noProof/>
                <w:sz w:val="20"/>
                <w:szCs w:val="20"/>
              </w:rPr>
            </w:pPr>
          </w:p>
          <w:p w14:paraId="412ABE4C" w14:textId="77777777" w:rsidR="001D6BC6" w:rsidRDefault="001D6BC6" w:rsidP="001D6BC6">
            <w:pPr>
              <w:spacing w:after="0" w:line="240" w:lineRule="auto"/>
              <w:jc w:val="center"/>
              <w:rPr>
                <w:rFonts w:ascii="Arial Narrow" w:hAnsi="Arial Narrow"/>
                <w:noProof/>
                <w:sz w:val="20"/>
                <w:szCs w:val="20"/>
              </w:rPr>
            </w:pPr>
          </w:p>
          <w:p w14:paraId="264B603A" w14:textId="77777777" w:rsidR="001D6BC6" w:rsidRDefault="001D6BC6" w:rsidP="001D6BC6">
            <w:pPr>
              <w:spacing w:after="0" w:line="240" w:lineRule="auto"/>
              <w:jc w:val="center"/>
              <w:rPr>
                <w:rFonts w:ascii="Arial Narrow" w:hAnsi="Arial Narrow"/>
                <w:noProof/>
                <w:sz w:val="20"/>
                <w:szCs w:val="20"/>
              </w:rPr>
            </w:pPr>
          </w:p>
          <w:p w14:paraId="514DE0ED" w14:textId="77777777" w:rsidR="001D6BC6" w:rsidRDefault="001D6BC6" w:rsidP="001D6BC6">
            <w:pPr>
              <w:spacing w:after="0" w:line="240" w:lineRule="auto"/>
              <w:jc w:val="center"/>
              <w:rPr>
                <w:rFonts w:ascii="Arial Narrow" w:hAnsi="Arial Narrow"/>
                <w:noProof/>
                <w:sz w:val="20"/>
                <w:szCs w:val="20"/>
              </w:rPr>
            </w:pPr>
          </w:p>
          <w:p w14:paraId="14C6EA14" w14:textId="77777777" w:rsidR="001D6BC6" w:rsidRDefault="001D6BC6" w:rsidP="001D6BC6">
            <w:pPr>
              <w:spacing w:after="0" w:line="240" w:lineRule="auto"/>
              <w:jc w:val="center"/>
              <w:rPr>
                <w:rFonts w:ascii="Arial Narrow" w:hAnsi="Arial Narrow"/>
                <w:noProof/>
                <w:sz w:val="20"/>
                <w:szCs w:val="20"/>
              </w:rPr>
            </w:pPr>
          </w:p>
          <w:p w14:paraId="43DD61A7" w14:textId="268D4619" w:rsidR="001D6BC6" w:rsidRPr="00E20049" w:rsidRDefault="001D6BC6" w:rsidP="001D6BC6">
            <w:pPr>
              <w:spacing w:after="0" w:line="240" w:lineRule="auto"/>
              <w:jc w:val="center"/>
              <w:rPr>
                <w:rFonts w:ascii="Arial Narrow" w:hAnsi="Arial Narrow"/>
                <w:noProof/>
                <w:sz w:val="20"/>
                <w:szCs w:val="20"/>
              </w:rPr>
            </w:pPr>
            <w:r w:rsidRPr="00E20049">
              <w:rPr>
                <w:rFonts w:ascii="Arial Narrow" w:hAnsi="Arial Narrow"/>
                <w:noProof/>
                <w:sz w:val="20"/>
                <w:szCs w:val="20"/>
              </w:rPr>
              <w:t>Óscar Jaimes Bello</w:t>
            </w:r>
          </w:p>
          <w:p w14:paraId="1EF81544" w14:textId="77777777" w:rsidR="001D6BC6" w:rsidRPr="00E20049" w:rsidRDefault="001D6BC6" w:rsidP="001D6BC6">
            <w:pPr>
              <w:spacing w:after="0" w:line="240" w:lineRule="auto"/>
              <w:jc w:val="center"/>
              <w:rPr>
                <w:rFonts w:ascii="Arial Narrow" w:hAnsi="Arial Narrow"/>
                <w:noProof/>
                <w:sz w:val="20"/>
                <w:szCs w:val="20"/>
              </w:rPr>
            </w:pPr>
            <w:r w:rsidRPr="00E20049">
              <w:rPr>
                <w:rFonts w:ascii="Arial Narrow" w:hAnsi="Arial Narrow"/>
                <w:noProof/>
                <w:sz w:val="20"/>
                <w:szCs w:val="20"/>
              </w:rPr>
              <w:t>Director General de Estadísticas de Gobierno Seguridad Pública y Justicia</w:t>
            </w:r>
          </w:p>
          <w:p w14:paraId="354CA10D" w14:textId="2E54A420" w:rsidR="001D6BC6" w:rsidRPr="007764B0" w:rsidRDefault="001D6BC6" w:rsidP="001D6BC6">
            <w:pPr>
              <w:spacing w:after="0" w:line="240" w:lineRule="auto"/>
              <w:jc w:val="center"/>
              <w:rPr>
                <w:rFonts w:ascii="Arial Narrow" w:hAnsi="Arial Narrow"/>
                <w:sz w:val="20"/>
                <w:szCs w:val="20"/>
              </w:rPr>
            </w:pPr>
            <w:r w:rsidRPr="00E20049">
              <w:rPr>
                <w:rFonts w:ascii="Arial Narrow" w:hAnsi="Arial Narrow"/>
                <w:noProof/>
                <w:sz w:val="20"/>
                <w:szCs w:val="20"/>
              </w:rPr>
              <w:t>Vocal</w:t>
            </w:r>
          </w:p>
        </w:tc>
        <w:tc>
          <w:tcPr>
            <w:tcW w:w="4412" w:type="dxa"/>
            <w:tcBorders>
              <w:bottom w:val="single" w:sz="4" w:space="0" w:color="auto"/>
            </w:tcBorders>
          </w:tcPr>
          <w:p w14:paraId="1F018FEA" w14:textId="77777777" w:rsidR="001D6BC6" w:rsidRDefault="001D6BC6" w:rsidP="001D6BC6">
            <w:pPr>
              <w:spacing w:after="0" w:line="240" w:lineRule="auto"/>
              <w:jc w:val="center"/>
              <w:rPr>
                <w:rFonts w:ascii="Arial Narrow" w:hAnsi="Arial Narrow"/>
                <w:sz w:val="20"/>
                <w:szCs w:val="20"/>
              </w:rPr>
            </w:pPr>
          </w:p>
          <w:p w14:paraId="7CDCF5E9" w14:textId="77777777" w:rsidR="001D6BC6" w:rsidRDefault="001D6BC6" w:rsidP="001D6BC6">
            <w:pPr>
              <w:spacing w:after="0" w:line="240" w:lineRule="auto"/>
              <w:jc w:val="center"/>
              <w:rPr>
                <w:rFonts w:ascii="Arial Narrow" w:hAnsi="Arial Narrow"/>
                <w:sz w:val="20"/>
                <w:szCs w:val="20"/>
              </w:rPr>
            </w:pPr>
          </w:p>
          <w:p w14:paraId="6A0F9FBB" w14:textId="77777777" w:rsidR="001D6BC6" w:rsidRDefault="001D6BC6" w:rsidP="001D6BC6">
            <w:pPr>
              <w:spacing w:after="0" w:line="240" w:lineRule="auto"/>
              <w:jc w:val="center"/>
              <w:rPr>
                <w:rFonts w:ascii="Arial Narrow" w:hAnsi="Arial Narrow"/>
                <w:sz w:val="20"/>
                <w:szCs w:val="20"/>
              </w:rPr>
            </w:pPr>
          </w:p>
          <w:p w14:paraId="338DC848" w14:textId="77777777" w:rsidR="001D6BC6" w:rsidRDefault="001D6BC6" w:rsidP="001D6BC6">
            <w:pPr>
              <w:spacing w:after="0" w:line="240" w:lineRule="auto"/>
              <w:jc w:val="center"/>
              <w:rPr>
                <w:rFonts w:ascii="Arial Narrow" w:hAnsi="Arial Narrow"/>
                <w:sz w:val="20"/>
                <w:szCs w:val="20"/>
              </w:rPr>
            </w:pPr>
          </w:p>
          <w:p w14:paraId="154C2EF1" w14:textId="77777777" w:rsidR="001D6BC6" w:rsidRDefault="001D6BC6" w:rsidP="001D6BC6">
            <w:pPr>
              <w:spacing w:after="0" w:line="240" w:lineRule="auto"/>
              <w:jc w:val="center"/>
              <w:rPr>
                <w:rFonts w:ascii="Arial Narrow" w:hAnsi="Arial Narrow"/>
                <w:sz w:val="20"/>
                <w:szCs w:val="20"/>
              </w:rPr>
            </w:pPr>
          </w:p>
          <w:p w14:paraId="39D9A007" w14:textId="77777777" w:rsidR="001D6BC6" w:rsidRDefault="001D6BC6" w:rsidP="001D6BC6">
            <w:pPr>
              <w:spacing w:after="0" w:line="240" w:lineRule="auto"/>
              <w:jc w:val="center"/>
              <w:rPr>
                <w:rFonts w:ascii="Arial Narrow" w:hAnsi="Arial Narrow"/>
                <w:sz w:val="20"/>
                <w:szCs w:val="20"/>
              </w:rPr>
            </w:pPr>
          </w:p>
          <w:p w14:paraId="6B580E7D" w14:textId="78AA5707" w:rsidR="001D6BC6" w:rsidRPr="001D6BC6" w:rsidRDefault="001D6BC6" w:rsidP="001D6BC6">
            <w:pPr>
              <w:spacing w:after="0" w:line="240" w:lineRule="auto"/>
              <w:jc w:val="center"/>
              <w:rPr>
                <w:rFonts w:ascii="Arial Narrow" w:hAnsi="Arial Narrow"/>
                <w:sz w:val="20"/>
                <w:szCs w:val="20"/>
              </w:rPr>
            </w:pPr>
            <w:r w:rsidRPr="001D6BC6">
              <w:rPr>
                <w:rFonts w:ascii="Arial Narrow" w:hAnsi="Arial Narrow"/>
                <w:sz w:val="20"/>
                <w:szCs w:val="20"/>
              </w:rPr>
              <w:t>María Isabel Monterrubio Gómez</w:t>
            </w:r>
          </w:p>
          <w:p w14:paraId="2C30AEEC" w14:textId="77777777" w:rsidR="001D6BC6" w:rsidRPr="001D6BC6" w:rsidRDefault="001D6BC6" w:rsidP="001D6BC6">
            <w:pPr>
              <w:spacing w:after="0" w:line="240" w:lineRule="auto"/>
              <w:jc w:val="center"/>
              <w:rPr>
                <w:rFonts w:ascii="Arial Narrow" w:hAnsi="Arial Narrow"/>
                <w:sz w:val="20"/>
                <w:szCs w:val="20"/>
              </w:rPr>
            </w:pPr>
            <w:r w:rsidRPr="001D6BC6">
              <w:rPr>
                <w:rFonts w:ascii="Arial Narrow" w:hAnsi="Arial Narrow"/>
                <w:sz w:val="20"/>
                <w:szCs w:val="20"/>
              </w:rPr>
              <w:t>Directora General de la Coordinación del Sistema Nacional de Información Estadística y Geográfica</w:t>
            </w:r>
          </w:p>
          <w:p w14:paraId="57CB339C" w14:textId="62B36195" w:rsidR="001D6BC6" w:rsidRPr="00B0641B" w:rsidRDefault="001D6BC6" w:rsidP="001D6BC6">
            <w:pPr>
              <w:spacing w:after="0" w:line="240" w:lineRule="auto"/>
              <w:jc w:val="center"/>
              <w:rPr>
                <w:rFonts w:ascii="Arial Narrow" w:hAnsi="Arial Narrow"/>
                <w:sz w:val="20"/>
                <w:szCs w:val="20"/>
              </w:rPr>
            </w:pPr>
            <w:r w:rsidRPr="001D6BC6">
              <w:rPr>
                <w:rFonts w:ascii="Arial Narrow" w:hAnsi="Arial Narrow"/>
                <w:sz w:val="20"/>
                <w:szCs w:val="20"/>
              </w:rPr>
              <w:t>Vocal</w:t>
            </w:r>
          </w:p>
        </w:tc>
      </w:tr>
      <w:tr w:rsidR="001D6BC6" w:rsidRPr="007764B0" w14:paraId="52F23117" w14:textId="77777777" w:rsidTr="0029282E">
        <w:trPr>
          <w:trHeight w:val="2117"/>
          <w:jc w:val="center"/>
        </w:trPr>
        <w:tc>
          <w:tcPr>
            <w:tcW w:w="4416" w:type="dxa"/>
            <w:tcBorders>
              <w:bottom w:val="single" w:sz="4" w:space="0" w:color="auto"/>
            </w:tcBorders>
          </w:tcPr>
          <w:p w14:paraId="69F5935E" w14:textId="77777777" w:rsidR="001D6BC6" w:rsidRDefault="001D6BC6" w:rsidP="001D6BC6">
            <w:pPr>
              <w:spacing w:after="0" w:line="240" w:lineRule="auto"/>
              <w:jc w:val="center"/>
              <w:rPr>
                <w:rFonts w:ascii="Arial Narrow" w:hAnsi="Arial Narrow"/>
                <w:sz w:val="20"/>
                <w:szCs w:val="20"/>
              </w:rPr>
            </w:pPr>
          </w:p>
          <w:p w14:paraId="71BC5BDA" w14:textId="77777777" w:rsidR="001D6BC6" w:rsidRDefault="001D6BC6" w:rsidP="001D6BC6">
            <w:pPr>
              <w:spacing w:after="0" w:line="240" w:lineRule="auto"/>
              <w:jc w:val="center"/>
              <w:rPr>
                <w:rFonts w:ascii="Arial Narrow" w:hAnsi="Arial Narrow"/>
                <w:sz w:val="20"/>
                <w:szCs w:val="20"/>
              </w:rPr>
            </w:pPr>
          </w:p>
          <w:p w14:paraId="7F96EED7" w14:textId="77777777" w:rsidR="001D6BC6" w:rsidRDefault="001D6BC6" w:rsidP="001D6BC6">
            <w:pPr>
              <w:spacing w:after="0" w:line="240" w:lineRule="auto"/>
              <w:jc w:val="center"/>
              <w:rPr>
                <w:rFonts w:ascii="Arial Narrow" w:hAnsi="Arial Narrow"/>
                <w:sz w:val="20"/>
                <w:szCs w:val="20"/>
              </w:rPr>
            </w:pPr>
          </w:p>
          <w:p w14:paraId="46D3DE28" w14:textId="77777777" w:rsidR="001D6BC6" w:rsidRDefault="001D6BC6" w:rsidP="001D6BC6">
            <w:pPr>
              <w:spacing w:after="0" w:line="240" w:lineRule="auto"/>
              <w:jc w:val="center"/>
              <w:rPr>
                <w:rFonts w:ascii="Arial Narrow" w:hAnsi="Arial Narrow"/>
                <w:sz w:val="20"/>
                <w:szCs w:val="20"/>
              </w:rPr>
            </w:pPr>
          </w:p>
          <w:p w14:paraId="2C09B4AA" w14:textId="77777777" w:rsidR="001D6BC6" w:rsidRDefault="001D6BC6" w:rsidP="001D6BC6">
            <w:pPr>
              <w:spacing w:after="0" w:line="240" w:lineRule="auto"/>
              <w:jc w:val="center"/>
              <w:rPr>
                <w:rFonts w:ascii="Arial Narrow" w:hAnsi="Arial Narrow"/>
                <w:sz w:val="20"/>
                <w:szCs w:val="20"/>
              </w:rPr>
            </w:pPr>
          </w:p>
          <w:p w14:paraId="039E7140" w14:textId="77777777" w:rsidR="001D6BC6" w:rsidRDefault="001D6BC6" w:rsidP="001D6BC6">
            <w:pPr>
              <w:spacing w:after="0" w:line="240" w:lineRule="auto"/>
              <w:jc w:val="center"/>
              <w:rPr>
                <w:rFonts w:ascii="Arial Narrow" w:hAnsi="Arial Narrow"/>
                <w:sz w:val="20"/>
                <w:szCs w:val="20"/>
              </w:rPr>
            </w:pPr>
          </w:p>
          <w:p w14:paraId="512D8628" w14:textId="066676EC" w:rsidR="001D6BC6" w:rsidRPr="001D6BC6" w:rsidRDefault="00A4494D" w:rsidP="001D6BC6">
            <w:pPr>
              <w:spacing w:after="0" w:line="240" w:lineRule="auto"/>
              <w:jc w:val="center"/>
              <w:rPr>
                <w:rFonts w:ascii="Arial Narrow" w:hAnsi="Arial Narrow"/>
                <w:sz w:val="20"/>
                <w:szCs w:val="20"/>
              </w:rPr>
            </w:pPr>
            <w:r>
              <w:rPr>
                <w:rFonts w:ascii="Arial Narrow" w:hAnsi="Arial Narrow"/>
                <w:sz w:val="20"/>
                <w:szCs w:val="20"/>
              </w:rPr>
              <w:t xml:space="preserve">María del </w:t>
            </w:r>
            <w:r w:rsidR="001D6BC6" w:rsidRPr="001D6BC6">
              <w:rPr>
                <w:rFonts w:ascii="Arial Narrow" w:hAnsi="Arial Narrow"/>
                <w:sz w:val="20"/>
                <w:szCs w:val="20"/>
              </w:rPr>
              <w:t>Carmen Reyes Guerrero</w:t>
            </w:r>
          </w:p>
          <w:p w14:paraId="5A8086AB" w14:textId="77777777" w:rsidR="001D6BC6" w:rsidRPr="001D6BC6" w:rsidRDefault="001D6BC6" w:rsidP="001D6BC6">
            <w:pPr>
              <w:spacing w:after="0" w:line="240" w:lineRule="auto"/>
              <w:jc w:val="center"/>
              <w:rPr>
                <w:rFonts w:ascii="Arial Narrow" w:hAnsi="Arial Narrow"/>
                <w:sz w:val="20"/>
                <w:szCs w:val="20"/>
              </w:rPr>
            </w:pPr>
            <w:r w:rsidRPr="001D6BC6">
              <w:rPr>
                <w:rFonts w:ascii="Arial Narrow" w:hAnsi="Arial Narrow"/>
                <w:sz w:val="20"/>
                <w:szCs w:val="20"/>
              </w:rPr>
              <w:t>Directora General de Geografía y Medio Ambiente</w:t>
            </w:r>
          </w:p>
          <w:p w14:paraId="7B4F238A" w14:textId="0FBB3BAB" w:rsidR="001D6BC6" w:rsidRPr="007764B0" w:rsidRDefault="001D6BC6" w:rsidP="001D6BC6">
            <w:pPr>
              <w:spacing w:after="0" w:line="240" w:lineRule="auto"/>
              <w:jc w:val="center"/>
              <w:rPr>
                <w:rFonts w:ascii="Arial Narrow" w:hAnsi="Arial Narrow"/>
                <w:sz w:val="20"/>
                <w:szCs w:val="20"/>
              </w:rPr>
            </w:pPr>
            <w:r w:rsidRPr="001D6BC6">
              <w:rPr>
                <w:rFonts w:ascii="Arial Narrow" w:hAnsi="Arial Narrow"/>
                <w:sz w:val="20"/>
                <w:szCs w:val="20"/>
              </w:rPr>
              <w:t>Vocal</w:t>
            </w:r>
          </w:p>
        </w:tc>
        <w:tc>
          <w:tcPr>
            <w:tcW w:w="4412" w:type="dxa"/>
            <w:tcBorders>
              <w:bottom w:val="single" w:sz="4" w:space="0" w:color="auto"/>
            </w:tcBorders>
          </w:tcPr>
          <w:p w14:paraId="16E6F9BC" w14:textId="77777777" w:rsidR="001D6BC6" w:rsidRDefault="001D6BC6" w:rsidP="001D6BC6">
            <w:pPr>
              <w:spacing w:after="0" w:line="240" w:lineRule="auto"/>
              <w:jc w:val="center"/>
              <w:rPr>
                <w:rFonts w:ascii="Arial Narrow" w:hAnsi="Arial Narrow"/>
                <w:noProof/>
                <w:sz w:val="20"/>
                <w:szCs w:val="20"/>
              </w:rPr>
            </w:pPr>
          </w:p>
          <w:p w14:paraId="19351AC4" w14:textId="77777777" w:rsidR="001D6BC6" w:rsidRDefault="001D6BC6" w:rsidP="001D6BC6">
            <w:pPr>
              <w:spacing w:after="0" w:line="240" w:lineRule="auto"/>
              <w:jc w:val="center"/>
              <w:rPr>
                <w:rFonts w:ascii="Arial Narrow" w:hAnsi="Arial Narrow"/>
                <w:noProof/>
                <w:sz w:val="20"/>
                <w:szCs w:val="20"/>
              </w:rPr>
            </w:pPr>
          </w:p>
          <w:p w14:paraId="6147BBA4" w14:textId="77777777" w:rsidR="001D6BC6" w:rsidRDefault="001D6BC6" w:rsidP="001D6BC6">
            <w:pPr>
              <w:spacing w:after="0" w:line="240" w:lineRule="auto"/>
              <w:jc w:val="center"/>
              <w:rPr>
                <w:rFonts w:ascii="Arial Narrow" w:hAnsi="Arial Narrow"/>
                <w:noProof/>
                <w:sz w:val="20"/>
                <w:szCs w:val="20"/>
              </w:rPr>
            </w:pPr>
          </w:p>
          <w:p w14:paraId="1542B2DB" w14:textId="77777777" w:rsidR="001D6BC6" w:rsidRDefault="001D6BC6" w:rsidP="001D6BC6">
            <w:pPr>
              <w:spacing w:after="0" w:line="240" w:lineRule="auto"/>
              <w:jc w:val="center"/>
              <w:rPr>
                <w:rFonts w:ascii="Arial Narrow" w:hAnsi="Arial Narrow"/>
                <w:noProof/>
                <w:sz w:val="20"/>
                <w:szCs w:val="20"/>
              </w:rPr>
            </w:pPr>
          </w:p>
          <w:p w14:paraId="0306EA30" w14:textId="77777777" w:rsidR="001D6BC6" w:rsidRDefault="001D6BC6" w:rsidP="001D6BC6">
            <w:pPr>
              <w:spacing w:after="0" w:line="240" w:lineRule="auto"/>
              <w:jc w:val="center"/>
              <w:rPr>
                <w:rFonts w:ascii="Arial Narrow" w:hAnsi="Arial Narrow"/>
                <w:noProof/>
                <w:sz w:val="20"/>
                <w:szCs w:val="20"/>
              </w:rPr>
            </w:pPr>
          </w:p>
          <w:p w14:paraId="4E6D6F28" w14:textId="77777777" w:rsidR="001D6BC6" w:rsidRDefault="001D6BC6" w:rsidP="001D6BC6">
            <w:pPr>
              <w:spacing w:after="0" w:line="240" w:lineRule="auto"/>
              <w:jc w:val="center"/>
              <w:rPr>
                <w:rFonts w:ascii="Arial Narrow" w:hAnsi="Arial Narrow"/>
                <w:noProof/>
                <w:sz w:val="20"/>
                <w:szCs w:val="20"/>
              </w:rPr>
            </w:pPr>
          </w:p>
          <w:p w14:paraId="1C528471" w14:textId="767700FA" w:rsidR="001D6BC6" w:rsidRPr="00D3266F" w:rsidRDefault="001D6BC6" w:rsidP="001D6BC6">
            <w:pPr>
              <w:spacing w:after="0" w:line="240" w:lineRule="auto"/>
              <w:jc w:val="center"/>
              <w:rPr>
                <w:rFonts w:ascii="Arial Narrow" w:hAnsi="Arial Narrow"/>
                <w:noProof/>
                <w:sz w:val="20"/>
                <w:szCs w:val="20"/>
              </w:rPr>
            </w:pPr>
            <w:r w:rsidRPr="00D3266F">
              <w:rPr>
                <w:rFonts w:ascii="Arial Narrow" w:hAnsi="Arial Narrow"/>
                <w:noProof/>
                <w:sz w:val="20"/>
                <w:szCs w:val="20"/>
              </w:rPr>
              <w:t>Jorge Ventura Nevares</w:t>
            </w:r>
          </w:p>
          <w:p w14:paraId="24AF9CE6" w14:textId="77777777" w:rsidR="001D6BC6" w:rsidRPr="00D3266F" w:rsidRDefault="001D6BC6" w:rsidP="001D6BC6">
            <w:pPr>
              <w:spacing w:after="0" w:line="240" w:lineRule="auto"/>
              <w:jc w:val="center"/>
              <w:rPr>
                <w:rFonts w:ascii="Arial Narrow" w:hAnsi="Arial Narrow"/>
                <w:sz w:val="20"/>
                <w:szCs w:val="20"/>
              </w:rPr>
            </w:pPr>
            <w:r w:rsidRPr="00D3266F">
              <w:rPr>
                <w:rFonts w:ascii="Arial Narrow" w:hAnsi="Arial Narrow"/>
                <w:sz w:val="20"/>
                <w:szCs w:val="20"/>
              </w:rPr>
              <w:t xml:space="preserve">Coordinador General de Asuntos Jurídicos, </w:t>
            </w:r>
          </w:p>
          <w:p w14:paraId="26137167" w14:textId="503D98E8" w:rsidR="001D6BC6" w:rsidRPr="00B0641B" w:rsidRDefault="001D6BC6" w:rsidP="001D6BC6">
            <w:pPr>
              <w:spacing w:after="0" w:line="240" w:lineRule="auto"/>
              <w:jc w:val="center"/>
              <w:rPr>
                <w:rFonts w:ascii="Arial Narrow" w:hAnsi="Arial Narrow"/>
                <w:sz w:val="20"/>
                <w:szCs w:val="20"/>
              </w:rPr>
            </w:pPr>
            <w:r w:rsidRPr="00D3266F">
              <w:rPr>
                <w:rFonts w:ascii="Arial Narrow" w:hAnsi="Arial Narrow"/>
                <w:sz w:val="20"/>
                <w:szCs w:val="20"/>
              </w:rPr>
              <w:t>Vocal</w:t>
            </w:r>
          </w:p>
        </w:tc>
      </w:tr>
      <w:tr w:rsidR="001D6BC6" w:rsidRPr="007764B0" w14:paraId="46667398" w14:textId="77777777" w:rsidTr="0029282E">
        <w:trPr>
          <w:trHeight w:val="2382"/>
          <w:jc w:val="center"/>
        </w:trPr>
        <w:tc>
          <w:tcPr>
            <w:tcW w:w="4416" w:type="dxa"/>
            <w:tcBorders>
              <w:bottom w:val="single" w:sz="4" w:space="0" w:color="auto"/>
            </w:tcBorders>
          </w:tcPr>
          <w:p w14:paraId="59C00E81" w14:textId="77777777" w:rsidR="001D6BC6" w:rsidRPr="007764B0" w:rsidRDefault="001D6BC6" w:rsidP="007879EE">
            <w:pPr>
              <w:spacing w:after="0" w:line="240" w:lineRule="auto"/>
              <w:jc w:val="center"/>
              <w:rPr>
                <w:rFonts w:ascii="Arial Narrow" w:hAnsi="Arial Narrow"/>
                <w:sz w:val="20"/>
                <w:szCs w:val="20"/>
              </w:rPr>
            </w:pPr>
          </w:p>
          <w:p w14:paraId="37F95497" w14:textId="77777777" w:rsidR="001D6BC6" w:rsidRPr="007764B0" w:rsidRDefault="001D6BC6" w:rsidP="007879EE">
            <w:pPr>
              <w:spacing w:after="0" w:line="240" w:lineRule="auto"/>
              <w:jc w:val="center"/>
              <w:rPr>
                <w:rFonts w:ascii="Arial Narrow" w:hAnsi="Arial Narrow"/>
                <w:sz w:val="20"/>
                <w:szCs w:val="20"/>
              </w:rPr>
            </w:pPr>
          </w:p>
          <w:p w14:paraId="732EE3A5" w14:textId="77777777" w:rsidR="001D6BC6" w:rsidRDefault="001D6BC6" w:rsidP="007879EE">
            <w:pPr>
              <w:spacing w:after="0" w:line="240" w:lineRule="auto"/>
              <w:jc w:val="center"/>
              <w:rPr>
                <w:rFonts w:ascii="Arial Narrow" w:hAnsi="Arial Narrow"/>
                <w:sz w:val="20"/>
                <w:szCs w:val="20"/>
              </w:rPr>
            </w:pPr>
          </w:p>
          <w:p w14:paraId="68E01305" w14:textId="77777777" w:rsidR="001D6BC6" w:rsidRPr="007764B0" w:rsidRDefault="001D6BC6" w:rsidP="007879EE">
            <w:pPr>
              <w:spacing w:after="0" w:line="240" w:lineRule="auto"/>
              <w:jc w:val="center"/>
              <w:rPr>
                <w:rFonts w:ascii="Arial Narrow" w:hAnsi="Arial Narrow"/>
                <w:sz w:val="20"/>
                <w:szCs w:val="20"/>
              </w:rPr>
            </w:pPr>
          </w:p>
          <w:p w14:paraId="77469E2D" w14:textId="77777777" w:rsidR="001D6BC6" w:rsidRDefault="001D6BC6" w:rsidP="007879EE">
            <w:pPr>
              <w:spacing w:after="0" w:line="240" w:lineRule="auto"/>
              <w:jc w:val="center"/>
              <w:rPr>
                <w:rFonts w:ascii="Arial Narrow" w:hAnsi="Arial Narrow"/>
                <w:sz w:val="20"/>
                <w:szCs w:val="20"/>
              </w:rPr>
            </w:pPr>
          </w:p>
          <w:p w14:paraId="6B2F0BBF" w14:textId="77777777" w:rsidR="001D6BC6" w:rsidRDefault="001D6BC6" w:rsidP="007879EE">
            <w:pPr>
              <w:spacing w:after="0" w:line="240" w:lineRule="auto"/>
              <w:jc w:val="center"/>
              <w:rPr>
                <w:rFonts w:ascii="Arial Narrow" w:hAnsi="Arial Narrow"/>
                <w:sz w:val="20"/>
                <w:szCs w:val="20"/>
              </w:rPr>
            </w:pPr>
          </w:p>
          <w:p w14:paraId="3FE7D50D" w14:textId="77777777" w:rsidR="001D6BC6" w:rsidRPr="007764B0" w:rsidRDefault="001D6BC6" w:rsidP="001D6BC6">
            <w:pPr>
              <w:spacing w:after="0" w:line="240" w:lineRule="auto"/>
              <w:jc w:val="center"/>
              <w:rPr>
                <w:rFonts w:ascii="Arial Narrow" w:hAnsi="Arial Narrow"/>
                <w:noProof/>
                <w:sz w:val="20"/>
                <w:szCs w:val="20"/>
              </w:rPr>
            </w:pPr>
            <w:r w:rsidRPr="007764B0">
              <w:rPr>
                <w:rFonts w:ascii="Arial Narrow" w:hAnsi="Arial Narrow"/>
                <w:noProof/>
                <w:sz w:val="20"/>
                <w:szCs w:val="20"/>
              </w:rPr>
              <w:t>Edgar Vielma Orozco</w:t>
            </w:r>
          </w:p>
          <w:p w14:paraId="3BE51C2E" w14:textId="77777777" w:rsidR="001D6BC6" w:rsidRPr="007764B0" w:rsidRDefault="001D6BC6" w:rsidP="001D6BC6">
            <w:pPr>
              <w:spacing w:after="0" w:line="240" w:lineRule="auto"/>
              <w:jc w:val="center"/>
              <w:rPr>
                <w:rFonts w:ascii="Arial Narrow" w:hAnsi="Arial Narrow"/>
                <w:noProof/>
                <w:sz w:val="20"/>
                <w:szCs w:val="20"/>
              </w:rPr>
            </w:pPr>
            <w:r w:rsidRPr="007764B0">
              <w:rPr>
                <w:rFonts w:ascii="Arial Narrow" w:hAnsi="Arial Narrow"/>
                <w:noProof/>
                <w:sz w:val="20"/>
                <w:szCs w:val="20"/>
              </w:rPr>
              <w:t>Director General de Estadísticas Sociodemográficas</w:t>
            </w:r>
          </w:p>
          <w:p w14:paraId="5F76DCFD" w14:textId="77777777" w:rsidR="001D6BC6" w:rsidRDefault="001D6BC6" w:rsidP="001D6BC6">
            <w:pPr>
              <w:spacing w:after="0" w:line="240" w:lineRule="auto"/>
              <w:jc w:val="center"/>
              <w:rPr>
                <w:rFonts w:ascii="Arial Narrow" w:hAnsi="Arial Narrow"/>
                <w:sz w:val="20"/>
                <w:szCs w:val="20"/>
              </w:rPr>
            </w:pPr>
            <w:r w:rsidRPr="007764B0">
              <w:rPr>
                <w:rFonts w:ascii="Arial Narrow" w:hAnsi="Arial Narrow"/>
                <w:noProof/>
                <w:sz w:val="20"/>
                <w:szCs w:val="20"/>
              </w:rPr>
              <w:t>Voca</w:t>
            </w:r>
            <w:r>
              <w:rPr>
                <w:rFonts w:ascii="Arial Narrow" w:hAnsi="Arial Narrow"/>
                <w:noProof/>
                <w:sz w:val="20"/>
                <w:szCs w:val="20"/>
              </w:rPr>
              <w:t>l</w:t>
            </w:r>
          </w:p>
          <w:p w14:paraId="05F5D391" w14:textId="77777777" w:rsidR="001D6BC6" w:rsidRPr="007764B0" w:rsidRDefault="001D6BC6" w:rsidP="001D6BC6">
            <w:pPr>
              <w:spacing w:after="0" w:line="240" w:lineRule="auto"/>
              <w:jc w:val="center"/>
              <w:rPr>
                <w:rFonts w:ascii="Arial Narrow" w:hAnsi="Arial Narrow"/>
                <w:sz w:val="20"/>
                <w:szCs w:val="20"/>
              </w:rPr>
            </w:pPr>
          </w:p>
        </w:tc>
        <w:tc>
          <w:tcPr>
            <w:tcW w:w="4412" w:type="dxa"/>
            <w:tcBorders>
              <w:bottom w:val="single" w:sz="4" w:space="0" w:color="auto"/>
            </w:tcBorders>
          </w:tcPr>
          <w:p w14:paraId="42C225B6" w14:textId="77777777" w:rsidR="001D6BC6" w:rsidRPr="00B0641B" w:rsidRDefault="001D6BC6" w:rsidP="007879EE">
            <w:pPr>
              <w:spacing w:after="0" w:line="240" w:lineRule="auto"/>
              <w:jc w:val="center"/>
              <w:rPr>
                <w:rFonts w:ascii="Arial Narrow" w:hAnsi="Arial Narrow"/>
                <w:sz w:val="20"/>
                <w:szCs w:val="20"/>
              </w:rPr>
            </w:pPr>
          </w:p>
          <w:p w14:paraId="2D2D8E43" w14:textId="77777777" w:rsidR="001D6BC6" w:rsidRPr="00B0641B" w:rsidRDefault="001D6BC6" w:rsidP="007879EE">
            <w:pPr>
              <w:spacing w:after="0" w:line="240" w:lineRule="auto"/>
              <w:jc w:val="center"/>
              <w:rPr>
                <w:rFonts w:ascii="Arial Narrow" w:hAnsi="Arial Narrow"/>
                <w:sz w:val="20"/>
                <w:szCs w:val="20"/>
              </w:rPr>
            </w:pPr>
          </w:p>
          <w:p w14:paraId="47B75D55" w14:textId="77777777" w:rsidR="001D6BC6" w:rsidRPr="00B0641B" w:rsidRDefault="001D6BC6" w:rsidP="007879EE">
            <w:pPr>
              <w:spacing w:after="0" w:line="240" w:lineRule="auto"/>
              <w:jc w:val="center"/>
              <w:rPr>
                <w:rFonts w:ascii="Arial Narrow" w:hAnsi="Arial Narrow" w:cs="Arial"/>
                <w:sz w:val="20"/>
                <w:szCs w:val="20"/>
              </w:rPr>
            </w:pPr>
          </w:p>
          <w:p w14:paraId="60845A2C" w14:textId="77777777" w:rsidR="001D6BC6" w:rsidRPr="00B0641B" w:rsidRDefault="001D6BC6" w:rsidP="007879EE">
            <w:pPr>
              <w:spacing w:after="0" w:line="240" w:lineRule="auto"/>
              <w:jc w:val="center"/>
              <w:rPr>
                <w:rFonts w:ascii="Arial Narrow" w:hAnsi="Arial Narrow" w:cs="Arial"/>
                <w:sz w:val="20"/>
                <w:szCs w:val="20"/>
              </w:rPr>
            </w:pPr>
          </w:p>
          <w:p w14:paraId="50843116" w14:textId="77777777" w:rsidR="001D6BC6" w:rsidRPr="00B0641B" w:rsidRDefault="001D6BC6" w:rsidP="007879EE">
            <w:pPr>
              <w:spacing w:after="0" w:line="240" w:lineRule="auto"/>
              <w:jc w:val="center"/>
              <w:rPr>
                <w:rFonts w:ascii="Arial Narrow" w:hAnsi="Arial Narrow" w:cs="Arial"/>
                <w:sz w:val="20"/>
                <w:szCs w:val="20"/>
              </w:rPr>
            </w:pPr>
          </w:p>
          <w:p w14:paraId="7A5BF06E" w14:textId="77777777" w:rsidR="001D6BC6" w:rsidRPr="00B0641B" w:rsidRDefault="001D6BC6" w:rsidP="007879EE">
            <w:pPr>
              <w:spacing w:after="0" w:line="240" w:lineRule="auto"/>
              <w:jc w:val="center"/>
              <w:rPr>
                <w:rFonts w:ascii="Arial Narrow" w:hAnsi="Arial Narrow" w:cs="Arial"/>
                <w:sz w:val="20"/>
                <w:szCs w:val="20"/>
              </w:rPr>
            </w:pPr>
          </w:p>
          <w:p w14:paraId="7DBB97EF" w14:textId="77777777" w:rsidR="001D6BC6" w:rsidRPr="00E10580" w:rsidRDefault="001D6BC6" w:rsidP="001D6BC6">
            <w:pPr>
              <w:spacing w:after="0" w:line="240" w:lineRule="auto"/>
              <w:jc w:val="center"/>
              <w:rPr>
                <w:rFonts w:ascii="Arial Narrow" w:hAnsi="Arial Narrow"/>
                <w:sz w:val="20"/>
                <w:szCs w:val="20"/>
              </w:rPr>
            </w:pPr>
            <w:r w:rsidRPr="00E10580">
              <w:rPr>
                <w:rFonts w:ascii="Arial Narrow" w:hAnsi="Arial Narrow"/>
                <w:sz w:val="20"/>
                <w:szCs w:val="20"/>
              </w:rPr>
              <w:t>Luis Zapata Ferrer</w:t>
            </w:r>
          </w:p>
          <w:p w14:paraId="20C0AA75" w14:textId="77777777" w:rsidR="001D6BC6" w:rsidRPr="00E10580" w:rsidRDefault="001D6BC6" w:rsidP="001D6BC6">
            <w:pPr>
              <w:spacing w:after="0" w:line="240" w:lineRule="auto"/>
              <w:jc w:val="center"/>
              <w:rPr>
                <w:rFonts w:ascii="Arial Narrow" w:hAnsi="Arial Narrow"/>
                <w:sz w:val="16"/>
                <w:szCs w:val="16"/>
              </w:rPr>
            </w:pPr>
            <w:r w:rsidRPr="00E10580">
              <w:rPr>
                <w:rFonts w:ascii="Arial Narrow" w:hAnsi="Arial Narrow"/>
                <w:sz w:val="16"/>
                <w:szCs w:val="16"/>
              </w:rPr>
              <w:t>Director General Adjunto de Programación, Organización y Presupuesto, en calidad Vocal Suplente de la Dirección General de Administración, con fundamento en lo establecido en el artículo 50 de la Norma para el Aseguramiento de la Calidad de la Información Estadística y Geográfica.</w:t>
            </w:r>
          </w:p>
          <w:p w14:paraId="49AB2991" w14:textId="5D2FCD69" w:rsidR="001D6BC6" w:rsidRPr="00B0641B" w:rsidRDefault="001D6BC6" w:rsidP="001D6BC6">
            <w:pPr>
              <w:spacing w:after="0" w:line="240" w:lineRule="auto"/>
              <w:jc w:val="center"/>
              <w:rPr>
                <w:rFonts w:ascii="Arial Narrow" w:hAnsi="Arial Narrow"/>
                <w:sz w:val="20"/>
                <w:szCs w:val="20"/>
              </w:rPr>
            </w:pPr>
            <w:r w:rsidRPr="00E10580">
              <w:rPr>
                <w:rFonts w:ascii="Arial Narrow" w:hAnsi="Arial Narrow"/>
                <w:sz w:val="20"/>
                <w:szCs w:val="20"/>
              </w:rPr>
              <w:t>Vocal suplente</w:t>
            </w:r>
          </w:p>
        </w:tc>
      </w:tr>
      <w:tr w:rsidR="001D6BC6" w:rsidRPr="007764B0" w14:paraId="13E5C748" w14:textId="77777777" w:rsidTr="0029282E">
        <w:trPr>
          <w:jc w:val="center"/>
        </w:trPr>
        <w:tc>
          <w:tcPr>
            <w:tcW w:w="4416" w:type="dxa"/>
            <w:tcBorders>
              <w:bottom w:val="single" w:sz="4" w:space="0" w:color="auto"/>
              <w:right w:val="single" w:sz="4" w:space="0" w:color="auto"/>
            </w:tcBorders>
          </w:tcPr>
          <w:p w14:paraId="636D78D7" w14:textId="77777777" w:rsidR="001D6BC6" w:rsidRPr="007764B0" w:rsidRDefault="001D6BC6" w:rsidP="007879EE">
            <w:pPr>
              <w:spacing w:after="0" w:line="240" w:lineRule="auto"/>
              <w:jc w:val="center"/>
              <w:rPr>
                <w:rFonts w:ascii="Arial Narrow" w:hAnsi="Arial Narrow"/>
                <w:sz w:val="20"/>
                <w:szCs w:val="20"/>
              </w:rPr>
            </w:pPr>
          </w:p>
          <w:p w14:paraId="79C1BC26" w14:textId="77777777" w:rsidR="001D6BC6" w:rsidRPr="007764B0" w:rsidRDefault="001D6BC6" w:rsidP="007879EE">
            <w:pPr>
              <w:spacing w:after="0" w:line="240" w:lineRule="auto"/>
              <w:jc w:val="center"/>
              <w:rPr>
                <w:rFonts w:ascii="Arial Narrow" w:hAnsi="Arial Narrow"/>
                <w:sz w:val="20"/>
                <w:szCs w:val="20"/>
              </w:rPr>
            </w:pPr>
          </w:p>
          <w:p w14:paraId="185BFB2A" w14:textId="77777777" w:rsidR="001D6BC6" w:rsidRDefault="001D6BC6" w:rsidP="007879EE">
            <w:pPr>
              <w:spacing w:after="0" w:line="240" w:lineRule="auto"/>
              <w:jc w:val="center"/>
              <w:rPr>
                <w:rFonts w:ascii="Arial Narrow" w:hAnsi="Arial Narrow"/>
                <w:sz w:val="20"/>
                <w:szCs w:val="20"/>
              </w:rPr>
            </w:pPr>
          </w:p>
          <w:p w14:paraId="1BBF2964" w14:textId="77777777" w:rsidR="001D6BC6" w:rsidRDefault="001D6BC6" w:rsidP="007879EE">
            <w:pPr>
              <w:spacing w:after="0" w:line="240" w:lineRule="auto"/>
              <w:jc w:val="center"/>
              <w:rPr>
                <w:rFonts w:ascii="Arial Narrow" w:hAnsi="Arial Narrow"/>
                <w:sz w:val="20"/>
                <w:szCs w:val="20"/>
              </w:rPr>
            </w:pPr>
          </w:p>
          <w:p w14:paraId="0FA39E79" w14:textId="77777777" w:rsidR="001D6BC6" w:rsidRDefault="001D6BC6" w:rsidP="007879EE">
            <w:pPr>
              <w:spacing w:after="0" w:line="240" w:lineRule="auto"/>
              <w:jc w:val="center"/>
              <w:rPr>
                <w:rFonts w:ascii="Arial Narrow" w:hAnsi="Arial Narrow"/>
                <w:sz w:val="20"/>
                <w:szCs w:val="20"/>
              </w:rPr>
            </w:pPr>
          </w:p>
          <w:p w14:paraId="130343D4" w14:textId="77777777" w:rsidR="001D6BC6" w:rsidRPr="007764B0" w:rsidRDefault="001D6BC6" w:rsidP="007879EE">
            <w:pPr>
              <w:spacing w:after="0" w:line="240" w:lineRule="auto"/>
              <w:jc w:val="center"/>
              <w:rPr>
                <w:rFonts w:ascii="Arial Narrow" w:hAnsi="Arial Narrow" w:cstheme="minorHAnsi"/>
                <w:sz w:val="20"/>
                <w:szCs w:val="20"/>
              </w:rPr>
            </w:pPr>
          </w:p>
          <w:p w14:paraId="7079C5EB" w14:textId="77777777" w:rsidR="001D6BC6" w:rsidRPr="004A0EA4" w:rsidRDefault="001D6BC6" w:rsidP="001D6BC6">
            <w:pPr>
              <w:spacing w:after="0" w:line="240" w:lineRule="auto"/>
              <w:jc w:val="center"/>
              <w:rPr>
                <w:rFonts w:ascii="Arial Narrow" w:hAnsi="Arial Narrow"/>
                <w:sz w:val="20"/>
                <w:szCs w:val="20"/>
              </w:rPr>
            </w:pPr>
            <w:r w:rsidRPr="004A0EA4">
              <w:rPr>
                <w:rFonts w:ascii="Arial Narrow" w:hAnsi="Arial Narrow"/>
                <w:sz w:val="20"/>
                <w:szCs w:val="20"/>
              </w:rPr>
              <w:t xml:space="preserve">Manuel Rodríguez Murillo </w:t>
            </w:r>
          </w:p>
          <w:p w14:paraId="0AAAC295" w14:textId="77777777" w:rsidR="001D6BC6" w:rsidRPr="004A0EA4" w:rsidRDefault="001D6BC6" w:rsidP="001D6BC6">
            <w:pPr>
              <w:spacing w:after="0" w:line="240" w:lineRule="auto"/>
              <w:jc w:val="center"/>
              <w:rPr>
                <w:rFonts w:ascii="Arial Narrow" w:hAnsi="Arial Narrow"/>
                <w:sz w:val="20"/>
                <w:szCs w:val="20"/>
              </w:rPr>
            </w:pPr>
            <w:r w:rsidRPr="004A0EA4">
              <w:rPr>
                <w:rFonts w:ascii="Arial Narrow" w:hAnsi="Arial Narrow"/>
                <w:sz w:val="20"/>
                <w:szCs w:val="20"/>
              </w:rPr>
              <w:t>Titular del Órgano Interno de Control</w:t>
            </w:r>
          </w:p>
          <w:p w14:paraId="53F78B7F" w14:textId="77777777" w:rsidR="001D6BC6" w:rsidRPr="00B0641B" w:rsidRDefault="001D6BC6" w:rsidP="001D6BC6">
            <w:pPr>
              <w:spacing w:after="0" w:line="240" w:lineRule="auto"/>
              <w:jc w:val="center"/>
              <w:rPr>
                <w:rFonts w:ascii="Arial Narrow" w:hAnsi="Arial Narrow"/>
                <w:sz w:val="20"/>
                <w:szCs w:val="20"/>
              </w:rPr>
            </w:pPr>
            <w:r w:rsidRPr="004A0EA4">
              <w:rPr>
                <w:rFonts w:ascii="Arial Narrow" w:hAnsi="Arial Narrow"/>
                <w:sz w:val="20"/>
                <w:szCs w:val="20"/>
              </w:rPr>
              <w:t xml:space="preserve">Asesor </w:t>
            </w:r>
          </w:p>
          <w:p w14:paraId="66A29684" w14:textId="77777777" w:rsidR="001D6BC6" w:rsidRPr="007764B0" w:rsidRDefault="001D6BC6" w:rsidP="001D6BC6">
            <w:pPr>
              <w:spacing w:after="0" w:line="240" w:lineRule="auto"/>
              <w:jc w:val="center"/>
              <w:rPr>
                <w:rFonts w:ascii="Arial Narrow" w:hAnsi="Arial Narrow"/>
                <w:sz w:val="20"/>
                <w:szCs w:val="20"/>
              </w:rPr>
            </w:pPr>
          </w:p>
        </w:tc>
        <w:tc>
          <w:tcPr>
            <w:tcW w:w="4412" w:type="dxa"/>
            <w:tcBorders>
              <w:top w:val="single" w:sz="4" w:space="0" w:color="auto"/>
              <w:left w:val="single" w:sz="4" w:space="0" w:color="auto"/>
              <w:bottom w:val="nil"/>
              <w:right w:val="nil"/>
            </w:tcBorders>
          </w:tcPr>
          <w:p w14:paraId="06752E2F" w14:textId="77777777" w:rsidR="001D6BC6" w:rsidRPr="007764B0" w:rsidRDefault="001D6BC6" w:rsidP="007879EE">
            <w:pPr>
              <w:spacing w:after="0" w:line="240" w:lineRule="auto"/>
              <w:jc w:val="center"/>
              <w:rPr>
                <w:rFonts w:ascii="Arial Narrow" w:hAnsi="Arial Narrow"/>
                <w:sz w:val="20"/>
                <w:szCs w:val="20"/>
              </w:rPr>
            </w:pPr>
          </w:p>
          <w:p w14:paraId="58796796" w14:textId="77777777" w:rsidR="001D6BC6" w:rsidRPr="007764B0" w:rsidRDefault="001D6BC6" w:rsidP="007879EE">
            <w:pPr>
              <w:spacing w:after="0" w:line="240" w:lineRule="auto"/>
              <w:jc w:val="center"/>
              <w:rPr>
                <w:rFonts w:ascii="Arial Narrow" w:hAnsi="Arial Narrow"/>
                <w:sz w:val="20"/>
                <w:szCs w:val="20"/>
              </w:rPr>
            </w:pPr>
          </w:p>
          <w:p w14:paraId="4487CD45" w14:textId="77777777" w:rsidR="001D6BC6" w:rsidRDefault="001D6BC6" w:rsidP="007879EE">
            <w:pPr>
              <w:spacing w:after="0" w:line="240" w:lineRule="auto"/>
              <w:jc w:val="center"/>
              <w:rPr>
                <w:rFonts w:ascii="Arial Narrow" w:hAnsi="Arial Narrow"/>
                <w:sz w:val="20"/>
                <w:szCs w:val="20"/>
              </w:rPr>
            </w:pPr>
          </w:p>
          <w:p w14:paraId="28DA997F" w14:textId="77777777" w:rsidR="001D6BC6" w:rsidRDefault="001D6BC6" w:rsidP="007879EE">
            <w:pPr>
              <w:spacing w:after="0" w:line="240" w:lineRule="auto"/>
              <w:jc w:val="center"/>
              <w:rPr>
                <w:rFonts w:ascii="Arial Narrow" w:hAnsi="Arial Narrow"/>
                <w:sz w:val="20"/>
                <w:szCs w:val="20"/>
              </w:rPr>
            </w:pPr>
          </w:p>
          <w:p w14:paraId="653F7746" w14:textId="77777777" w:rsidR="001D6BC6" w:rsidRPr="007764B0" w:rsidRDefault="001D6BC6" w:rsidP="007879EE">
            <w:pPr>
              <w:spacing w:after="0" w:line="240" w:lineRule="auto"/>
              <w:jc w:val="center"/>
              <w:rPr>
                <w:rFonts w:ascii="Arial Narrow" w:hAnsi="Arial Narrow"/>
                <w:sz w:val="20"/>
                <w:szCs w:val="20"/>
              </w:rPr>
            </w:pPr>
          </w:p>
          <w:p w14:paraId="4ECFA5F9" w14:textId="77777777" w:rsidR="001D6BC6" w:rsidRPr="007764B0" w:rsidRDefault="001D6BC6" w:rsidP="007879EE">
            <w:pPr>
              <w:spacing w:after="0" w:line="240" w:lineRule="auto"/>
              <w:jc w:val="center"/>
              <w:rPr>
                <w:rFonts w:ascii="Arial Narrow" w:hAnsi="Arial Narrow"/>
                <w:sz w:val="20"/>
                <w:szCs w:val="20"/>
              </w:rPr>
            </w:pPr>
          </w:p>
          <w:p w14:paraId="2E01BE14" w14:textId="77777777" w:rsidR="001D6BC6" w:rsidRPr="007764B0" w:rsidRDefault="001D6BC6" w:rsidP="001D6BC6">
            <w:pPr>
              <w:spacing w:after="0" w:line="240" w:lineRule="auto"/>
              <w:jc w:val="center"/>
              <w:rPr>
                <w:rFonts w:ascii="Arial Narrow" w:hAnsi="Arial Narrow"/>
                <w:noProof/>
                <w:sz w:val="20"/>
                <w:szCs w:val="20"/>
              </w:rPr>
            </w:pPr>
          </w:p>
        </w:tc>
      </w:tr>
    </w:tbl>
    <w:p w14:paraId="4C9D14C8" w14:textId="5C1A2F26" w:rsidR="001D6BC6" w:rsidRDefault="001D6BC6" w:rsidP="001D6BC6">
      <w:pPr>
        <w:spacing w:after="200" w:line="276" w:lineRule="auto"/>
      </w:pPr>
      <w:r>
        <w:br w:type="page"/>
      </w:r>
    </w:p>
    <w:p w14:paraId="738FB74B" w14:textId="77777777" w:rsidR="00EF0BF6" w:rsidRDefault="00EF0BF6" w:rsidP="001D6BC6">
      <w:pPr>
        <w:spacing w:after="200" w:line="276" w:lineRule="auto"/>
      </w:pPr>
    </w:p>
    <w:p w14:paraId="3BE599C8" w14:textId="77777777" w:rsidR="001D6BC6" w:rsidRPr="00D3266F" w:rsidRDefault="001D6BC6" w:rsidP="001D6BC6">
      <w:pPr>
        <w:rPr>
          <w:rFonts w:ascii="Arial Narrow" w:hAnsi="Arial Narrow"/>
        </w:rPr>
      </w:pPr>
      <w:r w:rsidRPr="00D3266F">
        <w:rPr>
          <w:rFonts w:ascii="Arial Narrow" w:hAnsi="Arial Narrow"/>
        </w:rPr>
        <w:t>Invitados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6"/>
        <w:gridCol w:w="4412"/>
      </w:tblGrid>
      <w:tr w:rsidR="00437794" w:rsidRPr="00D3266F" w14:paraId="1614B30A" w14:textId="77777777" w:rsidTr="007879EE">
        <w:trPr>
          <w:trHeight w:val="2176"/>
          <w:jc w:val="center"/>
        </w:trPr>
        <w:tc>
          <w:tcPr>
            <w:tcW w:w="4416" w:type="dxa"/>
            <w:tcBorders>
              <w:bottom w:val="single" w:sz="4" w:space="0" w:color="auto"/>
              <w:right w:val="single" w:sz="4" w:space="0" w:color="auto"/>
            </w:tcBorders>
          </w:tcPr>
          <w:p w14:paraId="20D9775A" w14:textId="77777777" w:rsidR="00437794" w:rsidRDefault="00437794" w:rsidP="00437794">
            <w:pPr>
              <w:spacing w:after="0" w:line="240" w:lineRule="auto"/>
              <w:jc w:val="center"/>
              <w:rPr>
                <w:rFonts w:ascii="Arial Narrow" w:hAnsi="Arial Narrow"/>
                <w:sz w:val="20"/>
                <w:szCs w:val="20"/>
              </w:rPr>
            </w:pPr>
          </w:p>
          <w:p w14:paraId="42908BBF" w14:textId="77777777" w:rsidR="00437794" w:rsidRDefault="00437794" w:rsidP="00437794">
            <w:pPr>
              <w:spacing w:after="0" w:line="240" w:lineRule="auto"/>
              <w:jc w:val="center"/>
              <w:rPr>
                <w:rFonts w:ascii="Arial Narrow" w:hAnsi="Arial Narrow"/>
                <w:sz w:val="20"/>
                <w:szCs w:val="20"/>
              </w:rPr>
            </w:pPr>
          </w:p>
          <w:p w14:paraId="0C67A901" w14:textId="77777777" w:rsidR="00437794" w:rsidRDefault="00437794" w:rsidP="00437794">
            <w:pPr>
              <w:spacing w:after="0" w:line="240" w:lineRule="auto"/>
              <w:jc w:val="center"/>
              <w:rPr>
                <w:rFonts w:ascii="Arial Narrow" w:hAnsi="Arial Narrow"/>
                <w:sz w:val="20"/>
                <w:szCs w:val="20"/>
              </w:rPr>
            </w:pPr>
          </w:p>
          <w:p w14:paraId="6D2176E7" w14:textId="77777777" w:rsidR="00437794" w:rsidRDefault="00437794" w:rsidP="00437794">
            <w:pPr>
              <w:spacing w:after="0" w:line="240" w:lineRule="auto"/>
              <w:jc w:val="center"/>
              <w:rPr>
                <w:rFonts w:ascii="Arial Narrow" w:hAnsi="Arial Narrow"/>
                <w:sz w:val="20"/>
                <w:szCs w:val="20"/>
              </w:rPr>
            </w:pPr>
          </w:p>
          <w:p w14:paraId="335B6CD4" w14:textId="77777777" w:rsidR="00437794" w:rsidRDefault="00437794" w:rsidP="00437794">
            <w:pPr>
              <w:spacing w:after="0" w:line="240" w:lineRule="auto"/>
              <w:jc w:val="center"/>
              <w:rPr>
                <w:rFonts w:ascii="Arial Narrow" w:hAnsi="Arial Narrow"/>
                <w:sz w:val="20"/>
                <w:szCs w:val="20"/>
              </w:rPr>
            </w:pPr>
          </w:p>
          <w:p w14:paraId="634A4F24" w14:textId="77777777" w:rsidR="00437794" w:rsidRDefault="00437794" w:rsidP="00437794">
            <w:pPr>
              <w:spacing w:after="0" w:line="240" w:lineRule="auto"/>
              <w:jc w:val="center"/>
              <w:rPr>
                <w:rFonts w:ascii="Arial Narrow" w:hAnsi="Arial Narrow"/>
                <w:sz w:val="20"/>
                <w:szCs w:val="20"/>
              </w:rPr>
            </w:pPr>
          </w:p>
          <w:p w14:paraId="154492C2" w14:textId="52BE22CF" w:rsidR="00437794" w:rsidRP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Jocabet De la Rosa Gudiño</w:t>
            </w:r>
          </w:p>
          <w:p w14:paraId="02BECADC" w14:textId="77777777" w:rsidR="00437794" w:rsidRP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Subdirectora de Documentación</w:t>
            </w:r>
          </w:p>
          <w:p w14:paraId="0A29B32A" w14:textId="6C791E1B" w:rsid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tcPr>
          <w:p w14:paraId="35697EE8" w14:textId="77777777" w:rsidR="00437794" w:rsidRDefault="00437794" w:rsidP="00437794">
            <w:pPr>
              <w:spacing w:after="0" w:line="240" w:lineRule="auto"/>
              <w:jc w:val="center"/>
              <w:rPr>
                <w:rFonts w:ascii="Arial Narrow" w:hAnsi="Arial Narrow"/>
                <w:sz w:val="20"/>
                <w:szCs w:val="20"/>
              </w:rPr>
            </w:pPr>
          </w:p>
          <w:p w14:paraId="400BD030" w14:textId="77777777" w:rsidR="00437794" w:rsidRDefault="00437794" w:rsidP="00437794">
            <w:pPr>
              <w:spacing w:after="0" w:line="240" w:lineRule="auto"/>
              <w:jc w:val="center"/>
              <w:rPr>
                <w:rFonts w:ascii="Arial Narrow" w:hAnsi="Arial Narrow"/>
                <w:sz w:val="20"/>
                <w:szCs w:val="20"/>
              </w:rPr>
            </w:pPr>
          </w:p>
          <w:p w14:paraId="4BD42E32" w14:textId="77777777" w:rsidR="00437794" w:rsidRDefault="00437794" w:rsidP="00437794">
            <w:pPr>
              <w:spacing w:after="0" w:line="240" w:lineRule="auto"/>
              <w:jc w:val="center"/>
              <w:rPr>
                <w:rFonts w:ascii="Arial Narrow" w:hAnsi="Arial Narrow"/>
                <w:sz w:val="20"/>
                <w:szCs w:val="20"/>
              </w:rPr>
            </w:pPr>
          </w:p>
          <w:p w14:paraId="163DECA8" w14:textId="77777777" w:rsidR="00437794" w:rsidRDefault="00437794" w:rsidP="00437794">
            <w:pPr>
              <w:spacing w:after="0" w:line="240" w:lineRule="auto"/>
              <w:jc w:val="center"/>
              <w:rPr>
                <w:rFonts w:ascii="Arial Narrow" w:hAnsi="Arial Narrow"/>
                <w:sz w:val="20"/>
                <w:szCs w:val="20"/>
              </w:rPr>
            </w:pPr>
          </w:p>
          <w:p w14:paraId="4AAE3653" w14:textId="77777777" w:rsidR="00437794" w:rsidRDefault="00437794" w:rsidP="00437794">
            <w:pPr>
              <w:spacing w:after="0" w:line="240" w:lineRule="auto"/>
              <w:jc w:val="center"/>
              <w:rPr>
                <w:rFonts w:ascii="Arial Narrow" w:hAnsi="Arial Narrow"/>
                <w:sz w:val="20"/>
                <w:szCs w:val="20"/>
              </w:rPr>
            </w:pPr>
          </w:p>
          <w:p w14:paraId="1658C3CF" w14:textId="77777777" w:rsidR="00437794" w:rsidRDefault="00437794" w:rsidP="00437794">
            <w:pPr>
              <w:spacing w:after="0" w:line="240" w:lineRule="auto"/>
              <w:jc w:val="center"/>
              <w:rPr>
                <w:rFonts w:ascii="Arial Narrow" w:hAnsi="Arial Narrow"/>
                <w:sz w:val="20"/>
                <w:szCs w:val="20"/>
              </w:rPr>
            </w:pPr>
          </w:p>
          <w:p w14:paraId="3316F739" w14:textId="7D754158" w:rsidR="00437794" w:rsidRPr="00E20049" w:rsidRDefault="00437794" w:rsidP="00437794">
            <w:pPr>
              <w:spacing w:after="0" w:line="240" w:lineRule="auto"/>
              <w:jc w:val="center"/>
              <w:rPr>
                <w:rFonts w:ascii="Arial Narrow" w:hAnsi="Arial Narrow"/>
                <w:sz w:val="20"/>
                <w:szCs w:val="20"/>
              </w:rPr>
            </w:pPr>
            <w:r w:rsidRPr="00E20049">
              <w:rPr>
                <w:rFonts w:ascii="Arial Narrow" w:hAnsi="Arial Narrow"/>
                <w:sz w:val="20"/>
                <w:szCs w:val="20"/>
              </w:rPr>
              <w:t>Andrea Fernández Conde</w:t>
            </w:r>
          </w:p>
          <w:p w14:paraId="1317276B" w14:textId="77777777" w:rsidR="00437794" w:rsidRPr="00E20049" w:rsidRDefault="00437794" w:rsidP="00437794">
            <w:pPr>
              <w:spacing w:after="0" w:line="240" w:lineRule="auto"/>
              <w:jc w:val="center"/>
              <w:rPr>
                <w:rFonts w:ascii="Arial Narrow" w:hAnsi="Arial Narrow"/>
                <w:sz w:val="20"/>
                <w:szCs w:val="20"/>
              </w:rPr>
            </w:pPr>
            <w:r w:rsidRPr="00E20049">
              <w:rPr>
                <w:rFonts w:ascii="Arial Narrow" w:hAnsi="Arial Narrow"/>
                <w:sz w:val="20"/>
                <w:szCs w:val="20"/>
              </w:rPr>
              <w:t>Directora General Adjunta del Servicio Público de Información</w:t>
            </w:r>
          </w:p>
          <w:p w14:paraId="7CCB15EA" w14:textId="69E94235" w:rsidR="00437794" w:rsidRDefault="00437794" w:rsidP="00437794">
            <w:pPr>
              <w:spacing w:after="0" w:line="240" w:lineRule="auto"/>
              <w:jc w:val="center"/>
              <w:rPr>
                <w:rFonts w:ascii="Arial Narrow" w:hAnsi="Arial Narrow"/>
                <w:sz w:val="20"/>
                <w:szCs w:val="20"/>
              </w:rPr>
            </w:pPr>
            <w:r w:rsidRPr="00E20049">
              <w:rPr>
                <w:rFonts w:ascii="Arial Narrow" w:hAnsi="Arial Narrow"/>
                <w:sz w:val="20"/>
                <w:szCs w:val="20"/>
              </w:rPr>
              <w:t>Invitada</w:t>
            </w:r>
          </w:p>
        </w:tc>
      </w:tr>
      <w:tr w:rsidR="00437794" w:rsidRPr="00D3266F" w14:paraId="0B7B257E" w14:textId="77777777" w:rsidTr="00510579">
        <w:trPr>
          <w:trHeight w:val="1851"/>
          <w:jc w:val="center"/>
        </w:trPr>
        <w:tc>
          <w:tcPr>
            <w:tcW w:w="4416" w:type="dxa"/>
            <w:tcBorders>
              <w:bottom w:val="single" w:sz="4" w:space="0" w:color="auto"/>
              <w:right w:val="single" w:sz="4" w:space="0" w:color="auto"/>
            </w:tcBorders>
          </w:tcPr>
          <w:p w14:paraId="0C8C075D" w14:textId="77777777" w:rsidR="00437794" w:rsidRDefault="00437794" w:rsidP="00437794">
            <w:pPr>
              <w:spacing w:after="0" w:line="240" w:lineRule="auto"/>
              <w:jc w:val="center"/>
              <w:rPr>
                <w:rFonts w:ascii="Arial Narrow" w:hAnsi="Arial Narrow"/>
                <w:sz w:val="20"/>
                <w:szCs w:val="20"/>
              </w:rPr>
            </w:pPr>
          </w:p>
          <w:p w14:paraId="342F2B90" w14:textId="77777777" w:rsidR="00437794" w:rsidRDefault="00437794" w:rsidP="00437794">
            <w:pPr>
              <w:spacing w:after="0" w:line="240" w:lineRule="auto"/>
              <w:jc w:val="center"/>
              <w:rPr>
                <w:rFonts w:ascii="Arial Narrow" w:hAnsi="Arial Narrow"/>
                <w:sz w:val="20"/>
                <w:szCs w:val="20"/>
              </w:rPr>
            </w:pPr>
          </w:p>
          <w:p w14:paraId="43A8DF8E" w14:textId="77777777" w:rsidR="00437794" w:rsidRDefault="00437794" w:rsidP="00437794">
            <w:pPr>
              <w:spacing w:after="0" w:line="240" w:lineRule="auto"/>
              <w:jc w:val="center"/>
              <w:rPr>
                <w:rFonts w:ascii="Arial Narrow" w:hAnsi="Arial Narrow"/>
                <w:sz w:val="20"/>
                <w:szCs w:val="20"/>
              </w:rPr>
            </w:pPr>
          </w:p>
          <w:p w14:paraId="13C4A322" w14:textId="77777777" w:rsidR="00437794" w:rsidRDefault="00437794" w:rsidP="00437794">
            <w:pPr>
              <w:spacing w:after="0" w:line="240" w:lineRule="auto"/>
              <w:jc w:val="center"/>
              <w:rPr>
                <w:rFonts w:ascii="Arial Narrow" w:hAnsi="Arial Narrow"/>
                <w:sz w:val="20"/>
                <w:szCs w:val="20"/>
              </w:rPr>
            </w:pPr>
          </w:p>
          <w:p w14:paraId="16FFEBBB" w14:textId="77777777" w:rsidR="00437794" w:rsidRDefault="00437794" w:rsidP="00437794">
            <w:pPr>
              <w:spacing w:after="0" w:line="240" w:lineRule="auto"/>
              <w:jc w:val="center"/>
              <w:rPr>
                <w:rFonts w:ascii="Arial Narrow" w:hAnsi="Arial Narrow"/>
                <w:sz w:val="20"/>
                <w:szCs w:val="20"/>
              </w:rPr>
            </w:pPr>
          </w:p>
          <w:p w14:paraId="5E66042E" w14:textId="77777777" w:rsidR="00437794" w:rsidRDefault="00437794" w:rsidP="00437794">
            <w:pPr>
              <w:spacing w:after="0" w:line="240" w:lineRule="auto"/>
              <w:jc w:val="center"/>
              <w:rPr>
                <w:rFonts w:ascii="Arial Narrow" w:hAnsi="Arial Narrow"/>
                <w:sz w:val="20"/>
                <w:szCs w:val="20"/>
              </w:rPr>
            </w:pPr>
          </w:p>
          <w:p w14:paraId="2F590B36" w14:textId="73D5713C" w:rsidR="00437794" w:rsidRP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Marco Antonio Gutiérrez Romero</w:t>
            </w:r>
          </w:p>
          <w:p w14:paraId="75940AF5" w14:textId="77777777" w:rsid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Jefe de Depto. de Análisis y Seguimiento de la Calidad</w:t>
            </w:r>
          </w:p>
          <w:p w14:paraId="4CEE3912" w14:textId="384080A7" w:rsidR="00437794" w:rsidRDefault="00437794" w:rsidP="00437794">
            <w:pPr>
              <w:spacing w:after="0" w:line="240" w:lineRule="auto"/>
              <w:jc w:val="center"/>
              <w:rPr>
                <w:rFonts w:ascii="Arial Narrow" w:hAnsi="Arial Narrow"/>
                <w:sz w:val="20"/>
                <w:szCs w:val="20"/>
              </w:rPr>
            </w:pPr>
            <w:r>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tcPr>
          <w:p w14:paraId="43F4B52C" w14:textId="77777777" w:rsidR="00437794" w:rsidRDefault="00437794" w:rsidP="00437794">
            <w:pPr>
              <w:spacing w:after="0" w:line="240" w:lineRule="auto"/>
              <w:jc w:val="center"/>
              <w:rPr>
                <w:rFonts w:ascii="Arial Narrow" w:hAnsi="Arial Narrow"/>
                <w:sz w:val="20"/>
                <w:szCs w:val="20"/>
              </w:rPr>
            </w:pPr>
          </w:p>
          <w:p w14:paraId="4C67EFF3" w14:textId="77777777" w:rsidR="00437794" w:rsidRDefault="00437794" w:rsidP="00437794">
            <w:pPr>
              <w:spacing w:after="0" w:line="240" w:lineRule="auto"/>
              <w:jc w:val="center"/>
              <w:rPr>
                <w:rFonts w:ascii="Arial Narrow" w:hAnsi="Arial Narrow"/>
                <w:sz w:val="20"/>
                <w:szCs w:val="20"/>
              </w:rPr>
            </w:pPr>
          </w:p>
          <w:p w14:paraId="52916403" w14:textId="77777777" w:rsidR="00437794" w:rsidRDefault="00437794" w:rsidP="00437794">
            <w:pPr>
              <w:spacing w:after="0" w:line="240" w:lineRule="auto"/>
              <w:jc w:val="center"/>
              <w:rPr>
                <w:rFonts w:ascii="Arial Narrow" w:hAnsi="Arial Narrow"/>
                <w:sz w:val="20"/>
                <w:szCs w:val="20"/>
              </w:rPr>
            </w:pPr>
          </w:p>
          <w:p w14:paraId="233690D8" w14:textId="77777777" w:rsidR="00437794" w:rsidRDefault="00437794" w:rsidP="00437794">
            <w:pPr>
              <w:spacing w:after="0" w:line="240" w:lineRule="auto"/>
              <w:jc w:val="center"/>
              <w:rPr>
                <w:rFonts w:ascii="Arial Narrow" w:hAnsi="Arial Narrow"/>
                <w:sz w:val="20"/>
                <w:szCs w:val="20"/>
              </w:rPr>
            </w:pPr>
          </w:p>
          <w:p w14:paraId="135EED24" w14:textId="77777777" w:rsidR="00437794" w:rsidRDefault="00437794" w:rsidP="00437794">
            <w:pPr>
              <w:spacing w:after="0" w:line="240" w:lineRule="auto"/>
              <w:jc w:val="center"/>
              <w:rPr>
                <w:rFonts w:ascii="Arial Narrow" w:hAnsi="Arial Narrow"/>
                <w:sz w:val="20"/>
                <w:szCs w:val="20"/>
              </w:rPr>
            </w:pPr>
          </w:p>
          <w:p w14:paraId="5C23D115" w14:textId="77777777" w:rsidR="00437794" w:rsidRDefault="00437794" w:rsidP="00437794">
            <w:pPr>
              <w:spacing w:after="0" w:line="240" w:lineRule="auto"/>
              <w:jc w:val="center"/>
              <w:rPr>
                <w:rFonts w:ascii="Arial Narrow" w:hAnsi="Arial Narrow"/>
                <w:sz w:val="20"/>
                <w:szCs w:val="20"/>
              </w:rPr>
            </w:pPr>
          </w:p>
          <w:p w14:paraId="419C1580" w14:textId="32D623AF" w:rsidR="00437794" w:rsidRPr="00D115E7" w:rsidRDefault="00437794" w:rsidP="00437794">
            <w:pPr>
              <w:spacing w:after="0" w:line="240" w:lineRule="auto"/>
              <w:jc w:val="center"/>
              <w:rPr>
                <w:rFonts w:ascii="Arial Narrow" w:hAnsi="Arial Narrow"/>
                <w:sz w:val="20"/>
                <w:szCs w:val="20"/>
              </w:rPr>
            </w:pPr>
            <w:r w:rsidRPr="00D115E7">
              <w:rPr>
                <w:rFonts w:ascii="Arial Narrow" w:hAnsi="Arial Narrow"/>
                <w:sz w:val="20"/>
                <w:szCs w:val="20"/>
              </w:rPr>
              <w:t xml:space="preserve">Eduardo Salomón Jallath Coria </w:t>
            </w:r>
          </w:p>
          <w:p w14:paraId="1BF19782" w14:textId="79EB161C" w:rsidR="00437794" w:rsidRPr="00D115E7" w:rsidRDefault="00A4494D" w:rsidP="00437794">
            <w:pPr>
              <w:spacing w:after="0" w:line="240" w:lineRule="auto"/>
              <w:jc w:val="center"/>
              <w:rPr>
                <w:rFonts w:ascii="Arial Narrow" w:hAnsi="Arial Narrow"/>
                <w:sz w:val="20"/>
                <w:szCs w:val="20"/>
              </w:rPr>
            </w:pPr>
            <w:r>
              <w:rPr>
                <w:rFonts w:ascii="Arial Narrow" w:hAnsi="Arial Narrow"/>
                <w:sz w:val="20"/>
                <w:szCs w:val="20"/>
              </w:rPr>
              <w:t xml:space="preserve">Asesor </w:t>
            </w:r>
            <w:r w:rsidR="00437794" w:rsidRPr="00D115E7">
              <w:rPr>
                <w:rFonts w:ascii="Arial Narrow" w:hAnsi="Arial Narrow"/>
                <w:sz w:val="20"/>
                <w:szCs w:val="20"/>
              </w:rPr>
              <w:t xml:space="preserve">Coordinador </w:t>
            </w:r>
          </w:p>
          <w:p w14:paraId="6A103982" w14:textId="1E4E1F0F" w:rsidR="00437794" w:rsidRDefault="00437794" w:rsidP="00437794">
            <w:pPr>
              <w:spacing w:after="0" w:line="240" w:lineRule="auto"/>
              <w:jc w:val="center"/>
              <w:rPr>
                <w:rFonts w:ascii="Arial Narrow" w:hAnsi="Arial Narrow"/>
                <w:sz w:val="20"/>
                <w:szCs w:val="20"/>
              </w:rPr>
            </w:pPr>
            <w:r w:rsidRPr="00D115E7">
              <w:rPr>
                <w:rFonts w:ascii="Arial Narrow" w:hAnsi="Arial Narrow"/>
                <w:sz w:val="20"/>
                <w:szCs w:val="20"/>
              </w:rPr>
              <w:t>Invitado</w:t>
            </w:r>
          </w:p>
        </w:tc>
      </w:tr>
      <w:tr w:rsidR="00437794" w:rsidRPr="00D3266F" w14:paraId="04060B82" w14:textId="77777777" w:rsidTr="007879EE">
        <w:trPr>
          <w:trHeight w:val="2176"/>
          <w:jc w:val="center"/>
        </w:trPr>
        <w:tc>
          <w:tcPr>
            <w:tcW w:w="4416" w:type="dxa"/>
            <w:tcBorders>
              <w:bottom w:val="single" w:sz="4" w:space="0" w:color="auto"/>
              <w:right w:val="single" w:sz="4" w:space="0" w:color="auto"/>
            </w:tcBorders>
          </w:tcPr>
          <w:p w14:paraId="2BA2527F" w14:textId="77777777" w:rsidR="00437794" w:rsidRDefault="00437794" w:rsidP="00437794">
            <w:pPr>
              <w:spacing w:after="0" w:line="240" w:lineRule="auto"/>
              <w:jc w:val="center"/>
              <w:rPr>
                <w:rFonts w:ascii="Arial Narrow" w:hAnsi="Arial Narrow"/>
                <w:sz w:val="20"/>
                <w:szCs w:val="20"/>
              </w:rPr>
            </w:pPr>
          </w:p>
          <w:p w14:paraId="2954D759" w14:textId="77777777" w:rsidR="00437794" w:rsidRDefault="00437794" w:rsidP="00437794">
            <w:pPr>
              <w:spacing w:after="0" w:line="240" w:lineRule="auto"/>
              <w:jc w:val="center"/>
              <w:rPr>
                <w:rFonts w:ascii="Arial Narrow" w:hAnsi="Arial Narrow"/>
                <w:sz w:val="20"/>
                <w:szCs w:val="20"/>
              </w:rPr>
            </w:pPr>
          </w:p>
          <w:p w14:paraId="6AED316E" w14:textId="47A669AE" w:rsidR="00437794" w:rsidRDefault="00437794" w:rsidP="00437794">
            <w:pPr>
              <w:spacing w:after="0" w:line="240" w:lineRule="auto"/>
              <w:jc w:val="center"/>
              <w:rPr>
                <w:rFonts w:ascii="Arial Narrow" w:hAnsi="Arial Narrow"/>
                <w:sz w:val="20"/>
                <w:szCs w:val="20"/>
              </w:rPr>
            </w:pPr>
          </w:p>
          <w:p w14:paraId="563119D7" w14:textId="77777777" w:rsidR="00437794" w:rsidRDefault="00437794" w:rsidP="00437794">
            <w:pPr>
              <w:spacing w:after="0" w:line="240" w:lineRule="auto"/>
              <w:jc w:val="center"/>
              <w:rPr>
                <w:rFonts w:ascii="Arial Narrow" w:hAnsi="Arial Narrow"/>
                <w:sz w:val="20"/>
                <w:szCs w:val="20"/>
              </w:rPr>
            </w:pPr>
          </w:p>
          <w:p w14:paraId="32C45A54" w14:textId="77777777" w:rsidR="00437794" w:rsidRDefault="00437794" w:rsidP="00437794">
            <w:pPr>
              <w:spacing w:after="0" w:line="240" w:lineRule="auto"/>
              <w:jc w:val="center"/>
              <w:rPr>
                <w:rFonts w:ascii="Arial Narrow" w:hAnsi="Arial Narrow"/>
                <w:sz w:val="20"/>
                <w:szCs w:val="20"/>
              </w:rPr>
            </w:pPr>
          </w:p>
          <w:p w14:paraId="1B7D1130" w14:textId="77777777" w:rsidR="00437794" w:rsidRDefault="00437794" w:rsidP="00437794">
            <w:pPr>
              <w:spacing w:after="0" w:line="240" w:lineRule="auto"/>
              <w:jc w:val="center"/>
              <w:rPr>
                <w:rFonts w:ascii="Arial Narrow" w:hAnsi="Arial Narrow"/>
                <w:sz w:val="20"/>
                <w:szCs w:val="20"/>
              </w:rPr>
            </w:pPr>
          </w:p>
          <w:p w14:paraId="554D8ED3" w14:textId="77777777" w:rsidR="00437794" w:rsidRDefault="00437794" w:rsidP="00437794">
            <w:pPr>
              <w:spacing w:after="0" w:line="240" w:lineRule="auto"/>
              <w:jc w:val="center"/>
              <w:rPr>
                <w:rFonts w:ascii="Arial Narrow" w:hAnsi="Arial Narrow"/>
                <w:sz w:val="20"/>
                <w:szCs w:val="20"/>
              </w:rPr>
            </w:pPr>
            <w:r w:rsidRPr="00950056">
              <w:rPr>
                <w:rFonts w:ascii="Arial Narrow" w:hAnsi="Arial Narrow"/>
                <w:sz w:val="20"/>
                <w:szCs w:val="20"/>
              </w:rPr>
              <w:t xml:space="preserve">Jesarela López Aguilar, </w:t>
            </w:r>
          </w:p>
          <w:p w14:paraId="1B6D07D3" w14:textId="77777777" w:rsidR="00437794" w:rsidRDefault="00437794" w:rsidP="00437794">
            <w:pPr>
              <w:spacing w:after="0" w:line="240" w:lineRule="auto"/>
              <w:jc w:val="center"/>
              <w:rPr>
                <w:rFonts w:ascii="Arial Narrow" w:hAnsi="Arial Narrow"/>
                <w:sz w:val="20"/>
                <w:szCs w:val="20"/>
              </w:rPr>
            </w:pPr>
            <w:r w:rsidRPr="00950056">
              <w:rPr>
                <w:rFonts w:ascii="Arial Narrow" w:hAnsi="Arial Narrow"/>
                <w:sz w:val="20"/>
                <w:szCs w:val="20"/>
              </w:rPr>
              <w:t>Directora de Análisis y Gestión del Subsistema</w:t>
            </w:r>
          </w:p>
          <w:p w14:paraId="40D1F4F5" w14:textId="77777777" w:rsidR="00437794" w:rsidRDefault="00437794" w:rsidP="00437794">
            <w:pPr>
              <w:spacing w:after="0" w:line="240" w:lineRule="auto"/>
              <w:jc w:val="center"/>
              <w:rPr>
                <w:rFonts w:ascii="Arial Narrow" w:hAnsi="Arial Narrow"/>
                <w:sz w:val="20"/>
                <w:szCs w:val="20"/>
              </w:rPr>
            </w:pPr>
            <w:r w:rsidRPr="00950056">
              <w:rPr>
                <w:rFonts w:ascii="Arial Narrow" w:hAnsi="Arial Narrow"/>
                <w:sz w:val="20"/>
                <w:szCs w:val="20"/>
              </w:rPr>
              <w:t>Vicepresidencia de Información Geográfica, Medio Ambiente, Ordenamiento Territorial y Urbano</w:t>
            </w:r>
          </w:p>
          <w:p w14:paraId="7E26B24D" w14:textId="51AF2389" w:rsidR="00437794" w:rsidRDefault="00437794" w:rsidP="00437794">
            <w:pPr>
              <w:spacing w:after="0" w:line="240" w:lineRule="auto"/>
              <w:jc w:val="center"/>
              <w:rPr>
                <w:rFonts w:ascii="Arial Narrow" w:hAnsi="Arial Narrow"/>
                <w:sz w:val="20"/>
                <w:szCs w:val="20"/>
              </w:rPr>
            </w:pPr>
            <w:r>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tcPr>
          <w:p w14:paraId="74E515AF" w14:textId="77777777" w:rsidR="00437794" w:rsidRDefault="00437794" w:rsidP="00437794">
            <w:pPr>
              <w:spacing w:after="0" w:line="240" w:lineRule="auto"/>
              <w:jc w:val="center"/>
              <w:rPr>
                <w:rFonts w:ascii="Arial Narrow" w:hAnsi="Arial Narrow"/>
                <w:sz w:val="20"/>
                <w:szCs w:val="20"/>
              </w:rPr>
            </w:pPr>
          </w:p>
          <w:p w14:paraId="5366C14A" w14:textId="77777777" w:rsidR="00437794" w:rsidRDefault="00437794" w:rsidP="00437794">
            <w:pPr>
              <w:spacing w:after="0" w:line="240" w:lineRule="auto"/>
              <w:jc w:val="center"/>
              <w:rPr>
                <w:rFonts w:ascii="Arial Narrow" w:hAnsi="Arial Narrow"/>
                <w:sz w:val="20"/>
                <w:szCs w:val="20"/>
              </w:rPr>
            </w:pPr>
          </w:p>
          <w:p w14:paraId="5DEAF00E" w14:textId="77777777" w:rsidR="00437794" w:rsidRDefault="00437794" w:rsidP="00437794">
            <w:pPr>
              <w:spacing w:after="0" w:line="240" w:lineRule="auto"/>
              <w:jc w:val="center"/>
              <w:rPr>
                <w:rFonts w:ascii="Arial Narrow" w:hAnsi="Arial Narrow"/>
                <w:sz w:val="20"/>
                <w:szCs w:val="20"/>
              </w:rPr>
            </w:pPr>
          </w:p>
          <w:p w14:paraId="6C705390" w14:textId="77777777" w:rsidR="00437794" w:rsidRDefault="00437794" w:rsidP="00437794">
            <w:pPr>
              <w:spacing w:after="0" w:line="240" w:lineRule="auto"/>
              <w:jc w:val="center"/>
              <w:rPr>
                <w:rFonts w:ascii="Arial Narrow" w:hAnsi="Arial Narrow"/>
                <w:sz w:val="20"/>
                <w:szCs w:val="20"/>
              </w:rPr>
            </w:pPr>
          </w:p>
          <w:p w14:paraId="2234470C" w14:textId="77777777" w:rsidR="00437794" w:rsidRDefault="00437794" w:rsidP="00437794">
            <w:pPr>
              <w:spacing w:after="0" w:line="240" w:lineRule="auto"/>
              <w:jc w:val="center"/>
              <w:rPr>
                <w:rFonts w:ascii="Arial Narrow" w:hAnsi="Arial Narrow"/>
                <w:sz w:val="20"/>
                <w:szCs w:val="20"/>
              </w:rPr>
            </w:pPr>
          </w:p>
          <w:p w14:paraId="118BF761" w14:textId="77777777" w:rsidR="00437794" w:rsidRDefault="00437794" w:rsidP="00437794">
            <w:pPr>
              <w:spacing w:after="0" w:line="240" w:lineRule="auto"/>
              <w:jc w:val="center"/>
              <w:rPr>
                <w:rFonts w:ascii="Arial Narrow" w:hAnsi="Arial Narrow"/>
                <w:sz w:val="20"/>
                <w:szCs w:val="20"/>
              </w:rPr>
            </w:pPr>
          </w:p>
          <w:p w14:paraId="0A91E504" w14:textId="77777777" w:rsidR="00437794" w:rsidRP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 xml:space="preserve">Francisco Javier Medina Parra, </w:t>
            </w:r>
          </w:p>
          <w:p w14:paraId="1A0B7F5B" w14:textId="77777777" w:rsidR="00437794" w:rsidRP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Director del Marco Geodésico</w:t>
            </w:r>
          </w:p>
          <w:p w14:paraId="2D933932" w14:textId="462182AD" w:rsid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Invitado</w:t>
            </w:r>
          </w:p>
        </w:tc>
      </w:tr>
      <w:tr w:rsidR="00437794" w:rsidRPr="00D3266F" w14:paraId="26BC9DA4" w14:textId="77777777" w:rsidTr="007879EE">
        <w:trPr>
          <w:trHeight w:val="2176"/>
          <w:jc w:val="center"/>
        </w:trPr>
        <w:tc>
          <w:tcPr>
            <w:tcW w:w="4416" w:type="dxa"/>
            <w:tcBorders>
              <w:bottom w:val="single" w:sz="4" w:space="0" w:color="auto"/>
              <w:right w:val="single" w:sz="4" w:space="0" w:color="auto"/>
            </w:tcBorders>
          </w:tcPr>
          <w:p w14:paraId="2649759E" w14:textId="77777777" w:rsidR="00437794" w:rsidRDefault="00437794" w:rsidP="00437794">
            <w:pPr>
              <w:spacing w:after="0" w:line="240" w:lineRule="auto"/>
              <w:jc w:val="center"/>
              <w:rPr>
                <w:rFonts w:ascii="Arial Narrow" w:hAnsi="Arial Narrow"/>
                <w:sz w:val="20"/>
                <w:szCs w:val="20"/>
              </w:rPr>
            </w:pPr>
          </w:p>
          <w:p w14:paraId="069CC340" w14:textId="77777777" w:rsidR="00437794" w:rsidRDefault="00437794" w:rsidP="00437794">
            <w:pPr>
              <w:spacing w:after="0" w:line="240" w:lineRule="auto"/>
              <w:jc w:val="center"/>
              <w:rPr>
                <w:rFonts w:ascii="Arial Narrow" w:hAnsi="Arial Narrow"/>
                <w:sz w:val="20"/>
                <w:szCs w:val="20"/>
              </w:rPr>
            </w:pPr>
          </w:p>
          <w:p w14:paraId="29F723F8" w14:textId="77777777" w:rsidR="00437794" w:rsidRDefault="00437794" w:rsidP="00437794">
            <w:pPr>
              <w:spacing w:after="0" w:line="240" w:lineRule="auto"/>
              <w:jc w:val="center"/>
              <w:rPr>
                <w:rFonts w:ascii="Arial Narrow" w:hAnsi="Arial Narrow"/>
                <w:sz w:val="20"/>
                <w:szCs w:val="20"/>
              </w:rPr>
            </w:pPr>
          </w:p>
          <w:p w14:paraId="02D797C9" w14:textId="77777777" w:rsidR="00437794" w:rsidRDefault="00437794" w:rsidP="00437794">
            <w:pPr>
              <w:spacing w:after="0" w:line="240" w:lineRule="auto"/>
              <w:jc w:val="center"/>
              <w:rPr>
                <w:rFonts w:ascii="Arial Narrow" w:hAnsi="Arial Narrow"/>
                <w:sz w:val="20"/>
                <w:szCs w:val="20"/>
              </w:rPr>
            </w:pPr>
          </w:p>
          <w:p w14:paraId="721078A6" w14:textId="77777777" w:rsidR="00437794" w:rsidRDefault="00437794" w:rsidP="00437794">
            <w:pPr>
              <w:spacing w:after="0" w:line="240" w:lineRule="auto"/>
              <w:jc w:val="center"/>
              <w:rPr>
                <w:rFonts w:ascii="Arial Narrow" w:hAnsi="Arial Narrow"/>
                <w:sz w:val="20"/>
                <w:szCs w:val="20"/>
              </w:rPr>
            </w:pPr>
          </w:p>
          <w:p w14:paraId="3630CCAB" w14:textId="77777777" w:rsidR="00437794" w:rsidRDefault="00437794" w:rsidP="00437794">
            <w:pPr>
              <w:spacing w:after="0" w:line="240" w:lineRule="auto"/>
              <w:jc w:val="center"/>
              <w:rPr>
                <w:rFonts w:ascii="Arial Narrow" w:hAnsi="Arial Narrow"/>
                <w:sz w:val="20"/>
                <w:szCs w:val="20"/>
              </w:rPr>
            </w:pPr>
          </w:p>
          <w:p w14:paraId="458D47A4" w14:textId="77A5FEE7" w:rsidR="00437794" w:rsidRP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Enrique Muñoz Goncen</w:t>
            </w:r>
          </w:p>
          <w:p w14:paraId="580235A5" w14:textId="77777777" w:rsidR="00437794" w:rsidRP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Director General Adjunto de Información Geográfica Básica</w:t>
            </w:r>
          </w:p>
          <w:p w14:paraId="23299EE3" w14:textId="67D0D753" w:rsid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tcPr>
          <w:p w14:paraId="5315669E" w14:textId="77777777" w:rsidR="00437794" w:rsidRDefault="00437794" w:rsidP="00437794">
            <w:pPr>
              <w:spacing w:after="0" w:line="240" w:lineRule="auto"/>
              <w:jc w:val="center"/>
              <w:rPr>
                <w:rFonts w:ascii="Arial Narrow" w:hAnsi="Arial Narrow"/>
                <w:sz w:val="20"/>
                <w:szCs w:val="20"/>
              </w:rPr>
            </w:pPr>
          </w:p>
          <w:p w14:paraId="429F0E18" w14:textId="77777777" w:rsidR="00437794" w:rsidRDefault="00437794" w:rsidP="00437794">
            <w:pPr>
              <w:spacing w:after="0" w:line="240" w:lineRule="auto"/>
              <w:jc w:val="center"/>
              <w:rPr>
                <w:rFonts w:ascii="Arial Narrow" w:hAnsi="Arial Narrow"/>
                <w:sz w:val="20"/>
                <w:szCs w:val="20"/>
              </w:rPr>
            </w:pPr>
          </w:p>
          <w:p w14:paraId="5152B19E" w14:textId="77777777" w:rsidR="00437794" w:rsidRDefault="00437794" w:rsidP="00437794">
            <w:pPr>
              <w:spacing w:after="0" w:line="240" w:lineRule="auto"/>
              <w:jc w:val="center"/>
              <w:rPr>
                <w:rFonts w:ascii="Arial Narrow" w:hAnsi="Arial Narrow"/>
                <w:sz w:val="20"/>
                <w:szCs w:val="20"/>
              </w:rPr>
            </w:pPr>
          </w:p>
          <w:p w14:paraId="6775DAAC" w14:textId="77777777" w:rsidR="00437794" w:rsidRDefault="00437794" w:rsidP="00437794">
            <w:pPr>
              <w:spacing w:after="0" w:line="240" w:lineRule="auto"/>
              <w:jc w:val="center"/>
              <w:rPr>
                <w:rFonts w:ascii="Arial Narrow" w:hAnsi="Arial Narrow"/>
                <w:sz w:val="20"/>
                <w:szCs w:val="20"/>
              </w:rPr>
            </w:pPr>
          </w:p>
          <w:p w14:paraId="5391D3A3" w14:textId="77777777" w:rsidR="00437794" w:rsidRDefault="00437794" w:rsidP="00437794">
            <w:pPr>
              <w:spacing w:after="0" w:line="240" w:lineRule="auto"/>
              <w:jc w:val="center"/>
              <w:rPr>
                <w:rFonts w:ascii="Arial Narrow" w:hAnsi="Arial Narrow"/>
                <w:sz w:val="20"/>
                <w:szCs w:val="20"/>
              </w:rPr>
            </w:pPr>
          </w:p>
          <w:p w14:paraId="1C7B4ACF" w14:textId="77777777" w:rsidR="00437794" w:rsidRDefault="00437794" w:rsidP="00437794">
            <w:pPr>
              <w:spacing w:after="0" w:line="240" w:lineRule="auto"/>
              <w:jc w:val="center"/>
              <w:rPr>
                <w:rFonts w:ascii="Arial Narrow" w:hAnsi="Arial Narrow"/>
                <w:sz w:val="20"/>
                <w:szCs w:val="20"/>
              </w:rPr>
            </w:pPr>
          </w:p>
          <w:p w14:paraId="5A10D62F" w14:textId="2C2B8432" w:rsidR="00437794" w:rsidRP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 xml:space="preserve">Manuel Navarrete Hernández </w:t>
            </w:r>
          </w:p>
          <w:p w14:paraId="52F5BF03" w14:textId="77777777" w:rsidR="00437794" w:rsidRP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Titular de Auditoria Interna del OIC</w:t>
            </w:r>
          </w:p>
          <w:p w14:paraId="0EC13FE3" w14:textId="38ADAC2F" w:rsidR="00437794" w:rsidRDefault="00437794" w:rsidP="00437794">
            <w:pPr>
              <w:spacing w:after="0" w:line="240" w:lineRule="auto"/>
              <w:jc w:val="center"/>
              <w:rPr>
                <w:rFonts w:ascii="Arial Narrow" w:hAnsi="Arial Narrow"/>
                <w:sz w:val="20"/>
                <w:szCs w:val="20"/>
              </w:rPr>
            </w:pPr>
            <w:r w:rsidRPr="00437794">
              <w:rPr>
                <w:rFonts w:ascii="Arial Narrow" w:hAnsi="Arial Narrow"/>
                <w:sz w:val="20"/>
                <w:szCs w:val="20"/>
              </w:rPr>
              <w:t>Invitado</w:t>
            </w:r>
          </w:p>
        </w:tc>
      </w:tr>
      <w:tr w:rsidR="001D6BC6" w:rsidRPr="00D3266F" w14:paraId="0620D8E2" w14:textId="77777777" w:rsidTr="007879EE">
        <w:trPr>
          <w:trHeight w:val="2176"/>
          <w:jc w:val="center"/>
        </w:trPr>
        <w:tc>
          <w:tcPr>
            <w:tcW w:w="4416" w:type="dxa"/>
            <w:tcBorders>
              <w:bottom w:val="single" w:sz="4" w:space="0" w:color="auto"/>
              <w:right w:val="single" w:sz="4" w:space="0" w:color="auto"/>
            </w:tcBorders>
          </w:tcPr>
          <w:p w14:paraId="334A2E14" w14:textId="77777777" w:rsidR="00437794" w:rsidRDefault="00437794" w:rsidP="00437794">
            <w:pPr>
              <w:spacing w:after="0" w:line="240" w:lineRule="auto"/>
              <w:jc w:val="center"/>
              <w:rPr>
                <w:rFonts w:ascii="Arial Narrow" w:hAnsi="Arial Narrow"/>
                <w:sz w:val="20"/>
                <w:szCs w:val="20"/>
              </w:rPr>
            </w:pPr>
          </w:p>
          <w:p w14:paraId="62524877" w14:textId="77777777" w:rsidR="00437794" w:rsidRDefault="00437794" w:rsidP="00437794">
            <w:pPr>
              <w:spacing w:after="0" w:line="240" w:lineRule="auto"/>
              <w:jc w:val="center"/>
              <w:rPr>
                <w:rFonts w:ascii="Arial Narrow" w:hAnsi="Arial Narrow"/>
                <w:sz w:val="20"/>
                <w:szCs w:val="20"/>
              </w:rPr>
            </w:pPr>
          </w:p>
          <w:p w14:paraId="75AE7A04" w14:textId="77777777" w:rsidR="00437794" w:rsidRDefault="00437794" w:rsidP="00437794">
            <w:pPr>
              <w:spacing w:after="0" w:line="240" w:lineRule="auto"/>
              <w:jc w:val="center"/>
              <w:rPr>
                <w:rFonts w:ascii="Arial Narrow" w:hAnsi="Arial Narrow"/>
                <w:sz w:val="20"/>
                <w:szCs w:val="20"/>
              </w:rPr>
            </w:pPr>
          </w:p>
          <w:p w14:paraId="3A3965E9" w14:textId="77777777" w:rsidR="00437794" w:rsidRDefault="00437794" w:rsidP="00437794">
            <w:pPr>
              <w:spacing w:after="0" w:line="240" w:lineRule="auto"/>
              <w:jc w:val="center"/>
              <w:rPr>
                <w:rFonts w:ascii="Arial Narrow" w:hAnsi="Arial Narrow"/>
                <w:sz w:val="20"/>
                <w:szCs w:val="20"/>
              </w:rPr>
            </w:pPr>
          </w:p>
          <w:p w14:paraId="075A0D23" w14:textId="77777777" w:rsidR="00437794" w:rsidRDefault="00437794" w:rsidP="00437794">
            <w:pPr>
              <w:spacing w:after="0" w:line="240" w:lineRule="auto"/>
              <w:jc w:val="center"/>
              <w:rPr>
                <w:rFonts w:ascii="Arial Narrow" w:hAnsi="Arial Narrow"/>
                <w:sz w:val="20"/>
                <w:szCs w:val="20"/>
              </w:rPr>
            </w:pPr>
          </w:p>
          <w:p w14:paraId="082A885D" w14:textId="77777777" w:rsidR="00437794" w:rsidRDefault="00437794" w:rsidP="00437794">
            <w:pPr>
              <w:spacing w:after="0" w:line="240" w:lineRule="auto"/>
              <w:jc w:val="center"/>
              <w:rPr>
                <w:rFonts w:ascii="Arial Narrow" w:hAnsi="Arial Narrow"/>
                <w:sz w:val="20"/>
                <w:szCs w:val="20"/>
              </w:rPr>
            </w:pPr>
          </w:p>
          <w:p w14:paraId="0DD6ABCE" w14:textId="19470FBF" w:rsidR="0029282E" w:rsidRDefault="00A4494D" w:rsidP="0029282E">
            <w:pPr>
              <w:spacing w:after="0" w:line="240" w:lineRule="auto"/>
              <w:jc w:val="center"/>
              <w:rPr>
                <w:rFonts w:ascii="Arial Narrow" w:hAnsi="Arial Narrow"/>
                <w:noProof/>
                <w:sz w:val="20"/>
                <w:szCs w:val="20"/>
              </w:rPr>
            </w:pPr>
            <w:r>
              <w:rPr>
                <w:rFonts w:ascii="Arial Narrow" w:hAnsi="Arial Narrow"/>
                <w:noProof/>
                <w:sz w:val="20"/>
                <w:szCs w:val="20"/>
              </w:rPr>
              <w:t xml:space="preserve">Rocío </w:t>
            </w:r>
            <w:r w:rsidR="0029282E" w:rsidRPr="00E20049">
              <w:rPr>
                <w:rFonts w:ascii="Arial Narrow" w:hAnsi="Arial Narrow"/>
                <w:noProof/>
                <w:sz w:val="20"/>
                <w:szCs w:val="20"/>
              </w:rPr>
              <w:t xml:space="preserve">Stefany Olmos Loya </w:t>
            </w:r>
          </w:p>
          <w:p w14:paraId="7F89B7C1" w14:textId="0A633D04" w:rsidR="0029282E" w:rsidRPr="009B0E50" w:rsidRDefault="00C0321C" w:rsidP="0029282E">
            <w:pPr>
              <w:spacing w:after="0" w:line="240" w:lineRule="auto"/>
              <w:jc w:val="center"/>
              <w:rPr>
                <w:rFonts w:ascii="Arial Narrow" w:hAnsi="Arial Narrow"/>
                <w:sz w:val="20"/>
                <w:szCs w:val="20"/>
              </w:rPr>
            </w:pPr>
            <w:r>
              <w:rPr>
                <w:rFonts w:ascii="Arial Narrow" w:hAnsi="Arial Narrow"/>
                <w:sz w:val="20"/>
                <w:szCs w:val="20"/>
              </w:rPr>
              <w:t>Directora Ejecutiva del Subsistema</w:t>
            </w:r>
          </w:p>
          <w:p w14:paraId="2C0F1E5C" w14:textId="615B509C" w:rsidR="001D6BC6" w:rsidRDefault="0029282E" w:rsidP="0029282E">
            <w:pPr>
              <w:spacing w:after="0" w:line="240" w:lineRule="auto"/>
              <w:jc w:val="center"/>
              <w:rPr>
                <w:rFonts w:ascii="Arial Narrow" w:hAnsi="Arial Narrow"/>
                <w:sz w:val="20"/>
                <w:szCs w:val="20"/>
              </w:rPr>
            </w:pPr>
            <w:r>
              <w:rPr>
                <w:rFonts w:ascii="Arial Narrow" w:hAnsi="Arial Narrow"/>
                <w:sz w:val="20"/>
                <w:szCs w:val="20"/>
              </w:rPr>
              <w:t>Invitada</w:t>
            </w:r>
          </w:p>
        </w:tc>
        <w:tc>
          <w:tcPr>
            <w:tcW w:w="4412" w:type="dxa"/>
            <w:tcBorders>
              <w:top w:val="single" w:sz="4" w:space="0" w:color="auto"/>
              <w:left w:val="single" w:sz="4" w:space="0" w:color="auto"/>
              <w:bottom w:val="single" w:sz="4" w:space="0" w:color="auto"/>
              <w:right w:val="single" w:sz="4" w:space="0" w:color="auto"/>
            </w:tcBorders>
          </w:tcPr>
          <w:p w14:paraId="5A061024" w14:textId="77777777" w:rsidR="00437794" w:rsidRDefault="00437794" w:rsidP="00437794">
            <w:pPr>
              <w:spacing w:after="0" w:line="240" w:lineRule="auto"/>
              <w:jc w:val="center"/>
              <w:rPr>
                <w:rFonts w:ascii="Arial Narrow" w:hAnsi="Arial Narrow"/>
                <w:sz w:val="20"/>
                <w:szCs w:val="20"/>
              </w:rPr>
            </w:pPr>
          </w:p>
          <w:p w14:paraId="34F5A9F2" w14:textId="77777777" w:rsidR="00437794" w:rsidRDefault="00437794" w:rsidP="00437794">
            <w:pPr>
              <w:spacing w:after="0" w:line="240" w:lineRule="auto"/>
              <w:jc w:val="center"/>
              <w:rPr>
                <w:rFonts w:ascii="Arial Narrow" w:hAnsi="Arial Narrow"/>
                <w:sz w:val="20"/>
                <w:szCs w:val="20"/>
              </w:rPr>
            </w:pPr>
          </w:p>
          <w:p w14:paraId="5C49A133" w14:textId="77777777" w:rsidR="00437794" w:rsidRDefault="00437794" w:rsidP="00437794">
            <w:pPr>
              <w:spacing w:after="0" w:line="240" w:lineRule="auto"/>
              <w:jc w:val="center"/>
              <w:rPr>
                <w:rFonts w:ascii="Arial Narrow" w:hAnsi="Arial Narrow"/>
                <w:sz w:val="20"/>
                <w:szCs w:val="20"/>
              </w:rPr>
            </w:pPr>
          </w:p>
          <w:p w14:paraId="12418820" w14:textId="77777777" w:rsidR="00437794" w:rsidRDefault="00437794" w:rsidP="00437794">
            <w:pPr>
              <w:spacing w:after="0" w:line="240" w:lineRule="auto"/>
              <w:jc w:val="center"/>
              <w:rPr>
                <w:rFonts w:ascii="Arial Narrow" w:hAnsi="Arial Narrow"/>
                <w:sz w:val="20"/>
                <w:szCs w:val="20"/>
              </w:rPr>
            </w:pPr>
          </w:p>
          <w:p w14:paraId="04A4F0BC" w14:textId="77777777" w:rsidR="00437794" w:rsidRDefault="00437794" w:rsidP="00437794">
            <w:pPr>
              <w:spacing w:after="0" w:line="240" w:lineRule="auto"/>
              <w:jc w:val="center"/>
              <w:rPr>
                <w:rFonts w:ascii="Arial Narrow" w:hAnsi="Arial Narrow"/>
                <w:sz w:val="20"/>
                <w:szCs w:val="20"/>
              </w:rPr>
            </w:pPr>
          </w:p>
          <w:p w14:paraId="5153D024" w14:textId="77777777" w:rsidR="00437794" w:rsidRDefault="00437794" w:rsidP="00437794">
            <w:pPr>
              <w:spacing w:after="0" w:line="240" w:lineRule="auto"/>
              <w:jc w:val="center"/>
              <w:rPr>
                <w:rFonts w:ascii="Arial Narrow" w:hAnsi="Arial Narrow"/>
                <w:sz w:val="20"/>
                <w:szCs w:val="20"/>
              </w:rPr>
            </w:pPr>
          </w:p>
          <w:p w14:paraId="7EB00C12" w14:textId="0E42263B" w:rsidR="0029282E" w:rsidRPr="00437794" w:rsidRDefault="0029282E" w:rsidP="0029282E">
            <w:pPr>
              <w:spacing w:after="0" w:line="240" w:lineRule="auto"/>
              <w:jc w:val="center"/>
              <w:rPr>
                <w:rFonts w:ascii="Arial Narrow" w:hAnsi="Arial Narrow"/>
                <w:sz w:val="20"/>
                <w:szCs w:val="20"/>
              </w:rPr>
            </w:pPr>
            <w:r w:rsidRPr="00437794">
              <w:rPr>
                <w:rFonts w:ascii="Arial Narrow" w:hAnsi="Arial Narrow"/>
                <w:sz w:val="20"/>
                <w:szCs w:val="20"/>
              </w:rPr>
              <w:t xml:space="preserve">Enrique </w:t>
            </w:r>
            <w:r w:rsidR="00A4494D">
              <w:rPr>
                <w:rFonts w:ascii="Arial Narrow" w:hAnsi="Arial Narrow"/>
                <w:sz w:val="20"/>
                <w:szCs w:val="20"/>
              </w:rPr>
              <w:t xml:space="preserve">Jesús </w:t>
            </w:r>
            <w:r w:rsidRPr="00437794">
              <w:rPr>
                <w:rFonts w:ascii="Arial Narrow" w:hAnsi="Arial Narrow"/>
                <w:sz w:val="20"/>
                <w:szCs w:val="20"/>
              </w:rPr>
              <w:t>Ordaz López</w:t>
            </w:r>
          </w:p>
          <w:p w14:paraId="42CC1B08" w14:textId="77777777" w:rsidR="0029282E" w:rsidRPr="00437794" w:rsidRDefault="0029282E" w:rsidP="0029282E">
            <w:pPr>
              <w:spacing w:after="0" w:line="240" w:lineRule="auto"/>
              <w:jc w:val="center"/>
              <w:rPr>
                <w:rFonts w:ascii="Arial Narrow" w:hAnsi="Arial Narrow"/>
                <w:sz w:val="20"/>
                <w:szCs w:val="20"/>
              </w:rPr>
            </w:pPr>
            <w:r w:rsidRPr="00437794">
              <w:rPr>
                <w:rFonts w:ascii="Arial Narrow" w:hAnsi="Arial Narrow"/>
                <w:sz w:val="20"/>
                <w:szCs w:val="20"/>
              </w:rPr>
              <w:t>Vicepresidente del INEGI</w:t>
            </w:r>
          </w:p>
          <w:p w14:paraId="5B0C68E4" w14:textId="2B35CB90" w:rsidR="001D6BC6" w:rsidRDefault="0029282E" w:rsidP="0029282E">
            <w:pPr>
              <w:spacing w:after="0" w:line="240" w:lineRule="auto"/>
              <w:jc w:val="center"/>
              <w:rPr>
                <w:rFonts w:ascii="Arial Narrow" w:hAnsi="Arial Narrow"/>
                <w:sz w:val="20"/>
                <w:szCs w:val="20"/>
              </w:rPr>
            </w:pPr>
            <w:r w:rsidRPr="00437794">
              <w:rPr>
                <w:rFonts w:ascii="Arial Narrow" w:hAnsi="Arial Narrow"/>
                <w:sz w:val="20"/>
                <w:szCs w:val="20"/>
              </w:rPr>
              <w:t>Invitado</w:t>
            </w:r>
          </w:p>
        </w:tc>
      </w:tr>
      <w:tr w:rsidR="001D6BC6" w:rsidRPr="00D3266F" w14:paraId="2EEB39D4" w14:textId="77777777" w:rsidTr="007879EE">
        <w:trPr>
          <w:trHeight w:val="1854"/>
          <w:jc w:val="center"/>
        </w:trPr>
        <w:tc>
          <w:tcPr>
            <w:tcW w:w="4416" w:type="dxa"/>
            <w:tcBorders>
              <w:bottom w:val="single" w:sz="4" w:space="0" w:color="auto"/>
              <w:right w:val="single" w:sz="4" w:space="0" w:color="auto"/>
            </w:tcBorders>
          </w:tcPr>
          <w:p w14:paraId="67DAD817" w14:textId="77777777" w:rsidR="001D6BC6" w:rsidRDefault="001D6BC6" w:rsidP="007879EE">
            <w:pPr>
              <w:spacing w:after="0" w:line="240" w:lineRule="auto"/>
              <w:jc w:val="center"/>
              <w:rPr>
                <w:rFonts w:ascii="Arial Narrow" w:hAnsi="Arial Narrow"/>
                <w:sz w:val="20"/>
                <w:szCs w:val="20"/>
              </w:rPr>
            </w:pPr>
          </w:p>
          <w:p w14:paraId="51A0C997" w14:textId="77777777" w:rsidR="001D6BC6" w:rsidRDefault="001D6BC6" w:rsidP="007879EE">
            <w:pPr>
              <w:spacing w:after="0" w:line="240" w:lineRule="auto"/>
              <w:jc w:val="center"/>
              <w:rPr>
                <w:rFonts w:ascii="Arial Narrow" w:hAnsi="Arial Narrow"/>
                <w:sz w:val="20"/>
                <w:szCs w:val="20"/>
              </w:rPr>
            </w:pPr>
          </w:p>
          <w:p w14:paraId="20627A87" w14:textId="77777777" w:rsidR="001D6BC6" w:rsidRDefault="001D6BC6" w:rsidP="007879EE">
            <w:pPr>
              <w:spacing w:after="0" w:line="240" w:lineRule="auto"/>
              <w:jc w:val="center"/>
              <w:rPr>
                <w:rFonts w:ascii="Arial Narrow" w:hAnsi="Arial Narrow"/>
                <w:sz w:val="20"/>
                <w:szCs w:val="20"/>
              </w:rPr>
            </w:pPr>
          </w:p>
          <w:p w14:paraId="7D034A42" w14:textId="77777777" w:rsidR="001D6BC6" w:rsidRDefault="001D6BC6" w:rsidP="007879EE">
            <w:pPr>
              <w:spacing w:after="0" w:line="240" w:lineRule="auto"/>
              <w:jc w:val="center"/>
              <w:rPr>
                <w:rFonts w:ascii="Arial Narrow" w:hAnsi="Arial Narrow"/>
                <w:sz w:val="20"/>
                <w:szCs w:val="20"/>
              </w:rPr>
            </w:pPr>
          </w:p>
          <w:p w14:paraId="0244AF2E" w14:textId="77777777" w:rsidR="001D6BC6" w:rsidRDefault="001D6BC6" w:rsidP="007879EE">
            <w:pPr>
              <w:spacing w:after="0" w:line="240" w:lineRule="auto"/>
              <w:jc w:val="center"/>
              <w:rPr>
                <w:rFonts w:ascii="Arial Narrow" w:hAnsi="Arial Narrow"/>
                <w:sz w:val="20"/>
                <w:szCs w:val="20"/>
              </w:rPr>
            </w:pPr>
          </w:p>
          <w:p w14:paraId="20012C17" w14:textId="77777777" w:rsidR="001D6BC6" w:rsidRDefault="001D6BC6" w:rsidP="007879EE">
            <w:pPr>
              <w:spacing w:after="0" w:line="240" w:lineRule="auto"/>
              <w:jc w:val="center"/>
              <w:rPr>
                <w:rFonts w:ascii="Arial Narrow" w:hAnsi="Arial Narrow"/>
                <w:sz w:val="20"/>
                <w:szCs w:val="20"/>
              </w:rPr>
            </w:pPr>
          </w:p>
          <w:p w14:paraId="61843394" w14:textId="77777777" w:rsidR="0029282E" w:rsidRPr="00D115E7" w:rsidRDefault="0029282E" w:rsidP="0029282E">
            <w:pPr>
              <w:tabs>
                <w:tab w:val="left" w:pos="1461"/>
                <w:tab w:val="center" w:pos="2098"/>
              </w:tabs>
              <w:spacing w:after="0" w:line="240" w:lineRule="auto"/>
              <w:jc w:val="center"/>
              <w:rPr>
                <w:rFonts w:ascii="Arial Narrow" w:hAnsi="Arial Narrow"/>
                <w:sz w:val="20"/>
                <w:szCs w:val="20"/>
              </w:rPr>
            </w:pPr>
            <w:r w:rsidRPr="00D115E7">
              <w:rPr>
                <w:rFonts w:ascii="Arial Narrow" w:hAnsi="Arial Narrow"/>
                <w:sz w:val="20"/>
                <w:szCs w:val="20"/>
              </w:rPr>
              <w:t>Gonzalo Pérez de la Cruz</w:t>
            </w:r>
          </w:p>
          <w:p w14:paraId="27BB9D38" w14:textId="110FB7F0" w:rsidR="0029282E" w:rsidRPr="00D115E7" w:rsidRDefault="0029282E" w:rsidP="0029282E">
            <w:pPr>
              <w:spacing w:after="0" w:line="240" w:lineRule="auto"/>
              <w:jc w:val="center"/>
              <w:rPr>
                <w:rFonts w:ascii="Arial Narrow" w:hAnsi="Arial Narrow"/>
                <w:sz w:val="20"/>
                <w:szCs w:val="20"/>
              </w:rPr>
            </w:pPr>
            <w:r w:rsidRPr="00D115E7">
              <w:rPr>
                <w:rFonts w:ascii="Arial Narrow" w:hAnsi="Arial Narrow"/>
                <w:sz w:val="20"/>
                <w:szCs w:val="20"/>
              </w:rPr>
              <w:t xml:space="preserve">Asesor </w:t>
            </w:r>
          </w:p>
          <w:p w14:paraId="6386CE44" w14:textId="638B28C3" w:rsidR="001D6BC6" w:rsidRPr="00D115E7" w:rsidRDefault="0029282E" w:rsidP="0029282E">
            <w:pPr>
              <w:spacing w:after="0" w:line="240" w:lineRule="auto"/>
              <w:jc w:val="center"/>
              <w:rPr>
                <w:rFonts w:ascii="Arial Narrow" w:hAnsi="Arial Narrow"/>
                <w:sz w:val="20"/>
                <w:szCs w:val="20"/>
              </w:rPr>
            </w:pPr>
            <w:r w:rsidRPr="00D115E7">
              <w:rPr>
                <w:rFonts w:ascii="Arial Narrow" w:hAnsi="Arial Narrow"/>
                <w:sz w:val="20"/>
                <w:szCs w:val="20"/>
              </w:rPr>
              <w:t>Invitado</w:t>
            </w:r>
          </w:p>
        </w:tc>
        <w:tc>
          <w:tcPr>
            <w:tcW w:w="4412" w:type="dxa"/>
            <w:tcBorders>
              <w:top w:val="single" w:sz="4" w:space="0" w:color="auto"/>
              <w:left w:val="single" w:sz="4" w:space="0" w:color="auto"/>
              <w:bottom w:val="single" w:sz="4" w:space="0" w:color="auto"/>
              <w:right w:val="single" w:sz="4" w:space="0" w:color="auto"/>
            </w:tcBorders>
          </w:tcPr>
          <w:p w14:paraId="45A3F5BF" w14:textId="77777777" w:rsidR="001D6BC6" w:rsidRDefault="001D6BC6" w:rsidP="007879EE">
            <w:pPr>
              <w:spacing w:after="0" w:line="240" w:lineRule="auto"/>
              <w:jc w:val="center"/>
              <w:rPr>
                <w:rFonts w:ascii="Arial Narrow" w:hAnsi="Arial Narrow"/>
                <w:sz w:val="20"/>
                <w:szCs w:val="20"/>
              </w:rPr>
            </w:pPr>
          </w:p>
          <w:p w14:paraId="3E178192" w14:textId="77777777" w:rsidR="001D6BC6" w:rsidRDefault="001D6BC6" w:rsidP="007879EE">
            <w:pPr>
              <w:spacing w:after="0" w:line="240" w:lineRule="auto"/>
              <w:jc w:val="center"/>
              <w:rPr>
                <w:rFonts w:ascii="Arial Narrow" w:hAnsi="Arial Narrow"/>
                <w:sz w:val="20"/>
                <w:szCs w:val="20"/>
              </w:rPr>
            </w:pPr>
          </w:p>
          <w:p w14:paraId="26D28812" w14:textId="77777777" w:rsidR="001D6BC6" w:rsidRDefault="001D6BC6" w:rsidP="007879EE">
            <w:pPr>
              <w:spacing w:after="0" w:line="240" w:lineRule="auto"/>
              <w:jc w:val="center"/>
              <w:rPr>
                <w:rFonts w:ascii="Arial Narrow" w:hAnsi="Arial Narrow"/>
                <w:sz w:val="20"/>
                <w:szCs w:val="20"/>
              </w:rPr>
            </w:pPr>
          </w:p>
          <w:p w14:paraId="75BADFB2" w14:textId="77777777" w:rsidR="001D6BC6" w:rsidRDefault="001D6BC6" w:rsidP="007879EE">
            <w:pPr>
              <w:spacing w:after="0" w:line="240" w:lineRule="auto"/>
              <w:jc w:val="center"/>
              <w:rPr>
                <w:rFonts w:ascii="Arial Narrow" w:hAnsi="Arial Narrow"/>
                <w:sz w:val="20"/>
                <w:szCs w:val="20"/>
              </w:rPr>
            </w:pPr>
          </w:p>
          <w:p w14:paraId="1D24A29B" w14:textId="77777777" w:rsidR="001D6BC6" w:rsidRDefault="001D6BC6" w:rsidP="007879EE">
            <w:pPr>
              <w:spacing w:after="0" w:line="240" w:lineRule="auto"/>
              <w:jc w:val="center"/>
              <w:rPr>
                <w:rFonts w:ascii="Arial Narrow" w:hAnsi="Arial Narrow"/>
                <w:sz w:val="20"/>
                <w:szCs w:val="20"/>
              </w:rPr>
            </w:pPr>
          </w:p>
          <w:p w14:paraId="217EE05D" w14:textId="77777777" w:rsidR="001D6BC6" w:rsidRDefault="001D6BC6" w:rsidP="007879EE">
            <w:pPr>
              <w:spacing w:after="0" w:line="240" w:lineRule="auto"/>
              <w:jc w:val="center"/>
              <w:rPr>
                <w:rFonts w:ascii="Arial Narrow" w:hAnsi="Arial Narrow"/>
                <w:sz w:val="20"/>
                <w:szCs w:val="20"/>
              </w:rPr>
            </w:pPr>
          </w:p>
          <w:p w14:paraId="003B3AB4" w14:textId="77777777" w:rsidR="0029282E" w:rsidRPr="00D3266F" w:rsidRDefault="0029282E" w:rsidP="0029282E">
            <w:pPr>
              <w:spacing w:after="0" w:line="240" w:lineRule="auto"/>
              <w:jc w:val="center"/>
              <w:rPr>
                <w:rFonts w:ascii="Arial Narrow" w:hAnsi="Arial Narrow"/>
                <w:sz w:val="20"/>
                <w:szCs w:val="20"/>
              </w:rPr>
            </w:pPr>
            <w:r w:rsidRPr="00D3266F">
              <w:rPr>
                <w:rFonts w:ascii="Arial Narrow" w:hAnsi="Arial Narrow"/>
                <w:sz w:val="20"/>
                <w:szCs w:val="20"/>
              </w:rPr>
              <w:t>Nuria Torroja Mateu</w:t>
            </w:r>
          </w:p>
          <w:p w14:paraId="7B47AB28" w14:textId="77777777" w:rsidR="0029282E" w:rsidRPr="00D3266F" w:rsidRDefault="0029282E" w:rsidP="0029282E">
            <w:pPr>
              <w:spacing w:after="0" w:line="240" w:lineRule="auto"/>
              <w:jc w:val="center"/>
              <w:rPr>
                <w:rFonts w:ascii="Arial Narrow" w:hAnsi="Arial Narrow"/>
                <w:sz w:val="20"/>
                <w:szCs w:val="20"/>
              </w:rPr>
            </w:pPr>
            <w:r w:rsidRPr="00D3266F">
              <w:rPr>
                <w:rFonts w:ascii="Arial Narrow" w:hAnsi="Arial Narrow"/>
                <w:sz w:val="20"/>
                <w:szCs w:val="20"/>
              </w:rPr>
              <w:t>Directora de Aseguramiento de la Calidad</w:t>
            </w:r>
          </w:p>
          <w:p w14:paraId="5A2DED08" w14:textId="077E1E57" w:rsidR="001D6BC6" w:rsidRPr="00D115E7" w:rsidRDefault="0029282E" w:rsidP="0029282E">
            <w:pPr>
              <w:spacing w:after="0" w:line="240" w:lineRule="auto"/>
              <w:jc w:val="center"/>
              <w:rPr>
                <w:rFonts w:ascii="Arial Narrow" w:hAnsi="Arial Narrow"/>
                <w:sz w:val="20"/>
                <w:szCs w:val="20"/>
              </w:rPr>
            </w:pPr>
            <w:r w:rsidRPr="00D3266F">
              <w:rPr>
                <w:rFonts w:ascii="Arial Narrow" w:hAnsi="Arial Narrow"/>
                <w:sz w:val="20"/>
                <w:szCs w:val="20"/>
              </w:rPr>
              <w:t>Invitada</w:t>
            </w:r>
          </w:p>
        </w:tc>
      </w:tr>
    </w:tbl>
    <w:p w14:paraId="59FCBE36" w14:textId="77777777" w:rsidR="001D6BC6" w:rsidRPr="00EF0BF6" w:rsidRDefault="001D6BC6" w:rsidP="001D6BC6">
      <w:pPr>
        <w:spacing w:after="200" w:line="276" w:lineRule="auto"/>
      </w:pPr>
    </w:p>
    <w:sectPr w:rsidR="001D6BC6" w:rsidRPr="00EF0BF6" w:rsidSect="00B80DFD">
      <w:headerReference w:type="even" r:id="rId11"/>
      <w:headerReference w:type="default" r:id="rId12"/>
      <w:footerReference w:type="default" r:id="rId13"/>
      <w:headerReference w:type="first" r:id="rId14"/>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D2DE2" w14:textId="77777777" w:rsidR="009D03EE" w:rsidRDefault="009D03EE" w:rsidP="000579E0">
      <w:pPr>
        <w:spacing w:after="0" w:line="240" w:lineRule="auto"/>
      </w:pPr>
      <w:r>
        <w:separator/>
      </w:r>
    </w:p>
  </w:endnote>
  <w:endnote w:type="continuationSeparator" w:id="0">
    <w:p w14:paraId="5C4BA7A2" w14:textId="77777777" w:rsidR="009D03EE" w:rsidRDefault="009D03EE" w:rsidP="00057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B6AE" w14:textId="7E295EEB" w:rsidR="00172F5B" w:rsidRDefault="00172F5B" w:rsidP="002D3921">
    <w:pPr>
      <w:pStyle w:val="Piedepgina"/>
      <w:jc w:val="right"/>
    </w:pPr>
    <w:r>
      <w:fldChar w:fldCharType="begin"/>
    </w:r>
    <w:r>
      <w:instrText>PAGE   \* MERGEFORMAT</w:instrText>
    </w:r>
    <w:r>
      <w:fldChar w:fldCharType="separate"/>
    </w:r>
    <w:r w:rsidR="00352E4F" w:rsidRPr="00352E4F">
      <w:rPr>
        <w:noProof/>
        <w:lang w:val="es-ES"/>
      </w:rPr>
      <w:t>10</w:t>
    </w:r>
    <w:r>
      <w:rPr>
        <w:noProof/>
        <w:lang w:val="es-ES"/>
      </w:rPr>
      <w:fldChar w:fldCharType="end"/>
    </w:r>
    <w:r>
      <w:t xml:space="preserve"> de 1</w:t>
    </w:r>
    <w:r w:rsidR="007B74BE">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773CB" w14:textId="77777777" w:rsidR="009D03EE" w:rsidRDefault="009D03EE" w:rsidP="000579E0">
      <w:pPr>
        <w:spacing w:after="0" w:line="240" w:lineRule="auto"/>
      </w:pPr>
      <w:r>
        <w:separator/>
      </w:r>
    </w:p>
  </w:footnote>
  <w:footnote w:type="continuationSeparator" w:id="0">
    <w:p w14:paraId="72ADD1A9" w14:textId="77777777" w:rsidR="009D03EE" w:rsidRDefault="009D03EE" w:rsidP="00057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A10B" w14:textId="3931916B" w:rsidR="00172F5B" w:rsidRDefault="00172F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499D5" w14:textId="3DA4782F" w:rsidR="00172F5B" w:rsidRDefault="00172F5B">
    <w:pPr>
      <w:pStyle w:val="Encabezado"/>
    </w:pPr>
  </w:p>
  <w:p w14:paraId="18EE62C3" w14:textId="77777777" w:rsidR="00172F5B" w:rsidRDefault="00172F5B" w:rsidP="00165FBC">
    <w:pPr>
      <w:pStyle w:val="Encabezado"/>
      <w:tabs>
        <w:tab w:val="clear" w:pos="4252"/>
        <w:tab w:val="clear" w:pos="8504"/>
        <w:tab w:val="center" w:pos="4419"/>
      </w:tabs>
    </w:pPr>
    <w:r>
      <w:rPr>
        <w:noProof/>
        <w:lang w:val="en-US"/>
      </w:rPr>
      <mc:AlternateContent>
        <mc:Choice Requires="wps">
          <w:drawing>
            <wp:anchor distT="45720" distB="45720" distL="114300" distR="114300" simplePos="0" relativeHeight="251659264" behindDoc="0" locked="0" layoutInCell="1" allowOverlap="1" wp14:anchorId="305A57D7" wp14:editId="14E88FA7">
              <wp:simplePos x="0" y="0"/>
              <wp:positionH relativeFrom="margin">
                <wp:align>right</wp:align>
              </wp:positionH>
              <wp:positionV relativeFrom="paragraph">
                <wp:posOffset>46880</wp:posOffset>
              </wp:positionV>
              <wp:extent cx="3525078" cy="615315"/>
              <wp:effectExtent l="0" t="0" r="18415" b="133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5078" cy="615315"/>
                      </a:xfrm>
                      <a:prstGeom prst="rect">
                        <a:avLst/>
                      </a:prstGeom>
                      <a:solidFill>
                        <a:srgbClr val="FFFFFF"/>
                      </a:solidFill>
                      <a:ln w="9525">
                        <a:solidFill>
                          <a:srgbClr val="000000"/>
                        </a:solidFill>
                        <a:miter lim="800000"/>
                        <a:headEnd/>
                        <a:tailEnd/>
                      </a:ln>
                    </wps:spPr>
                    <wps:txbx>
                      <w:txbxContent>
                        <w:p w14:paraId="7775ECFD" w14:textId="77777777" w:rsidR="00172F5B" w:rsidRDefault="00172F5B"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021198A1" w14:textId="77777777" w:rsidR="00172F5B" w:rsidRDefault="00172F5B" w:rsidP="00165FBC">
                          <w:pPr>
                            <w:spacing w:after="0" w:line="240" w:lineRule="auto"/>
                            <w:jc w:val="right"/>
                            <w:rPr>
                              <w:b/>
                            </w:rPr>
                          </w:pPr>
                          <w:r>
                            <w:rPr>
                              <w:b/>
                            </w:rPr>
                            <w:t xml:space="preserve">ACTA DE LA </w:t>
                          </w:r>
                          <w:r w:rsidR="00EE311F">
                            <w:rPr>
                              <w:b/>
                            </w:rPr>
                            <w:t>TERCERA</w:t>
                          </w:r>
                          <w:r w:rsidR="00612812">
                            <w:rPr>
                              <w:b/>
                            </w:rPr>
                            <w:t xml:space="preserve"> </w:t>
                          </w:r>
                          <w:r>
                            <w:rPr>
                              <w:b/>
                            </w:rPr>
                            <w:t xml:space="preserve">SESIÓN 2019 </w:t>
                          </w:r>
                        </w:p>
                        <w:p w14:paraId="78190F8F" w14:textId="77777777" w:rsidR="00172F5B" w:rsidRDefault="00EE311F" w:rsidP="00165FBC">
                          <w:pPr>
                            <w:spacing w:after="0" w:line="240" w:lineRule="auto"/>
                            <w:jc w:val="right"/>
                            <w:rPr>
                              <w:b/>
                            </w:rPr>
                          </w:pPr>
                          <w:r>
                            <w:rPr>
                              <w:b/>
                            </w:rPr>
                            <w:t>26 DE JULIO</w:t>
                          </w:r>
                          <w:r w:rsidR="00172F5B">
                            <w:rPr>
                              <w:b/>
                            </w:rPr>
                            <w:t xml:space="preserve"> DE 2019</w:t>
                          </w:r>
                          <w:r w:rsidR="00172F5B" w:rsidRPr="009F7430">
                            <w:rPr>
                              <w:b/>
                            </w:rPr>
                            <w:t xml:space="preserve"> </w:t>
                          </w:r>
                        </w:p>
                        <w:p w14:paraId="7476CE32" w14:textId="77777777" w:rsidR="00172F5B" w:rsidRPr="009F7430" w:rsidRDefault="00172F5B"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5A57D7" id="_x0000_t202" coordsize="21600,21600" o:spt="202" path="m,l,21600r21600,l21600,xe">
              <v:stroke joinstyle="miter"/>
              <v:path gradientshapeok="t" o:connecttype="rect"/>
            </v:shapetype>
            <v:shape id="Cuadro de texto 2" o:spid="_x0000_s1026" type="#_x0000_t202" style="position:absolute;margin-left:226.35pt;margin-top:3.7pt;width:277.55pt;height:48.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">
              <v:textbox>
                <w:txbxContent>
                  <w:p w14:paraId="7775ECFD" w14:textId="77777777" w:rsidR="00172F5B" w:rsidRDefault="00172F5B" w:rsidP="00165FBC">
                    <w:pPr>
                      <w:spacing w:after="0" w:line="240" w:lineRule="auto"/>
                      <w:jc w:val="right"/>
                      <w:rPr>
                        <w:b/>
                      </w:rPr>
                    </w:pPr>
                    <w:r w:rsidRPr="009F7430">
                      <w:rPr>
                        <w:b/>
                      </w:rPr>
                      <w:t xml:space="preserve">COMITÉ DE </w:t>
                    </w:r>
                    <w:r>
                      <w:rPr>
                        <w:b/>
                      </w:rPr>
                      <w:t>ASEGURAMIENTO DE LA CALIDAD</w:t>
                    </w:r>
                    <w:r w:rsidRPr="009F7430">
                      <w:rPr>
                        <w:b/>
                      </w:rPr>
                      <w:t xml:space="preserve"> DEL INEGI</w:t>
                    </w:r>
                  </w:p>
                  <w:p w14:paraId="021198A1" w14:textId="77777777" w:rsidR="00172F5B" w:rsidRDefault="00172F5B" w:rsidP="00165FBC">
                    <w:pPr>
                      <w:spacing w:after="0" w:line="240" w:lineRule="auto"/>
                      <w:jc w:val="right"/>
                      <w:rPr>
                        <w:b/>
                      </w:rPr>
                    </w:pPr>
                    <w:r>
                      <w:rPr>
                        <w:b/>
                      </w:rPr>
                      <w:t xml:space="preserve">ACTA DE LA </w:t>
                    </w:r>
                    <w:r w:rsidR="00EE311F">
                      <w:rPr>
                        <w:b/>
                      </w:rPr>
                      <w:t>TERCERA</w:t>
                    </w:r>
                    <w:r w:rsidR="00612812">
                      <w:rPr>
                        <w:b/>
                      </w:rPr>
                      <w:t xml:space="preserve"> </w:t>
                    </w:r>
                    <w:r>
                      <w:rPr>
                        <w:b/>
                      </w:rPr>
                      <w:t xml:space="preserve">SESIÓN 2019 </w:t>
                    </w:r>
                  </w:p>
                  <w:p w14:paraId="78190F8F" w14:textId="77777777" w:rsidR="00172F5B" w:rsidRDefault="00EE311F" w:rsidP="00165FBC">
                    <w:pPr>
                      <w:spacing w:after="0" w:line="240" w:lineRule="auto"/>
                      <w:jc w:val="right"/>
                      <w:rPr>
                        <w:b/>
                      </w:rPr>
                    </w:pPr>
                    <w:r>
                      <w:rPr>
                        <w:b/>
                      </w:rPr>
                      <w:t>26 DE JULIO</w:t>
                    </w:r>
                    <w:r w:rsidR="00172F5B">
                      <w:rPr>
                        <w:b/>
                      </w:rPr>
                      <w:t xml:space="preserve"> DE 2019</w:t>
                    </w:r>
                    <w:r w:rsidR="00172F5B" w:rsidRPr="009F7430">
                      <w:rPr>
                        <w:b/>
                      </w:rPr>
                      <w:t xml:space="preserve"> </w:t>
                    </w:r>
                  </w:p>
                  <w:p w14:paraId="7476CE32" w14:textId="77777777" w:rsidR="00172F5B" w:rsidRPr="009F7430" w:rsidRDefault="00172F5B" w:rsidP="00165FBC">
                    <w:pPr>
                      <w:spacing w:after="0" w:line="240" w:lineRule="auto"/>
                      <w:jc w:val="right"/>
                      <w:rPr>
                        <w:b/>
                      </w:rPr>
                    </w:pPr>
                    <w:r>
                      <w:rPr>
                        <w:b/>
                      </w:rPr>
                      <w:t>17</w:t>
                    </w:r>
                    <w:r w:rsidRPr="009F7430">
                      <w:rPr>
                        <w:b/>
                      </w:rPr>
                      <w:t xml:space="preserve"> DE </w:t>
                    </w:r>
                    <w:r>
                      <w:rPr>
                        <w:b/>
                      </w:rPr>
                      <w:t>SEPTIEMBRE DE</w:t>
                    </w:r>
                    <w:r w:rsidRPr="009F7430">
                      <w:rPr>
                        <w:b/>
                      </w:rPr>
                      <w:t xml:space="preserve"> 201</w:t>
                    </w:r>
                    <w:r>
                      <w:rPr>
                        <w:b/>
                      </w:rPr>
                      <w:t>5</w:t>
                    </w:r>
                  </w:p>
                </w:txbxContent>
              </v:textbox>
              <w10:wrap anchorx="margin"/>
            </v:shape>
          </w:pict>
        </mc:Fallback>
      </mc:AlternateContent>
    </w:r>
    <w:r w:rsidRPr="00D10FAA">
      <w:rPr>
        <w:rFonts w:ascii="Century Gothic" w:hAnsi="Century Gothic"/>
        <w:noProof/>
        <w:lang w:val="en-US"/>
      </w:rPr>
      <w:drawing>
        <wp:inline distT="0" distB="0" distL="0" distR="0" wp14:anchorId="38DBA427" wp14:editId="5D3545A2">
          <wp:extent cx="2349500" cy="470535"/>
          <wp:effectExtent l="0" t="0" r="0" b="5715"/>
          <wp:docPr id="1" name="Imagen 1" descr="C:\Users\nuria.torroja\AppData\Local\Temp\Temp1_INEGI_a.zip\INEGI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ia.torroja\AppData\Local\Temp\Temp1_INEGI_a.zip\INEGI_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9500" cy="470535"/>
                  </a:xfrm>
                  <a:prstGeom prst="rect">
                    <a:avLst/>
                  </a:prstGeom>
                  <a:noFill/>
                  <a:ln>
                    <a:noFill/>
                  </a:ln>
                </pic:spPr>
              </pic:pic>
            </a:graphicData>
          </a:graphic>
        </wp:inline>
      </w:drawing>
    </w:r>
    <w:r>
      <w:tab/>
    </w:r>
  </w:p>
  <w:p w14:paraId="0C4F995A" w14:textId="77777777" w:rsidR="00172F5B" w:rsidRDefault="00172F5B">
    <w:pPr>
      <w:pStyle w:val="Encabezado"/>
    </w:pPr>
  </w:p>
  <w:p w14:paraId="64BAC23F" w14:textId="77777777" w:rsidR="00172F5B" w:rsidRDefault="00172F5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EC0B" w14:textId="381C8546" w:rsidR="00172F5B" w:rsidRDefault="00172F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C44"/>
    <w:multiLevelType w:val="hybridMultilevel"/>
    <w:tmpl w:val="B72C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90FA1"/>
    <w:multiLevelType w:val="hybridMultilevel"/>
    <w:tmpl w:val="65BC56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912B51"/>
    <w:multiLevelType w:val="hybridMultilevel"/>
    <w:tmpl w:val="2086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61952"/>
    <w:multiLevelType w:val="hybridMultilevel"/>
    <w:tmpl w:val="38765898"/>
    <w:lvl w:ilvl="0" w:tplc="B644C00A">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rPr>
        <w:rFonts w:hint="default"/>
      </w:rPr>
    </w:lvl>
    <w:lvl w:ilvl="2" w:tplc="BD2A6A6C" w:tentative="1">
      <w:start w:val="1"/>
      <w:numFmt w:val="decimal"/>
      <w:lvlText w:val="%3."/>
      <w:lvlJc w:val="left"/>
      <w:pPr>
        <w:tabs>
          <w:tab w:val="num" w:pos="2160"/>
        </w:tabs>
        <w:ind w:left="2160" w:hanging="360"/>
      </w:pPr>
    </w:lvl>
    <w:lvl w:ilvl="3" w:tplc="44A8587C" w:tentative="1">
      <w:start w:val="1"/>
      <w:numFmt w:val="decimal"/>
      <w:lvlText w:val="%4."/>
      <w:lvlJc w:val="left"/>
      <w:pPr>
        <w:tabs>
          <w:tab w:val="num" w:pos="2880"/>
        </w:tabs>
        <w:ind w:left="2880" w:hanging="360"/>
      </w:pPr>
    </w:lvl>
    <w:lvl w:ilvl="4" w:tplc="23527050" w:tentative="1">
      <w:start w:val="1"/>
      <w:numFmt w:val="decimal"/>
      <w:lvlText w:val="%5."/>
      <w:lvlJc w:val="left"/>
      <w:pPr>
        <w:tabs>
          <w:tab w:val="num" w:pos="3600"/>
        </w:tabs>
        <w:ind w:left="3600" w:hanging="360"/>
      </w:pPr>
    </w:lvl>
    <w:lvl w:ilvl="5" w:tplc="3EBE5A7E" w:tentative="1">
      <w:start w:val="1"/>
      <w:numFmt w:val="decimal"/>
      <w:lvlText w:val="%6."/>
      <w:lvlJc w:val="left"/>
      <w:pPr>
        <w:tabs>
          <w:tab w:val="num" w:pos="4320"/>
        </w:tabs>
        <w:ind w:left="4320" w:hanging="360"/>
      </w:pPr>
    </w:lvl>
    <w:lvl w:ilvl="6" w:tplc="2C146874" w:tentative="1">
      <w:start w:val="1"/>
      <w:numFmt w:val="decimal"/>
      <w:lvlText w:val="%7."/>
      <w:lvlJc w:val="left"/>
      <w:pPr>
        <w:tabs>
          <w:tab w:val="num" w:pos="5040"/>
        </w:tabs>
        <w:ind w:left="5040" w:hanging="360"/>
      </w:pPr>
    </w:lvl>
    <w:lvl w:ilvl="7" w:tplc="ABFED1FC" w:tentative="1">
      <w:start w:val="1"/>
      <w:numFmt w:val="decimal"/>
      <w:lvlText w:val="%8."/>
      <w:lvlJc w:val="left"/>
      <w:pPr>
        <w:tabs>
          <w:tab w:val="num" w:pos="5760"/>
        </w:tabs>
        <w:ind w:left="5760" w:hanging="360"/>
      </w:pPr>
    </w:lvl>
    <w:lvl w:ilvl="8" w:tplc="36BE6228" w:tentative="1">
      <w:start w:val="1"/>
      <w:numFmt w:val="decimal"/>
      <w:lvlText w:val="%9."/>
      <w:lvlJc w:val="left"/>
      <w:pPr>
        <w:tabs>
          <w:tab w:val="num" w:pos="6480"/>
        </w:tabs>
        <w:ind w:left="6480" w:hanging="360"/>
      </w:pPr>
    </w:lvl>
  </w:abstractNum>
  <w:abstractNum w:abstractNumId="4" w15:restartNumberingAfterBreak="0">
    <w:nsid w:val="0DE1247C"/>
    <w:multiLevelType w:val="hybridMultilevel"/>
    <w:tmpl w:val="AF3E7604"/>
    <w:lvl w:ilvl="0" w:tplc="DF729E5C">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82697"/>
    <w:multiLevelType w:val="hybridMultilevel"/>
    <w:tmpl w:val="4DB0B9FA"/>
    <w:lvl w:ilvl="0" w:tplc="2306FFA0">
      <w:start w:val="2"/>
      <w:numFmt w:val="decimal"/>
      <w:lvlText w:val="%1."/>
      <w:lvlJc w:val="left"/>
      <w:pPr>
        <w:tabs>
          <w:tab w:val="num" w:pos="720"/>
        </w:tabs>
        <w:ind w:left="720" w:hanging="360"/>
      </w:pPr>
    </w:lvl>
    <w:lvl w:ilvl="1" w:tplc="21947BC8" w:tentative="1">
      <w:start w:val="1"/>
      <w:numFmt w:val="decimal"/>
      <w:lvlText w:val="%2."/>
      <w:lvlJc w:val="left"/>
      <w:pPr>
        <w:tabs>
          <w:tab w:val="num" w:pos="1440"/>
        </w:tabs>
        <w:ind w:left="1440" w:hanging="360"/>
      </w:pPr>
    </w:lvl>
    <w:lvl w:ilvl="2" w:tplc="20E8EACE" w:tentative="1">
      <w:start w:val="1"/>
      <w:numFmt w:val="decimal"/>
      <w:lvlText w:val="%3."/>
      <w:lvlJc w:val="left"/>
      <w:pPr>
        <w:tabs>
          <w:tab w:val="num" w:pos="2160"/>
        </w:tabs>
        <w:ind w:left="2160" w:hanging="360"/>
      </w:pPr>
    </w:lvl>
    <w:lvl w:ilvl="3" w:tplc="89ECC2BA" w:tentative="1">
      <w:start w:val="1"/>
      <w:numFmt w:val="decimal"/>
      <w:lvlText w:val="%4."/>
      <w:lvlJc w:val="left"/>
      <w:pPr>
        <w:tabs>
          <w:tab w:val="num" w:pos="2880"/>
        </w:tabs>
        <w:ind w:left="2880" w:hanging="360"/>
      </w:pPr>
    </w:lvl>
    <w:lvl w:ilvl="4" w:tplc="FB940962" w:tentative="1">
      <w:start w:val="1"/>
      <w:numFmt w:val="decimal"/>
      <w:lvlText w:val="%5."/>
      <w:lvlJc w:val="left"/>
      <w:pPr>
        <w:tabs>
          <w:tab w:val="num" w:pos="3600"/>
        </w:tabs>
        <w:ind w:left="3600" w:hanging="360"/>
      </w:pPr>
    </w:lvl>
    <w:lvl w:ilvl="5" w:tplc="5A9C6A42" w:tentative="1">
      <w:start w:val="1"/>
      <w:numFmt w:val="decimal"/>
      <w:lvlText w:val="%6."/>
      <w:lvlJc w:val="left"/>
      <w:pPr>
        <w:tabs>
          <w:tab w:val="num" w:pos="4320"/>
        </w:tabs>
        <w:ind w:left="4320" w:hanging="360"/>
      </w:pPr>
    </w:lvl>
    <w:lvl w:ilvl="6" w:tplc="D9EE00C8" w:tentative="1">
      <w:start w:val="1"/>
      <w:numFmt w:val="decimal"/>
      <w:lvlText w:val="%7."/>
      <w:lvlJc w:val="left"/>
      <w:pPr>
        <w:tabs>
          <w:tab w:val="num" w:pos="5040"/>
        </w:tabs>
        <w:ind w:left="5040" w:hanging="360"/>
      </w:pPr>
    </w:lvl>
    <w:lvl w:ilvl="7" w:tplc="65ACDD28" w:tentative="1">
      <w:start w:val="1"/>
      <w:numFmt w:val="decimal"/>
      <w:lvlText w:val="%8."/>
      <w:lvlJc w:val="left"/>
      <w:pPr>
        <w:tabs>
          <w:tab w:val="num" w:pos="5760"/>
        </w:tabs>
        <w:ind w:left="5760" w:hanging="360"/>
      </w:pPr>
    </w:lvl>
    <w:lvl w:ilvl="8" w:tplc="F25C3C96" w:tentative="1">
      <w:start w:val="1"/>
      <w:numFmt w:val="decimal"/>
      <w:lvlText w:val="%9."/>
      <w:lvlJc w:val="left"/>
      <w:pPr>
        <w:tabs>
          <w:tab w:val="num" w:pos="6480"/>
        </w:tabs>
        <w:ind w:left="6480" w:hanging="360"/>
      </w:pPr>
    </w:lvl>
  </w:abstractNum>
  <w:abstractNum w:abstractNumId="6" w15:restartNumberingAfterBreak="0">
    <w:nsid w:val="11FD44DB"/>
    <w:multiLevelType w:val="hybridMultilevel"/>
    <w:tmpl w:val="74D6AA28"/>
    <w:lvl w:ilvl="0" w:tplc="518A8D02">
      <w:start w:val="1"/>
      <w:numFmt w:val="bullet"/>
      <w:lvlText w:val=""/>
      <w:lvlJc w:val="left"/>
      <w:pPr>
        <w:tabs>
          <w:tab w:val="num" w:pos="720"/>
        </w:tabs>
        <w:ind w:left="720" w:hanging="360"/>
      </w:pPr>
      <w:rPr>
        <w:rFonts w:ascii="Wingdings" w:hAnsi="Wingdings" w:hint="default"/>
      </w:rPr>
    </w:lvl>
    <w:lvl w:ilvl="1" w:tplc="059A5D42" w:tentative="1">
      <w:start w:val="1"/>
      <w:numFmt w:val="bullet"/>
      <w:lvlText w:val=""/>
      <w:lvlJc w:val="left"/>
      <w:pPr>
        <w:tabs>
          <w:tab w:val="num" w:pos="1440"/>
        </w:tabs>
        <w:ind w:left="1440" w:hanging="360"/>
      </w:pPr>
      <w:rPr>
        <w:rFonts w:ascii="Wingdings" w:hAnsi="Wingdings" w:hint="default"/>
      </w:rPr>
    </w:lvl>
    <w:lvl w:ilvl="2" w:tplc="16D43D44" w:tentative="1">
      <w:start w:val="1"/>
      <w:numFmt w:val="bullet"/>
      <w:lvlText w:val=""/>
      <w:lvlJc w:val="left"/>
      <w:pPr>
        <w:tabs>
          <w:tab w:val="num" w:pos="2160"/>
        </w:tabs>
        <w:ind w:left="2160" w:hanging="360"/>
      </w:pPr>
      <w:rPr>
        <w:rFonts w:ascii="Wingdings" w:hAnsi="Wingdings" w:hint="default"/>
      </w:rPr>
    </w:lvl>
    <w:lvl w:ilvl="3" w:tplc="E07A568C" w:tentative="1">
      <w:start w:val="1"/>
      <w:numFmt w:val="bullet"/>
      <w:lvlText w:val=""/>
      <w:lvlJc w:val="left"/>
      <w:pPr>
        <w:tabs>
          <w:tab w:val="num" w:pos="2880"/>
        </w:tabs>
        <w:ind w:left="2880" w:hanging="360"/>
      </w:pPr>
      <w:rPr>
        <w:rFonts w:ascii="Wingdings" w:hAnsi="Wingdings" w:hint="default"/>
      </w:rPr>
    </w:lvl>
    <w:lvl w:ilvl="4" w:tplc="BE321E1A" w:tentative="1">
      <w:start w:val="1"/>
      <w:numFmt w:val="bullet"/>
      <w:lvlText w:val=""/>
      <w:lvlJc w:val="left"/>
      <w:pPr>
        <w:tabs>
          <w:tab w:val="num" w:pos="3600"/>
        </w:tabs>
        <w:ind w:left="3600" w:hanging="360"/>
      </w:pPr>
      <w:rPr>
        <w:rFonts w:ascii="Wingdings" w:hAnsi="Wingdings" w:hint="default"/>
      </w:rPr>
    </w:lvl>
    <w:lvl w:ilvl="5" w:tplc="40A448EC" w:tentative="1">
      <w:start w:val="1"/>
      <w:numFmt w:val="bullet"/>
      <w:lvlText w:val=""/>
      <w:lvlJc w:val="left"/>
      <w:pPr>
        <w:tabs>
          <w:tab w:val="num" w:pos="4320"/>
        </w:tabs>
        <w:ind w:left="4320" w:hanging="360"/>
      </w:pPr>
      <w:rPr>
        <w:rFonts w:ascii="Wingdings" w:hAnsi="Wingdings" w:hint="default"/>
      </w:rPr>
    </w:lvl>
    <w:lvl w:ilvl="6" w:tplc="D3002C7A" w:tentative="1">
      <w:start w:val="1"/>
      <w:numFmt w:val="bullet"/>
      <w:lvlText w:val=""/>
      <w:lvlJc w:val="left"/>
      <w:pPr>
        <w:tabs>
          <w:tab w:val="num" w:pos="5040"/>
        </w:tabs>
        <w:ind w:left="5040" w:hanging="360"/>
      </w:pPr>
      <w:rPr>
        <w:rFonts w:ascii="Wingdings" w:hAnsi="Wingdings" w:hint="default"/>
      </w:rPr>
    </w:lvl>
    <w:lvl w:ilvl="7" w:tplc="8DB00420" w:tentative="1">
      <w:start w:val="1"/>
      <w:numFmt w:val="bullet"/>
      <w:lvlText w:val=""/>
      <w:lvlJc w:val="left"/>
      <w:pPr>
        <w:tabs>
          <w:tab w:val="num" w:pos="5760"/>
        </w:tabs>
        <w:ind w:left="5760" w:hanging="360"/>
      </w:pPr>
      <w:rPr>
        <w:rFonts w:ascii="Wingdings" w:hAnsi="Wingdings" w:hint="default"/>
      </w:rPr>
    </w:lvl>
    <w:lvl w:ilvl="8" w:tplc="B8040FC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C3054"/>
    <w:multiLevelType w:val="hybridMultilevel"/>
    <w:tmpl w:val="93DC0B8C"/>
    <w:lvl w:ilvl="0" w:tplc="E2FC8F86">
      <w:start w:val="1"/>
      <w:numFmt w:val="decimal"/>
      <w:lvlText w:val="%1."/>
      <w:lvlJc w:val="left"/>
      <w:pPr>
        <w:ind w:left="720" w:hanging="360"/>
      </w:pPr>
      <w:rPr>
        <w:rFonts w:ascii="Calibri" w:hAnsi="Calibri" w:cs="Calibri"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2E21B9C"/>
    <w:multiLevelType w:val="hybridMultilevel"/>
    <w:tmpl w:val="6F06B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48F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C61F6"/>
    <w:multiLevelType w:val="hybridMultilevel"/>
    <w:tmpl w:val="C12E797C"/>
    <w:lvl w:ilvl="0" w:tplc="FE4E78FE">
      <w:start w:val="1"/>
      <w:numFmt w:val="bullet"/>
      <w:lvlText w:val="•"/>
      <w:lvlJc w:val="left"/>
      <w:pPr>
        <w:tabs>
          <w:tab w:val="num" w:pos="720"/>
        </w:tabs>
        <w:ind w:left="720" w:hanging="360"/>
      </w:pPr>
      <w:rPr>
        <w:rFonts w:ascii="Arial" w:hAnsi="Arial" w:hint="default"/>
      </w:rPr>
    </w:lvl>
    <w:lvl w:ilvl="1" w:tplc="2ADA78CE" w:tentative="1">
      <w:start w:val="1"/>
      <w:numFmt w:val="bullet"/>
      <w:lvlText w:val="•"/>
      <w:lvlJc w:val="left"/>
      <w:pPr>
        <w:tabs>
          <w:tab w:val="num" w:pos="1440"/>
        </w:tabs>
        <w:ind w:left="1440" w:hanging="360"/>
      </w:pPr>
      <w:rPr>
        <w:rFonts w:ascii="Arial" w:hAnsi="Arial" w:hint="default"/>
      </w:rPr>
    </w:lvl>
    <w:lvl w:ilvl="2" w:tplc="E06A038C" w:tentative="1">
      <w:start w:val="1"/>
      <w:numFmt w:val="bullet"/>
      <w:lvlText w:val="•"/>
      <w:lvlJc w:val="left"/>
      <w:pPr>
        <w:tabs>
          <w:tab w:val="num" w:pos="2160"/>
        </w:tabs>
        <w:ind w:left="2160" w:hanging="360"/>
      </w:pPr>
      <w:rPr>
        <w:rFonts w:ascii="Arial" w:hAnsi="Arial" w:hint="default"/>
      </w:rPr>
    </w:lvl>
    <w:lvl w:ilvl="3" w:tplc="66F8B650" w:tentative="1">
      <w:start w:val="1"/>
      <w:numFmt w:val="bullet"/>
      <w:lvlText w:val="•"/>
      <w:lvlJc w:val="left"/>
      <w:pPr>
        <w:tabs>
          <w:tab w:val="num" w:pos="2880"/>
        </w:tabs>
        <w:ind w:left="2880" w:hanging="360"/>
      </w:pPr>
      <w:rPr>
        <w:rFonts w:ascii="Arial" w:hAnsi="Arial" w:hint="default"/>
      </w:rPr>
    </w:lvl>
    <w:lvl w:ilvl="4" w:tplc="C5641402" w:tentative="1">
      <w:start w:val="1"/>
      <w:numFmt w:val="bullet"/>
      <w:lvlText w:val="•"/>
      <w:lvlJc w:val="left"/>
      <w:pPr>
        <w:tabs>
          <w:tab w:val="num" w:pos="3600"/>
        </w:tabs>
        <w:ind w:left="3600" w:hanging="360"/>
      </w:pPr>
      <w:rPr>
        <w:rFonts w:ascii="Arial" w:hAnsi="Arial" w:hint="default"/>
      </w:rPr>
    </w:lvl>
    <w:lvl w:ilvl="5" w:tplc="F078C262" w:tentative="1">
      <w:start w:val="1"/>
      <w:numFmt w:val="bullet"/>
      <w:lvlText w:val="•"/>
      <w:lvlJc w:val="left"/>
      <w:pPr>
        <w:tabs>
          <w:tab w:val="num" w:pos="4320"/>
        </w:tabs>
        <w:ind w:left="4320" w:hanging="360"/>
      </w:pPr>
      <w:rPr>
        <w:rFonts w:ascii="Arial" w:hAnsi="Arial" w:hint="default"/>
      </w:rPr>
    </w:lvl>
    <w:lvl w:ilvl="6" w:tplc="AD02B858" w:tentative="1">
      <w:start w:val="1"/>
      <w:numFmt w:val="bullet"/>
      <w:lvlText w:val="•"/>
      <w:lvlJc w:val="left"/>
      <w:pPr>
        <w:tabs>
          <w:tab w:val="num" w:pos="5040"/>
        </w:tabs>
        <w:ind w:left="5040" w:hanging="360"/>
      </w:pPr>
      <w:rPr>
        <w:rFonts w:ascii="Arial" w:hAnsi="Arial" w:hint="default"/>
      </w:rPr>
    </w:lvl>
    <w:lvl w:ilvl="7" w:tplc="B596C31E" w:tentative="1">
      <w:start w:val="1"/>
      <w:numFmt w:val="bullet"/>
      <w:lvlText w:val="•"/>
      <w:lvlJc w:val="left"/>
      <w:pPr>
        <w:tabs>
          <w:tab w:val="num" w:pos="5760"/>
        </w:tabs>
        <w:ind w:left="5760" w:hanging="360"/>
      </w:pPr>
      <w:rPr>
        <w:rFonts w:ascii="Arial" w:hAnsi="Arial" w:hint="default"/>
      </w:rPr>
    </w:lvl>
    <w:lvl w:ilvl="8" w:tplc="D8E8D20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D9A5ED8"/>
    <w:multiLevelType w:val="hybridMultilevel"/>
    <w:tmpl w:val="7C462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9F0FD8"/>
    <w:multiLevelType w:val="hybridMultilevel"/>
    <w:tmpl w:val="3C7CC01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572DDD"/>
    <w:multiLevelType w:val="hybridMultilevel"/>
    <w:tmpl w:val="42AAD376"/>
    <w:lvl w:ilvl="0" w:tplc="E87A2E80">
      <w:start w:val="1"/>
      <w:numFmt w:val="bullet"/>
      <w:lvlText w:val="•"/>
      <w:lvlJc w:val="left"/>
      <w:pPr>
        <w:tabs>
          <w:tab w:val="num" w:pos="720"/>
        </w:tabs>
        <w:ind w:left="720" w:hanging="360"/>
      </w:pPr>
      <w:rPr>
        <w:rFonts w:ascii="Arial" w:hAnsi="Arial" w:hint="default"/>
      </w:rPr>
    </w:lvl>
    <w:lvl w:ilvl="1" w:tplc="71BE2AD8" w:tentative="1">
      <w:start w:val="1"/>
      <w:numFmt w:val="bullet"/>
      <w:lvlText w:val="•"/>
      <w:lvlJc w:val="left"/>
      <w:pPr>
        <w:tabs>
          <w:tab w:val="num" w:pos="1440"/>
        </w:tabs>
        <w:ind w:left="1440" w:hanging="360"/>
      </w:pPr>
      <w:rPr>
        <w:rFonts w:ascii="Arial" w:hAnsi="Arial" w:hint="default"/>
      </w:rPr>
    </w:lvl>
    <w:lvl w:ilvl="2" w:tplc="F2FA207C" w:tentative="1">
      <w:start w:val="1"/>
      <w:numFmt w:val="bullet"/>
      <w:lvlText w:val="•"/>
      <w:lvlJc w:val="left"/>
      <w:pPr>
        <w:tabs>
          <w:tab w:val="num" w:pos="2160"/>
        </w:tabs>
        <w:ind w:left="2160" w:hanging="360"/>
      </w:pPr>
      <w:rPr>
        <w:rFonts w:ascii="Arial" w:hAnsi="Arial" w:hint="default"/>
      </w:rPr>
    </w:lvl>
    <w:lvl w:ilvl="3" w:tplc="954AA4C8" w:tentative="1">
      <w:start w:val="1"/>
      <w:numFmt w:val="bullet"/>
      <w:lvlText w:val="•"/>
      <w:lvlJc w:val="left"/>
      <w:pPr>
        <w:tabs>
          <w:tab w:val="num" w:pos="2880"/>
        </w:tabs>
        <w:ind w:left="2880" w:hanging="360"/>
      </w:pPr>
      <w:rPr>
        <w:rFonts w:ascii="Arial" w:hAnsi="Arial" w:hint="default"/>
      </w:rPr>
    </w:lvl>
    <w:lvl w:ilvl="4" w:tplc="04D811C8" w:tentative="1">
      <w:start w:val="1"/>
      <w:numFmt w:val="bullet"/>
      <w:lvlText w:val="•"/>
      <w:lvlJc w:val="left"/>
      <w:pPr>
        <w:tabs>
          <w:tab w:val="num" w:pos="3600"/>
        </w:tabs>
        <w:ind w:left="3600" w:hanging="360"/>
      </w:pPr>
      <w:rPr>
        <w:rFonts w:ascii="Arial" w:hAnsi="Arial" w:hint="default"/>
      </w:rPr>
    </w:lvl>
    <w:lvl w:ilvl="5" w:tplc="7F24F734" w:tentative="1">
      <w:start w:val="1"/>
      <w:numFmt w:val="bullet"/>
      <w:lvlText w:val="•"/>
      <w:lvlJc w:val="left"/>
      <w:pPr>
        <w:tabs>
          <w:tab w:val="num" w:pos="4320"/>
        </w:tabs>
        <w:ind w:left="4320" w:hanging="360"/>
      </w:pPr>
      <w:rPr>
        <w:rFonts w:ascii="Arial" w:hAnsi="Arial" w:hint="default"/>
      </w:rPr>
    </w:lvl>
    <w:lvl w:ilvl="6" w:tplc="26669F3A" w:tentative="1">
      <w:start w:val="1"/>
      <w:numFmt w:val="bullet"/>
      <w:lvlText w:val="•"/>
      <w:lvlJc w:val="left"/>
      <w:pPr>
        <w:tabs>
          <w:tab w:val="num" w:pos="5040"/>
        </w:tabs>
        <w:ind w:left="5040" w:hanging="360"/>
      </w:pPr>
      <w:rPr>
        <w:rFonts w:ascii="Arial" w:hAnsi="Arial" w:hint="default"/>
      </w:rPr>
    </w:lvl>
    <w:lvl w:ilvl="7" w:tplc="FD6E1A56" w:tentative="1">
      <w:start w:val="1"/>
      <w:numFmt w:val="bullet"/>
      <w:lvlText w:val="•"/>
      <w:lvlJc w:val="left"/>
      <w:pPr>
        <w:tabs>
          <w:tab w:val="num" w:pos="5760"/>
        </w:tabs>
        <w:ind w:left="5760" w:hanging="360"/>
      </w:pPr>
      <w:rPr>
        <w:rFonts w:ascii="Arial" w:hAnsi="Arial" w:hint="default"/>
      </w:rPr>
    </w:lvl>
    <w:lvl w:ilvl="8" w:tplc="D3A85A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871599"/>
    <w:multiLevelType w:val="hybridMultilevel"/>
    <w:tmpl w:val="8BD29BBA"/>
    <w:lvl w:ilvl="0" w:tplc="D9B48A9C">
      <w:start w:val="1"/>
      <w:numFmt w:val="bullet"/>
      <w:lvlText w:val="•"/>
      <w:lvlJc w:val="left"/>
      <w:pPr>
        <w:tabs>
          <w:tab w:val="num" w:pos="720"/>
        </w:tabs>
        <w:ind w:left="720" w:hanging="360"/>
      </w:pPr>
      <w:rPr>
        <w:rFonts w:ascii="Arial" w:hAnsi="Arial" w:hint="default"/>
      </w:rPr>
    </w:lvl>
    <w:lvl w:ilvl="1" w:tplc="F6FA952C" w:tentative="1">
      <w:start w:val="1"/>
      <w:numFmt w:val="bullet"/>
      <w:lvlText w:val="•"/>
      <w:lvlJc w:val="left"/>
      <w:pPr>
        <w:tabs>
          <w:tab w:val="num" w:pos="1440"/>
        </w:tabs>
        <w:ind w:left="1440" w:hanging="360"/>
      </w:pPr>
      <w:rPr>
        <w:rFonts w:ascii="Arial" w:hAnsi="Arial" w:hint="default"/>
      </w:rPr>
    </w:lvl>
    <w:lvl w:ilvl="2" w:tplc="58CE51B6" w:tentative="1">
      <w:start w:val="1"/>
      <w:numFmt w:val="bullet"/>
      <w:lvlText w:val="•"/>
      <w:lvlJc w:val="left"/>
      <w:pPr>
        <w:tabs>
          <w:tab w:val="num" w:pos="2160"/>
        </w:tabs>
        <w:ind w:left="2160" w:hanging="360"/>
      </w:pPr>
      <w:rPr>
        <w:rFonts w:ascii="Arial" w:hAnsi="Arial" w:hint="default"/>
      </w:rPr>
    </w:lvl>
    <w:lvl w:ilvl="3" w:tplc="2E0AA57E" w:tentative="1">
      <w:start w:val="1"/>
      <w:numFmt w:val="bullet"/>
      <w:lvlText w:val="•"/>
      <w:lvlJc w:val="left"/>
      <w:pPr>
        <w:tabs>
          <w:tab w:val="num" w:pos="2880"/>
        </w:tabs>
        <w:ind w:left="2880" w:hanging="360"/>
      </w:pPr>
      <w:rPr>
        <w:rFonts w:ascii="Arial" w:hAnsi="Arial" w:hint="default"/>
      </w:rPr>
    </w:lvl>
    <w:lvl w:ilvl="4" w:tplc="4402538A" w:tentative="1">
      <w:start w:val="1"/>
      <w:numFmt w:val="bullet"/>
      <w:lvlText w:val="•"/>
      <w:lvlJc w:val="left"/>
      <w:pPr>
        <w:tabs>
          <w:tab w:val="num" w:pos="3600"/>
        </w:tabs>
        <w:ind w:left="3600" w:hanging="360"/>
      </w:pPr>
      <w:rPr>
        <w:rFonts w:ascii="Arial" w:hAnsi="Arial" w:hint="default"/>
      </w:rPr>
    </w:lvl>
    <w:lvl w:ilvl="5" w:tplc="2A905926" w:tentative="1">
      <w:start w:val="1"/>
      <w:numFmt w:val="bullet"/>
      <w:lvlText w:val="•"/>
      <w:lvlJc w:val="left"/>
      <w:pPr>
        <w:tabs>
          <w:tab w:val="num" w:pos="4320"/>
        </w:tabs>
        <w:ind w:left="4320" w:hanging="360"/>
      </w:pPr>
      <w:rPr>
        <w:rFonts w:ascii="Arial" w:hAnsi="Arial" w:hint="default"/>
      </w:rPr>
    </w:lvl>
    <w:lvl w:ilvl="6" w:tplc="819837A8" w:tentative="1">
      <w:start w:val="1"/>
      <w:numFmt w:val="bullet"/>
      <w:lvlText w:val="•"/>
      <w:lvlJc w:val="left"/>
      <w:pPr>
        <w:tabs>
          <w:tab w:val="num" w:pos="5040"/>
        </w:tabs>
        <w:ind w:left="5040" w:hanging="360"/>
      </w:pPr>
      <w:rPr>
        <w:rFonts w:ascii="Arial" w:hAnsi="Arial" w:hint="default"/>
      </w:rPr>
    </w:lvl>
    <w:lvl w:ilvl="7" w:tplc="8946B600" w:tentative="1">
      <w:start w:val="1"/>
      <w:numFmt w:val="bullet"/>
      <w:lvlText w:val="•"/>
      <w:lvlJc w:val="left"/>
      <w:pPr>
        <w:tabs>
          <w:tab w:val="num" w:pos="5760"/>
        </w:tabs>
        <w:ind w:left="5760" w:hanging="360"/>
      </w:pPr>
      <w:rPr>
        <w:rFonts w:ascii="Arial" w:hAnsi="Arial" w:hint="default"/>
      </w:rPr>
    </w:lvl>
    <w:lvl w:ilvl="8" w:tplc="A36AA1E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4140BB"/>
    <w:multiLevelType w:val="hybridMultilevel"/>
    <w:tmpl w:val="1F3CA246"/>
    <w:lvl w:ilvl="0" w:tplc="C39CD122">
      <w:start w:val="1"/>
      <w:numFmt w:val="decimal"/>
      <w:lvlText w:val="%1."/>
      <w:lvlJc w:val="left"/>
      <w:pPr>
        <w:tabs>
          <w:tab w:val="num" w:pos="720"/>
        </w:tabs>
        <w:ind w:left="720" w:hanging="360"/>
      </w:pPr>
    </w:lvl>
    <w:lvl w:ilvl="1" w:tplc="C49E9970" w:tentative="1">
      <w:start w:val="1"/>
      <w:numFmt w:val="decimal"/>
      <w:lvlText w:val="%2."/>
      <w:lvlJc w:val="left"/>
      <w:pPr>
        <w:tabs>
          <w:tab w:val="num" w:pos="1440"/>
        </w:tabs>
        <w:ind w:left="1440" w:hanging="360"/>
      </w:pPr>
    </w:lvl>
    <w:lvl w:ilvl="2" w:tplc="D81082FC" w:tentative="1">
      <w:start w:val="1"/>
      <w:numFmt w:val="decimal"/>
      <w:lvlText w:val="%3."/>
      <w:lvlJc w:val="left"/>
      <w:pPr>
        <w:tabs>
          <w:tab w:val="num" w:pos="2160"/>
        </w:tabs>
        <w:ind w:left="2160" w:hanging="360"/>
      </w:pPr>
    </w:lvl>
    <w:lvl w:ilvl="3" w:tplc="78048BF4" w:tentative="1">
      <w:start w:val="1"/>
      <w:numFmt w:val="decimal"/>
      <w:lvlText w:val="%4."/>
      <w:lvlJc w:val="left"/>
      <w:pPr>
        <w:tabs>
          <w:tab w:val="num" w:pos="2880"/>
        </w:tabs>
        <w:ind w:left="2880" w:hanging="360"/>
      </w:pPr>
    </w:lvl>
    <w:lvl w:ilvl="4" w:tplc="74764466" w:tentative="1">
      <w:start w:val="1"/>
      <w:numFmt w:val="decimal"/>
      <w:lvlText w:val="%5."/>
      <w:lvlJc w:val="left"/>
      <w:pPr>
        <w:tabs>
          <w:tab w:val="num" w:pos="3600"/>
        </w:tabs>
        <w:ind w:left="3600" w:hanging="360"/>
      </w:pPr>
    </w:lvl>
    <w:lvl w:ilvl="5" w:tplc="5F2E0576" w:tentative="1">
      <w:start w:val="1"/>
      <w:numFmt w:val="decimal"/>
      <w:lvlText w:val="%6."/>
      <w:lvlJc w:val="left"/>
      <w:pPr>
        <w:tabs>
          <w:tab w:val="num" w:pos="4320"/>
        </w:tabs>
        <w:ind w:left="4320" w:hanging="360"/>
      </w:pPr>
    </w:lvl>
    <w:lvl w:ilvl="6" w:tplc="F326A83E" w:tentative="1">
      <w:start w:val="1"/>
      <w:numFmt w:val="decimal"/>
      <w:lvlText w:val="%7."/>
      <w:lvlJc w:val="left"/>
      <w:pPr>
        <w:tabs>
          <w:tab w:val="num" w:pos="5040"/>
        </w:tabs>
        <w:ind w:left="5040" w:hanging="360"/>
      </w:pPr>
    </w:lvl>
    <w:lvl w:ilvl="7" w:tplc="CAE68E88" w:tentative="1">
      <w:start w:val="1"/>
      <w:numFmt w:val="decimal"/>
      <w:lvlText w:val="%8."/>
      <w:lvlJc w:val="left"/>
      <w:pPr>
        <w:tabs>
          <w:tab w:val="num" w:pos="5760"/>
        </w:tabs>
        <w:ind w:left="5760" w:hanging="360"/>
      </w:pPr>
    </w:lvl>
    <w:lvl w:ilvl="8" w:tplc="5EA413A2" w:tentative="1">
      <w:start w:val="1"/>
      <w:numFmt w:val="decimal"/>
      <w:lvlText w:val="%9."/>
      <w:lvlJc w:val="left"/>
      <w:pPr>
        <w:tabs>
          <w:tab w:val="num" w:pos="6480"/>
        </w:tabs>
        <w:ind w:left="6480" w:hanging="360"/>
      </w:pPr>
    </w:lvl>
  </w:abstractNum>
  <w:abstractNum w:abstractNumId="16" w15:restartNumberingAfterBreak="0">
    <w:nsid w:val="2B337690"/>
    <w:multiLevelType w:val="hybridMultilevel"/>
    <w:tmpl w:val="C7B025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371AF9"/>
    <w:multiLevelType w:val="hybridMultilevel"/>
    <w:tmpl w:val="A072C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DF04D2"/>
    <w:multiLevelType w:val="hybridMultilevel"/>
    <w:tmpl w:val="24C85998"/>
    <w:lvl w:ilvl="0" w:tplc="A942F7BA">
      <w:start w:val="1"/>
      <w:numFmt w:val="decimal"/>
      <w:lvlText w:val="%1."/>
      <w:lvlJc w:val="left"/>
      <w:pPr>
        <w:tabs>
          <w:tab w:val="num" w:pos="720"/>
        </w:tabs>
        <w:ind w:left="720" w:hanging="360"/>
      </w:pPr>
    </w:lvl>
    <w:lvl w:ilvl="1" w:tplc="4F167FC4" w:tentative="1">
      <w:start w:val="1"/>
      <w:numFmt w:val="decimal"/>
      <w:lvlText w:val="%2."/>
      <w:lvlJc w:val="left"/>
      <w:pPr>
        <w:tabs>
          <w:tab w:val="num" w:pos="1440"/>
        </w:tabs>
        <w:ind w:left="1440" w:hanging="360"/>
      </w:pPr>
    </w:lvl>
    <w:lvl w:ilvl="2" w:tplc="0352B2AA" w:tentative="1">
      <w:start w:val="1"/>
      <w:numFmt w:val="decimal"/>
      <w:lvlText w:val="%3."/>
      <w:lvlJc w:val="left"/>
      <w:pPr>
        <w:tabs>
          <w:tab w:val="num" w:pos="2160"/>
        </w:tabs>
        <w:ind w:left="2160" w:hanging="360"/>
      </w:pPr>
    </w:lvl>
    <w:lvl w:ilvl="3" w:tplc="AEB4B556" w:tentative="1">
      <w:start w:val="1"/>
      <w:numFmt w:val="decimal"/>
      <w:lvlText w:val="%4."/>
      <w:lvlJc w:val="left"/>
      <w:pPr>
        <w:tabs>
          <w:tab w:val="num" w:pos="2880"/>
        </w:tabs>
        <w:ind w:left="2880" w:hanging="360"/>
      </w:pPr>
    </w:lvl>
    <w:lvl w:ilvl="4" w:tplc="47D87A9A" w:tentative="1">
      <w:start w:val="1"/>
      <w:numFmt w:val="decimal"/>
      <w:lvlText w:val="%5."/>
      <w:lvlJc w:val="left"/>
      <w:pPr>
        <w:tabs>
          <w:tab w:val="num" w:pos="3600"/>
        </w:tabs>
        <w:ind w:left="3600" w:hanging="360"/>
      </w:pPr>
    </w:lvl>
    <w:lvl w:ilvl="5" w:tplc="0B9E1EA8" w:tentative="1">
      <w:start w:val="1"/>
      <w:numFmt w:val="decimal"/>
      <w:lvlText w:val="%6."/>
      <w:lvlJc w:val="left"/>
      <w:pPr>
        <w:tabs>
          <w:tab w:val="num" w:pos="4320"/>
        </w:tabs>
        <w:ind w:left="4320" w:hanging="360"/>
      </w:pPr>
    </w:lvl>
    <w:lvl w:ilvl="6" w:tplc="9B406746" w:tentative="1">
      <w:start w:val="1"/>
      <w:numFmt w:val="decimal"/>
      <w:lvlText w:val="%7."/>
      <w:lvlJc w:val="left"/>
      <w:pPr>
        <w:tabs>
          <w:tab w:val="num" w:pos="5040"/>
        </w:tabs>
        <w:ind w:left="5040" w:hanging="360"/>
      </w:pPr>
    </w:lvl>
    <w:lvl w:ilvl="7" w:tplc="442CAFCE" w:tentative="1">
      <w:start w:val="1"/>
      <w:numFmt w:val="decimal"/>
      <w:lvlText w:val="%8."/>
      <w:lvlJc w:val="left"/>
      <w:pPr>
        <w:tabs>
          <w:tab w:val="num" w:pos="5760"/>
        </w:tabs>
        <w:ind w:left="5760" w:hanging="360"/>
      </w:pPr>
    </w:lvl>
    <w:lvl w:ilvl="8" w:tplc="F3CC6F9E" w:tentative="1">
      <w:start w:val="1"/>
      <w:numFmt w:val="decimal"/>
      <w:lvlText w:val="%9."/>
      <w:lvlJc w:val="left"/>
      <w:pPr>
        <w:tabs>
          <w:tab w:val="num" w:pos="6480"/>
        </w:tabs>
        <w:ind w:left="6480" w:hanging="360"/>
      </w:pPr>
    </w:lvl>
  </w:abstractNum>
  <w:abstractNum w:abstractNumId="19" w15:restartNumberingAfterBreak="0">
    <w:nsid w:val="357E5340"/>
    <w:multiLevelType w:val="hybridMultilevel"/>
    <w:tmpl w:val="E93EA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B05B10"/>
    <w:multiLevelType w:val="hybridMultilevel"/>
    <w:tmpl w:val="8DDCCD6E"/>
    <w:lvl w:ilvl="0" w:tplc="90F23B1E">
      <w:start w:val="1"/>
      <w:numFmt w:val="bullet"/>
      <w:lvlText w:val=""/>
      <w:lvlJc w:val="left"/>
      <w:pPr>
        <w:tabs>
          <w:tab w:val="num" w:pos="720"/>
        </w:tabs>
        <w:ind w:left="720" w:hanging="360"/>
      </w:pPr>
      <w:rPr>
        <w:rFonts w:ascii="Wingdings" w:hAnsi="Wingdings" w:hint="default"/>
      </w:rPr>
    </w:lvl>
    <w:lvl w:ilvl="1" w:tplc="497C8C66" w:tentative="1">
      <w:start w:val="1"/>
      <w:numFmt w:val="bullet"/>
      <w:lvlText w:val=""/>
      <w:lvlJc w:val="left"/>
      <w:pPr>
        <w:tabs>
          <w:tab w:val="num" w:pos="1440"/>
        </w:tabs>
        <w:ind w:left="1440" w:hanging="360"/>
      </w:pPr>
      <w:rPr>
        <w:rFonts w:ascii="Wingdings" w:hAnsi="Wingdings" w:hint="default"/>
      </w:rPr>
    </w:lvl>
    <w:lvl w:ilvl="2" w:tplc="990E4B54" w:tentative="1">
      <w:start w:val="1"/>
      <w:numFmt w:val="bullet"/>
      <w:lvlText w:val=""/>
      <w:lvlJc w:val="left"/>
      <w:pPr>
        <w:tabs>
          <w:tab w:val="num" w:pos="2160"/>
        </w:tabs>
        <w:ind w:left="2160" w:hanging="360"/>
      </w:pPr>
      <w:rPr>
        <w:rFonts w:ascii="Wingdings" w:hAnsi="Wingdings" w:hint="default"/>
      </w:rPr>
    </w:lvl>
    <w:lvl w:ilvl="3" w:tplc="4D5675A2" w:tentative="1">
      <w:start w:val="1"/>
      <w:numFmt w:val="bullet"/>
      <w:lvlText w:val=""/>
      <w:lvlJc w:val="left"/>
      <w:pPr>
        <w:tabs>
          <w:tab w:val="num" w:pos="2880"/>
        </w:tabs>
        <w:ind w:left="2880" w:hanging="360"/>
      </w:pPr>
      <w:rPr>
        <w:rFonts w:ascii="Wingdings" w:hAnsi="Wingdings" w:hint="default"/>
      </w:rPr>
    </w:lvl>
    <w:lvl w:ilvl="4" w:tplc="32400B72" w:tentative="1">
      <w:start w:val="1"/>
      <w:numFmt w:val="bullet"/>
      <w:lvlText w:val=""/>
      <w:lvlJc w:val="left"/>
      <w:pPr>
        <w:tabs>
          <w:tab w:val="num" w:pos="3600"/>
        </w:tabs>
        <w:ind w:left="3600" w:hanging="360"/>
      </w:pPr>
      <w:rPr>
        <w:rFonts w:ascii="Wingdings" w:hAnsi="Wingdings" w:hint="default"/>
      </w:rPr>
    </w:lvl>
    <w:lvl w:ilvl="5" w:tplc="6ED093FC" w:tentative="1">
      <w:start w:val="1"/>
      <w:numFmt w:val="bullet"/>
      <w:lvlText w:val=""/>
      <w:lvlJc w:val="left"/>
      <w:pPr>
        <w:tabs>
          <w:tab w:val="num" w:pos="4320"/>
        </w:tabs>
        <w:ind w:left="4320" w:hanging="360"/>
      </w:pPr>
      <w:rPr>
        <w:rFonts w:ascii="Wingdings" w:hAnsi="Wingdings" w:hint="default"/>
      </w:rPr>
    </w:lvl>
    <w:lvl w:ilvl="6" w:tplc="B9602A92" w:tentative="1">
      <w:start w:val="1"/>
      <w:numFmt w:val="bullet"/>
      <w:lvlText w:val=""/>
      <w:lvlJc w:val="left"/>
      <w:pPr>
        <w:tabs>
          <w:tab w:val="num" w:pos="5040"/>
        </w:tabs>
        <w:ind w:left="5040" w:hanging="360"/>
      </w:pPr>
      <w:rPr>
        <w:rFonts w:ascii="Wingdings" w:hAnsi="Wingdings" w:hint="default"/>
      </w:rPr>
    </w:lvl>
    <w:lvl w:ilvl="7" w:tplc="A7DAE058" w:tentative="1">
      <w:start w:val="1"/>
      <w:numFmt w:val="bullet"/>
      <w:lvlText w:val=""/>
      <w:lvlJc w:val="left"/>
      <w:pPr>
        <w:tabs>
          <w:tab w:val="num" w:pos="5760"/>
        </w:tabs>
        <w:ind w:left="5760" w:hanging="360"/>
      </w:pPr>
      <w:rPr>
        <w:rFonts w:ascii="Wingdings" w:hAnsi="Wingdings" w:hint="default"/>
      </w:rPr>
    </w:lvl>
    <w:lvl w:ilvl="8" w:tplc="480C71E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3C50ED"/>
    <w:multiLevelType w:val="hybridMultilevel"/>
    <w:tmpl w:val="BDCE3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07739"/>
    <w:multiLevelType w:val="hybridMultilevel"/>
    <w:tmpl w:val="25EA09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F6A74C3"/>
    <w:multiLevelType w:val="hybridMultilevel"/>
    <w:tmpl w:val="53EC1BAC"/>
    <w:lvl w:ilvl="0" w:tplc="186A0436">
      <w:start w:val="1"/>
      <w:numFmt w:val="bullet"/>
      <w:lvlText w:val=""/>
      <w:lvlJc w:val="left"/>
      <w:pPr>
        <w:tabs>
          <w:tab w:val="num" w:pos="720"/>
        </w:tabs>
        <w:ind w:left="720" w:hanging="360"/>
      </w:pPr>
      <w:rPr>
        <w:rFonts w:ascii="Wingdings" w:hAnsi="Wingdings" w:hint="default"/>
      </w:rPr>
    </w:lvl>
    <w:lvl w:ilvl="1" w:tplc="CC626EEE" w:tentative="1">
      <w:start w:val="1"/>
      <w:numFmt w:val="bullet"/>
      <w:lvlText w:val=""/>
      <w:lvlJc w:val="left"/>
      <w:pPr>
        <w:tabs>
          <w:tab w:val="num" w:pos="1440"/>
        </w:tabs>
        <w:ind w:left="1440" w:hanging="360"/>
      </w:pPr>
      <w:rPr>
        <w:rFonts w:ascii="Wingdings" w:hAnsi="Wingdings" w:hint="default"/>
      </w:rPr>
    </w:lvl>
    <w:lvl w:ilvl="2" w:tplc="26E468DC">
      <w:start w:val="1"/>
      <w:numFmt w:val="bullet"/>
      <w:lvlText w:val=""/>
      <w:lvlJc w:val="left"/>
      <w:pPr>
        <w:tabs>
          <w:tab w:val="num" w:pos="2160"/>
        </w:tabs>
        <w:ind w:left="2160" w:hanging="360"/>
      </w:pPr>
      <w:rPr>
        <w:rFonts w:ascii="Wingdings" w:hAnsi="Wingdings" w:hint="default"/>
      </w:rPr>
    </w:lvl>
    <w:lvl w:ilvl="3" w:tplc="39363A0A" w:tentative="1">
      <w:start w:val="1"/>
      <w:numFmt w:val="bullet"/>
      <w:lvlText w:val=""/>
      <w:lvlJc w:val="left"/>
      <w:pPr>
        <w:tabs>
          <w:tab w:val="num" w:pos="2880"/>
        </w:tabs>
        <w:ind w:left="2880" w:hanging="360"/>
      </w:pPr>
      <w:rPr>
        <w:rFonts w:ascii="Wingdings" w:hAnsi="Wingdings" w:hint="default"/>
      </w:rPr>
    </w:lvl>
    <w:lvl w:ilvl="4" w:tplc="05C6B85A" w:tentative="1">
      <w:start w:val="1"/>
      <w:numFmt w:val="bullet"/>
      <w:lvlText w:val=""/>
      <w:lvlJc w:val="left"/>
      <w:pPr>
        <w:tabs>
          <w:tab w:val="num" w:pos="3600"/>
        </w:tabs>
        <w:ind w:left="3600" w:hanging="360"/>
      </w:pPr>
      <w:rPr>
        <w:rFonts w:ascii="Wingdings" w:hAnsi="Wingdings" w:hint="default"/>
      </w:rPr>
    </w:lvl>
    <w:lvl w:ilvl="5" w:tplc="E046930A" w:tentative="1">
      <w:start w:val="1"/>
      <w:numFmt w:val="bullet"/>
      <w:lvlText w:val=""/>
      <w:lvlJc w:val="left"/>
      <w:pPr>
        <w:tabs>
          <w:tab w:val="num" w:pos="4320"/>
        </w:tabs>
        <w:ind w:left="4320" w:hanging="360"/>
      </w:pPr>
      <w:rPr>
        <w:rFonts w:ascii="Wingdings" w:hAnsi="Wingdings" w:hint="default"/>
      </w:rPr>
    </w:lvl>
    <w:lvl w:ilvl="6" w:tplc="7A4A01DE" w:tentative="1">
      <w:start w:val="1"/>
      <w:numFmt w:val="bullet"/>
      <w:lvlText w:val=""/>
      <w:lvlJc w:val="left"/>
      <w:pPr>
        <w:tabs>
          <w:tab w:val="num" w:pos="5040"/>
        </w:tabs>
        <w:ind w:left="5040" w:hanging="360"/>
      </w:pPr>
      <w:rPr>
        <w:rFonts w:ascii="Wingdings" w:hAnsi="Wingdings" w:hint="default"/>
      </w:rPr>
    </w:lvl>
    <w:lvl w:ilvl="7" w:tplc="188AA47E" w:tentative="1">
      <w:start w:val="1"/>
      <w:numFmt w:val="bullet"/>
      <w:lvlText w:val=""/>
      <w:lvlJc w:val="left"/>
      <w:pPr>
        <w:tabs>
          <w:tab w:val="num" w:pos="5760"/>
        </w:tabs>
        <w:ind w:left="5760" w:hanging="360"/>
      </w:pPr>
      <w:rPr>
        <w:rFonts w:ascii="Wingdings" w:hAnsi="Wingdings" w:hint="default"/>
      </w:rPr>
    </w:lvl>
    <w:lvl w:ilvl="8" w:tplc="E53E2D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F6201"/>
    <w:multiLevelType w:val="hybridMultilevel"/>
    <w:tmpl w:val="0862F3FA"/>
    <w:lvl w:ilvl="0" w:tplc="3DB46FA8">
      <w:start w:val="3"/>
      <w:numFmt w:val="decimal"/>
      <w:lvlText w:val="%1."/>
      <w:lvlJc w:val="left"/>
      <w:pPr>
        <w:tabs>
          <w:tab w:val="num" w:pos="720"/>
        </w:tabs>
        <w:ind w:left="720" w:hanging="360"/>
      </w:pPr>
    </w:lvl>
    <w:lvl w:ilvl="1" w:tplc="22E07522" w:tentative="1">
      <w:start w:val="1"/>
      <w:numFmt w:val="decimal"/>
      <w:lvlText w:val="%2."/>
      <w:lvlJc w:val="left"/>
      <w:pPr>
        <w:tabs>
          <w:tab w:val="num" w:pos="1440"/>
        </w:tabs>
        <w:ind w:left="1440" w:hanging="360"/>
      </w:pPr>
    </w:lvl>
    <w:lvl w:ilvl="2" w:tplc="073CF0C4" w:tentative="1">
      <w:start w:val="1"/>
      <w:numFmt w:val="decimal"/>
      <w:lvlText w:val="%3."/>
      <w:lvlJc w:val="left"/>
      <w:pPr>
        <w:tabs>
          <w:tab w:val="num" w:pos="2160"/>
        </w:tabs>
        <w:ind w:left="2160" w:hanging="360"/>
      </w:pPr>
    </w:lvl>
    <w:lvl w:ilvl="3" w:tplc="4C48C652" w:tentative="1">
      <w:start w:val="1"/>
      <w:numFmt w:val="decimal"/>
      <w:lvlText w:val="%4."/>
      <w:lvlJc w:val="left"/>
      <w:pPr>
        <w:tabs>
          <w:tab w:val="num" w:pos="2880"/>
        </w:tabs>
        <w:ind w:left="2880" w:hanging="360"/>
      </w:pPr>
    </w:lvl>
    <w:lvl w:ilvl="4" w:tplc="CF660B30" w:tentative="1">
      <w:start w:val="1"/>
      <w:numFmt w:val="decimal"/>
      <w:lvlText w:val="%5."/>
      <w:lvlJc w:val="left"/>
      <w:pPr>
        <w:tabs>
          <w:tab w:val="num" w:pos="3600"/>
        </w:tabs>
        <w:ind w:left="3600" w:hanging="360"/>
      </w:pPr>
    </w:lvl>
    <w:lvl w:ilvl="5" w:tplc="939A1CF2" w:tentative="1">
      <w:start w:val="1"/>
      <w:numFmt w:val="decimal"/>
      <w:lvlText w:val="%6."/>
      <w:lvlJc w:val="left"/>
      <w:pPr>
        <w:tabs>
          <w:tab w:val="num" w:pos="4320"/>
        </w:tabs>
        <w:ind w:left="4320" w:hanging="360"/>
      </w:pPr>
    </w:lvl>
    <w:lvl w:ilvl="6" w:tplc="CDE08CCA" w:tentative="1">
      <w:start w:val="1"/>
      <w:numFmt w:val="decimal"/>
      <w:lvlText w:val="%7."/>
      <w:lvlJc w:val="left"/>
      <w:pPr>
        <w:tabs>
          <w:tab w:val="num" w:pos="5040"/>
        </w:tabs>
        <w:ind w:left="5040" w:hanging="360"/>
      </w:pPr>
    </w:lvl>
    <w:lvl w:ilvl="7" w:tplc="CA049288" w:tentative="1">
      <w:start w:val="1"/>
      <w:numFmt w:val="decimal"/>
      <w:lvlText w:val="%8."/>
      <w:lvlJc w:val="left"/>
      <w:pPr>
        <w:tabs>
          <w:tab w:val="num" w:pos="5760"/>
        </w:tabs>
        <w:ind w:left="5760" w:hanging="360"/>
      </w:pPr>
    </w:lvl>
    <w:lvl w:ilvl="8" w:tplc="D85A7F1E" w:tentative="1">
      <w:start w:val="1"/>
      <w:numFmt w:val="decimal"/>
      <w:lvlText w:val="%9."/>
      <w:lvlJc w:val="left"/>
      <w:pPr>
        <w:tabs>
          <w:tab w:val="num" w:pos="6480"/>
        </w:tabs>
        <w:ind w:left="6480" w:hanging="360"/>
      </w:pPr>
    </w:lvl>
  </w:abstractNum>
  <w:abstractNum w:abstractNumId="25" w15:restartNumberingAfterBreak="0">
    <w:nsid w:val="54120B81"/>
    <w:multiLevelType w:val="hybridMultilevel"/>
    <w:tmpl w:val="011AA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901C44"/>
    <w:multiLevelType w:val="hybridMultilevel"/>
    <w:tmpl w:val="071632F0"/>
    <w:lvl w:ilvl="0" w:tplc="FB046AAE">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6FA0345"/>
    <w:multiLevelType w:val="hybridMultilevel"/>
    <w:tmpl w:val="3DAA2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45922"/>
    <w:multiLevelType w:val="hybridMultilevel"/>
    <w:tmpl w:val="79D8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7949BD"/>
    <w:multiLevelType w:val="hybridMultilevel"/>
    <w:tmpl w:val="358EF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5F7283"/>
    <w:multiLevelType w:val="hybridMultilevel"/>
    <w:tmpl w:val="94900546"/>
    <w:lvl w:ilvl="0" w:tplc="CE064BCA">
      <w:start w:val="1"/>
      <w:numFmt w:val="decimal"/>
      <w:lvlText w:val="%1."/>
      <w:lvlJc w:val="left"/>
      <w:pPr>
        <w:tabs>
          <w:tab w:val="num" w:pos="720"/>
        </w:tabs>
        <w:ind w:left="720" w:hanging="360"/>
      </w:pPr>
    </w:lvl>
    <w:lvl w:ilvl="1" w:tplc="1D2A576A" w:tentative="1">
      <w:start w:val="1"/>
      <w:numFmt w:val="decimal"/>
      <w:lvlText w:val="%2."/>
      <w:lvlJc w:val="left"/>
      <w:pPr>
        <w:tabs>
          <w:tab w:val="num" w:pos="1440"/>
        </w:tabs>
        <w:ind w:left="1440" w:hanging="360"/>
      </w:pPr>
    </w:lvl>
    <w:lvl w:ilvl="2" w:tplc="19D6A570" w:tentative="1">
      <w:start w:val="1"/>
      <w:numFmt w:val="decimal"/>
      <w:lvlText w:val="%3."/>
      <w:lvlJc w:val="left"/>
      <w:pPr>
        <w:tabs>
          <w:tab w:val="num" w:pos="2160"/>
        </w:tabs>
        <w:ind w:left="2160" w:hanging="360"/>
      </w:pPr>
    </w:lvl>
    <w:lvl w:ilvl="3" w:tplc="69149892" w:tentative="1">
      <w:start w:val="1"/>
      <w:numFmt w:val="decimal"/>
      <w:lvlText w:val="%4."/>
      <w:lvlJc w:val="left"/>
      <w:pPr>
        <w:tabs>
          <w:tab w:val="num" w:pos="2880"/>
        </w:tabs>
        <w:ind w:left="2880" w:hanging="360"/>
      </w:pPr>
    </w:lvl>
    <w:lvl w:ilvl="4" w:tplc="A64E79A8" w:tentative="1">
      <w:start w:val="1"/>
      <w:numFmt w:val="decimal"/>
      <w:lvlText w:val="%5."/>
      <w:lvlJc w:val="left"/>
      <w:pPr>
        <w:tabs>
          <w:tab w:val="num" w:pos="3600"/>
        </w:tabs>
        <w:ind w:left="3600" w:hanging="360"/>
      </w:pPr>
    </w:lvl>
    <w:lvl w:ilvl="5" w:tplc="9B54746E" w:tentative="1">
      <w:start w:val="1"/>
      <w:numFmt w:val="decimal"/>
      <w:lvlText w:val="%6."/>
      <w:lvlJc w:val="left"/>
      <w:pPr>
        <w:tabs>
          <w:tab w:val="num" w:pos="4320"/>
        </w:tabs>
        <w:ind w:left="4320" w:hanging="360"/>
      </w:pPr>
    </w:lvl>
    <w:lvl w:ilvl="6" w:tplc="15AEF908" w:tentative="1">
      <w:start w:val="1"/>
      <w:numFmt w:val="decimal"/>
      <w:lvlText w:val="%7."/>
      <w:lvlJc w:val="left"/>
      <w:pPr>
        <w:tabs>
          <w:tab w:val="num" w:pos="5040"/>
        </w:tabs>
        <w:ind w:left="5040" w:hanging="360"/>
      </w:pPr>
    </w:lvl>
    <w:lvl w:ilvl="7" w:tplc="6466080C" w:tentative="1">
      <w:start w:val="1"/>
      <w:numFmt w:val="decimal"/>
      <w:lvlText w:val="%8."/>
      <w:lvlJc w:val="left"/>
      <w:pPr>
        <w:tabs>
          <w:tab w:val="num" w:pos="5760"/>
        </w:tabs>
        <w:ind w:left="5760" w:hanging="360"/>
      </w:pPr>
    </w:lvl>
    <w:lvl w:ilvl="8" w:tplc="2BD032DE" w:tentative="1">
      <w:start w:val="1"/>
      <w:numFmt w:val="decimal"/>
      <w:lvlText w:val="%9."/>
      <w:lvlJc w:val="left"/>
      <w:pPr>
        <w:tabs>
          <w:tab w:val="num" w:pos="6480"/>
        </w:tabs>
        <w:ind w:left="6480" w:hanging="360"/>
      </w:pPr>
    </w:lvl>
  </w:abstractNum>
  <w:abstractNum w:abstractNumId="31" w15:restartNumberingAfterBreak="0">
    <w:nsid w:val="6A713CC6"/>
    <w:multiLevelType w:val="hybridMultilevel"/>
    <w:tmpl w:val="25B8538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966825"/>
    <w:multiLevelType w:val="hybridMultilevel"/>
    <w:tmpl w:val="2458C550"/>
    <w:lvl w:ilvl="0" w:tplc="44F829A2">
      <w:start w:val="1"/>
      <w:numFmt w:val="decimal"/>
      <w:lvlText w:val="%1."/>
      <w:lvlJc w:val="left"/>
      <w:pPr>
        <w:tabs>
          <w:tab w:val="num" w:pos="720"/>
        </w:tabs>
        <w:ind w:left="720" w:hanging="360"/>
      </w:pPr>
    </w:lvl>
    <w:lvl w:ilvl="1" w:tplc="80500D34" w:tentative="1">
      <w:start w:val="1"/>
      <w:numFmt w:val="decimal"/>
      <w:lvlText w:val="%2."/>
      <w:lvlJc w:val="left"/>
      <w:pPr>
        <w:tabs>
          <w:tab w:val="num" w:pos="1440"/>
        </w:tabs>
        <w:ind w:left="1440" w:hanging="360"/>
      </w:pPr>
    </w:lvl>
    <w:lvl w:ilvl="2" w:tplc="FCB2C650" w:tentative="1">
      <w:start w:val="1"/>
      <w:numFmt w:val="decimal"/>
      <w:lvlText w:val="%3."/>
      <w:lvlJc w:val="left"/>
      <w:pPr>
        <w:tabs>
          <w:tab w:val="num" w:pos="2160"/>
        </w:tabs>
        <w:ind w:left="2160" w:hanging="360"/>
      </w:pPr>
    </w:lvl>
    <w:lvl w:ilvl="3" w:tplc="886033CE" w:tentative="1">
      <w:start w:val="1"/>
      <w:numFmt w:val="decimal"/>
      <w:lvlText w:val="%4."/>
      <w:lvlJc w:val="left"/>
      <w:pPr>
        <w:tabs>
          <w:tab w:val="num" w:pos="2880"/>
        </w:tabs>
        <w:ind w:left="2880" w:hanging="360"/>
      </w:pPr>
    </w:lvl>
    <w:lvl w:ilvl="4" w:tplc="B66CE854" w:tentative="1">
      <w:start w:val="1"/>
      <w:numFmt w:val="decimal"/>
      <w:lvlText w:val="%5."/>
      <w:lvlJc w:val="left"/>
      <w:pPr>
        <w:tabs>
          <w:tab w:val="num" w:pos="3600"/>
        </w:tabs>
        <w:ind w:left="3600" w:hanging="360"/>
      </w:pPr>
    </w:lvl>
    <w:lvl w:ilvl="5" w:tplc="5ECABE78" w:tentative="1">
      <w:start w:val="1"/>
      <w:numFmt w:val="decimal"/>
      <w:lvlText w:val="%6."/>
      <w:lvlJc w:val="left"/>
      <w:pPr>
        <w:tabs>
          <w:tab w:val="num" w:pos="4320"/>
        </w:tabs>
        <w:ind w:left="4320" w:hanging="360"/>
      </w:pPr>
    </w:lvl>
    <w:lvl w:ilvl="6" w:tplc="79CAA4E8" w:tentative="1">
      <w:start w:val="1"/>
      <w:numFmt w:val="decimal"/>
      <w:lvlText w:val="%7."/>
      <w:lvlJc w:val="left"/>
      <w:pPr>
        <w:tabs>
          <w:tab w:val="num" w:pos="5040"/>
        </w:tabs>
        <w:ind w:left="5040" w:hanging="360"/>
      </w:pPr>
    </w:lvl>
    <w:lvl w:ilvl="7" w:tplc="E5B25E30" w:tentative="1">
      <w:start w:val="1"/>
      <w:numFmt w:val="decimal"/>
      <w:lvlText w:val="%8."/>
      <w:lvlJc w:val="left"/>
      <w:pPr>
        <w:tabs>
          <w:tab w:val="num" w:pos="5760"/>
        </w:tabs>
        <w:ind w:left="5760" w:hanging="360"/>
      </w:pPr>
    </w:lvl>
    <w:lvl w:ilvl="8" w:tplc="BACCBB26" w:tentative="1">
      <w:start w:val="1"/>
      <w:numFmt w:val="decimal"/>
      <w:lvlText w:val="%9."/>
      <w:lvlJc w:val="left"/>
      <w:pPr>
        <w:tabs>
          <w:tab w:val="num" w:pos="6480"/>
        </w:tabs>
        <w:ind w:left="6480" w:hanging="360"/>
      </w:pPr>
    </w:lvl>
  </w:abstractNum>
  <w:abstractNum w:abstractNumId="33" w15:restartNumberingAfterBreak="0">
    <w:nsid w:val="77B47FC3"/>
    <w:multiLevelType w:val="hybridMultilevel"/>
    <w:tmpl w:val="54E2D9F2"/>
    <w:lvl w:ilvl="0" w:tplc="A914DA84">
      <w:start w:val="1"/>
      <w:numFmt w:val="bullet"/>
      <w:lvlText w:val="•"/>
      <w:lvlJc w:val="left"/>
      <w:pPr>
        <w:tabs>
          <w:tab w:val="num" w:pos="720"/>
        </w:tabs>
        <w:ind w:left="720" w:hanging="360"/>
      </w:pPr>
      <w:rPr>
        <w:rFonts w:ascii="Arial" w:hAnsi="Arial" w:hint="default"/>
      </w:rPr>
    </w:lvl>
    <w:lvl w:ilvl="1" w:tplc="7E68C7CA" w:tentative="1">
      <w:start w:val="1"/>
      <w:numFmt w:val="bullet"/>
      <w:lvlText w:val="•"/>
      <w:lvlJc w:val="left"/>
      <w:pPr>
        <w:tabs>
          <w:tab w:val="num" w:pos="1440"/>
        </w:tabs>
        <w:ind w:left="1440" w:hanging="360"/>
      </w:pPr>
      <w:rPr>
        <w:rFonts w:ascii="Arial" w:hAnsi="Arial" w:hint="default"/>
      </w:rPr>
    </w:lvl>
    <w:lvl w:ilvl="2" w:tplc="14A20CAE" w:tentative="1">
      <w:start w:val="1"/>
      <w:numFmt w:val="bullet"/>
      <w:lvlText w:val="•"/>
      <w:lvlJc w:val="left"/>
      <w:pPr>
        <w:tabs>
          <w:tab w:val="num" w:pos="2160"/>
        </w:tabs>
        <w:ind w:left="2160" w:hanging="360"/>
      </w:pPr>
      <w:rPr>
        <w:rFonts w:ascii="Arial" w:hAnsi="Arial" w:hint="default"/>
      </w:rPr>
    </w:lvl>
    <w:lvl w:ilvl="3" w:tplc="EA985DCE" w:tentative="1">
      <w:start w:val="1"/>
      <w:numFmt w:val="bullet"/>
      <w:lvlText w:val="•"/>
      <w:lvlJc w:val="left"/>
      <w:pPr>
        <w:tabs>
          <w:tab w:val="num" w:pos="2880"/>
        </w:tabs>
        <w:ind w:left="2880" w:hanging="360"/>
      </w:pPr>
      <w:rPr>
        <w:rFonts w:ascii="Arial" w:hAnsi="Arial" w:hint="default"/>
      </w:rPr>
    </w:lvl>
    <w:lvl w:ilvl="4" w:tplc="3CC0DE52" w:tentative="1">
      <w:start w:val="1"/>
      <w:numFmt w:val="bullet"/>
      <w:lvlText w:val="•"/>
      <w:lvlJc w:val="left"/>
      <w:pPr>
        <w:tabs>
          <w:tab w:val="num" w:pos="3600"/>
        </w:tabs>
        <w:ind w:left="3600" w:hanging="360"/>
      </w:pPr>
      <w:rPr>
        <w:rFonts w:ascii="Arial" w:hAnsi="Arial" w:hint="default"/>
      </w:rPr>
    </w:lvl>
    <w:lvl w:ilvl="5" w:tplc="6D18C1D8" w:tentative="1">
      <w:start w:val="1"/>
      <w:numFmt w:val="bullet"/>
      <w:lvlText w:val="•"/>
      <w:lvlJc w:val="left"/>
      <w:pPr>
        <w:tabs>
          <w:tab w:val="num" w:pos="4320"/>
        </w:tabs>
        <w:ind w:left="4320" w:hanging="360"/>
      </w:pPr>
      <w:rPr>
        <w:rFonts w:ascii="Arial" w:hAnsi="Arial" w:hint="default"/>
      </w:rPr>
    </w:lvl>
    <w:lvl w:ilvl="6" w:tplc="073CFBA2" w:tentative="1">
      <w:start w:val="1"/>
      <w:numFmt w:val="bullet"/>
      <w:lvlText w:val="•"/>
      <w:lvlJc w:val="left"/>
      <w:pPr>
        <w:tabs>
          <w:tab w:val="num" w:pos="5040"/>
        </w:tabs>
        <w:ind w:left="5040" w:hanging="360"/>
      </w:pPr>
      <w:rPr>
        <w:rFonts w:ascii="Arial" w:hAnsi="Arial" w:hint="default"/>
      </w:rPr>
    </w:lvl>
    <w:lvl w:ilvl="7" w:tplc="FF062758" w:tentative="1">
      <w:start w:val="1"/>
      <w:numFmt w:val="bullet"/>
      <w:lvlText w:val="•"/>
      <w:lvlJc w:val="left"/>
      <w:pPr>
        <w:tabs>
          <w:tab w:val="num" w:pos="5760"/>
        </w:tabs>
        <w:ind w:left="5760" w:hanging="360"/>
      </w:pPr>
      <w:rPr>
        <w:rFonts w:ascii="Arial" w:hAnsi="Arial" w:hint="default"/>
      </w:rPr>
    </w:lvl>
    <w:lvl w:ilvl="8" w:tplc="D548ECF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9090F24"/>
    <w:multiLevelType w:val="hybridMultilevel"/>
    <w:tmpl w:val="0220E3F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C0526E8"/>
    <w:multiLevelType w:val="hybridMultilevel"/>
    <w:tmpl w:val="B6F8BD0E"/>
    <w:lvl w:ilvl="0" w:tplc="5CFE1ADA">
      <w:start w:val="1"/>
      <w:numFmt w:val="decimal"/>
      <w:lvlText w:val="%1."/>
      <w:lvlJc w:val="left"/>
      <w:pPr>
        <w:tabs>
          <w:tab w:val="num" w:pos="720"/>
        </w:tabs>
        <w:ind w:left="720" w:hanging="360"/>
      </w:pPr>
    </w:lvl>
    <w:lvl w:ilvl="1" w:tplc="6618094A" w:tentative="1">
      <w:start w:val="1"/>
      <w:numFmt w:val="decimal"/>
      <w:lvlText w:val="%2."/>
      <w:lvlJc w:val="left"/>
      <w:pPr>
        <w:tabs>
          <w:tab w:val="num" w:pos="1440"/>
        </w:tabs>
        <w:ind w:left="1440" w:hanging="360"/>
      </w:pPr>
    </w:lvl>
    <w:lvl w:ilvl="2" w:tplc="9B046514" w:tentative="1">
      <w:start w:val="1"/>
      <w:numFmt w:val="decimal"/>
      <w:lvlText w:val="%3."/>
      <w:lvlJc w:val="left"/>
      <w:pPr>
        <w:tabs>
          <w:tab w:val="num" w:pos="2160"/>
        </w:tabs>
        <w:ind w:left="2160" w:hanging="360"/>
      </w:pPr>
    </w:lvl>
    <w:lvl w:ilvl="3" w:tplc="21E22B3A" w:tentative="1">
      <w:start w:val="1"/>
      <w:numFmt w:val="decimal"/>
      <w:lvlText w:val="%4."/>
      <w:lvlJc w:val="left"/>
      <w:pPr>
        <w:tabs>
          <w:tab w:val="num" w:pos="2880"/>
        </w:tabs>
        <w:ind w:left="2880" w:hanging="360"/>
      </w:pPr>
    </w:lvl>
    <w:lvl w:ilvl="4" w:tplc="DE02ACE4" w:tentative="1">
      <w:start w:val="1"/>
      <w:numFmt w:val="decimal"/>
      <w:lvlText w:val="%5."/>
      <w:lvlJc w:val="left"/>
      <w:pPr>
        <w:tabs>
          <w:tab w:val="num" w:pos="3600"/>
        </w:tabs>
        <w:ind w:left="3600" w:hanging="360"/>
      </w:pPr>
    </w:lvl>
    <w:lvl w:ilvl="5" w:tplc="1884C356" w:tentative="1">
      <w:start w:val="1"/>
      <w:numFmt w:val="decimal"/>
      <w:lvlText w:val="%6."/>
      <w:lvlJc w:val="left"/>
      <w:pPr>
        <w:tabs>
          <w:tab w:val="num" w:pos="4320"/>
        </w:tabs>
        <w:ind w:left="4320" w:hanging="360"/>
      </w:pPr>
    </w:lvl>
    <w:lvl w:ilvl="6" w:tplc="4864AC22" w:tentative="1">
      <w:start w:val="1"/>
      <w:numFmt w:val="decimal"/>
      <w:lvlText w:val="%7."/>
      <w:lvlJc w:val="left"/>
      <w:pPr>
        <w:tabs>
          <w:tab w:val="num" w:pos="5040"/>
        </w:tabs>
        <w:ind w:left="5040" w:hanging="360"/>
      </w:pPr>
    </w:lvl>
    <w:lvl w:ilvl="7" w:tplc="41F25784" w:tentative="1">
      <w:start w:val="1"/>
      <w:numFmt w:val="decimal"/>
      <w:lvlText w:val="%8."/>
      <w:lvlJc w:val="left"/>
      <w:pPr>
        <w:tabs>
          <w:tab w:val="num" w:pos="5760"/>
        </w:tabs>
        <w:ind w:left="5760" w:hanging="360"/>
      </w:pPr>
    </w:lvl>
    <w:lvl w:ilvl="8" w:tplc="C4487CFC" w:tentative="1">
      <w:start w:val="1"/>
      <w:numFmt w:val="decimal"/>
      <w:lvlText w:val="%9."/>
      <w:lvlJc w:val="left"/>
      <w:pPr>
        <w:tabs>
          <w:tab w:val="num" w:pos="6480"/>
        </w:tabs>
        <w:ind w:left="6480" w:hanging="360"/>
      </w:pPr>
    </w:lvl>
  </w:abstractNum>
  <w:abstractNum w:abstractNumId="36" w15:restartNumberingAfterBreak="0">
    <w:nsid w:val="7C0B0BC6"/>
    <w:multiLevelType w:val="hybridMultilevel"/>
    <w:tmpl w:val="042A04BE"/>
    <w:lvl w:ilvl="0" w:tplc="080A0013">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920E9F"/>
    <w:multiLevelType w:val="hybridMultilevel"/>
    <w:tmpl w:val="439E92D8"/>
    <w:lvl w:ilvl="0" w:tplc="080A001B">
      <w:start w:val="1"/>
      <w:numFmt w:val="low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7EAC5561"/>
    <w:multiLevelType w:val="hybridMultilevel"/>
    <w:tmpl w:val="61B4B902"/>
    <w:lvl w:ilvl="0" w:tplc="0B96D288">
      <w:start w:val="1"/>
      <w:numFmt w:val="bullet"/>
      <w:lvlText w:val="•"/>
      <w:lvlJc w:val="left"/>
      <w:pPr>
        <w:tabs>
          <w:tab w:val="num" w:pos="720"/>
        </w:tabs>
        <w:ind w:left="720" w:hanging="360"/>
      </w:pPr>
      <w:rPr>
        <w:rFonts w:ascii="Arial" w:hAnsi="Arial" w:hint="default"/>
      </w:rPr>
    </w:lvl>
    <w:lvl w:ilvl="1" w:tplc="6278137A" w:tentative="1">
      <w:start w:val="1"/>
      <w:numFmt w:val="bullet"/>
      <w:lvlText w:val="•"/>
      <w:lvlJc w:val="left"/>
      <w:pPr>
        <w:tabs>
          <w:tab w:val="num" w:pos="1440"/>
        </w:tabs>
        <w:ind w:left="1440" w:hanging="360"/>
      </w:pPr>
      <w:rPr>
        <w:rFonts w:ascii="Arial" w:hAnsi="Arial" w:hint="default"/>
      </w:rPr>
    </w:lvl>
    <w:lvl w:ilvl="2" w:tplc="B1A0CFF8" w:tentative="1">
      <w:start w:val="1"/>
      <w:numFmt w:val="bullet"/>
      <w:lvlText w:val="•"/>
      <w:lvlJc w:val="left"/>
      <w:pPr>
        <w:tabs>
          <w:tab w:val="num" w:pos="2160"/>
        </w:tabs>
        <w:ind w:left="2160" w:hanging="360"/>
      </w:pPr>
      <w:rPr>
        <w:rFonts w:ascii="Arial" w:hAnsi="Arial" w:hint="default"/>
      </w:rPr>
    </w:lvl>
    <w:lvl w:ilvl="3" w:tplc="EAE4AF8A" w:tentative="1">
      <w:start w:val="1"/>
      <w:numFmt w:val="bullet"/>
      <w:lvlText w:val="•"/>
      <w:lvlJc w:val="left"/>
      <w:pPr>
        <w:tabs>
          <w:tab w:val="num" w:pos="2880"/>
        </w:tabs>
        <w:ind w:left="2880" w:hanging="360"/>
      </w:pPr>
      <w:rPr>
        <w:rFonts w:ascii="Arial" w:hAnsi="Arial" w:hint="default"/>
      </w:rPr>
    </w:lvl>
    <w:lvl w:ilvl="4" w:tplc="CB007AE4" w:tentative="1">
      <w:start w:val="1"/>
      <w:numFmt w:val="bullet"/>
      <w:lvlText w:val="•"/>
      <w:lvlJc w:val="left"/>
      <w:pPr>
        <w:tabs>
          <w:tab w:val="num" w:pos="3600"/>
        </w:tabs>
        <w:ind w:left="3600" w:hanging="360"/>
      </w:pPr>
      <w:rPr>
        <w:rFonts w:ascii="Arial" w:hAnsi="Arial" w:hint="default"/>
      </w:rPr>
    </w:lvl>
    <w:lvl w:ilvl="5" w:tplc="D7DA8194" w:tentative="1">
      <w:start w:val="1"/>
      <w:numFmt w:val="bullet"/>
      <w:lvlText w:val="•"/>
      <w:lvlJc w:val="left"/>
      <w:pPr>
        <w:tabs>
          <w:tab w:val="num" w:pos="4320"/>
        </w:tabs>
        <w:ind w:left="4320" w:hanging="360"/>
      </w:pPr>
      <w:rPr>
        <w:rFonts w:ascii="Arial" w:hAnsi="Arial" w:hint="default"/>
      </w:rPr>
    </w:lvl>
    <w:lvl w:ilvl="6" w:tplc="A56A692E" w:tentative="1">
      <w:start w:val="1"/>
      <w:numFmt w:val="bullet"/>
      <w:lvlText w:val="•"/>
      <w:lvlJc w:val="left"/>
      <w:pPr>
        <w:tabs>
          <w:tab w:val="num" w:pos="5040"/>
        </w:tabs>
        <w:ind w:left="5040" w:hanging="360"/>
      </w:pPr>
      <w:rPr>
        <w:rFonts w:ascii="Arial" w:hAnsi="Arial" w:hint="default"/>
      </w:rPr>
    </w:lvl>
    <w:lvl w:ilvl="7" w:tplc="AB741480" w:tentative="1">
      <w:start w:val="1"/>
      <w:numFmt w:val="bullet"/>
      <w:lvlText w:val="•"/>
      <w:lvlJc w:val="left"/>
      <w:pPr>
        <w:tabs>
          <w:tab w:val="num" w:pos="5760"/>
        </w:tabs>
        <w:ind w:left="5760" w:hanging="360"/>
      </w:pPr>
      <w:rPr>
        <w:rFonts w:ascii="Arial" w:hAnsi="Arial" w:hint="default"/>
      </w:rPr>
    </w:lvl>
    <w:lvl w:ilvl="8" w:tplc="F56CDD84"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23"/>
  </w:num>
  <w:num w:numId="3">
    <w:abstractNumId w:val="1"/>
  </w:num>
  <w:num w:numId="4">
    <w:abstractNumId w:val="19"/>
  </w:num>
  <w:num w:numId="5">
    <w:abstractNumId w:val="31"/>
  </w:num>
  <w:num w:numId="6">
    <w:abstractNumId w:val="22"/>
  </w:num>
  <w:num w:numId="7">
    <w:abstractNumId w:val="15"/>
  </w:num>
  <w:num w:numId="8">
    <w:abstractNumId w:val="5"/>
  </w:num>
  <w:num w:numId="9">
    <w:abstractNumId w:val="24"/>
  </w:num>
  <w:num w:numId="10">
    <w:abstractNumId w:val="38"/>
  </w:num>
  <w:num w:numId="11">
    <w:abstractNumId w:val="33"/>
  </w:num>
  <w:num w:numId="12">
    <w:abstractNumId w:val="32"/>
  </w:num>
  <w:num w:numId="13">
    <w:abstractNumId w:val="13"/>
  </w:num>
  <w:num w:numId="14">
    <w:abstractNumId w:val="16"/>
  </w:num>
  <w:num w:numId="15">
    <w:abstractNumId w:val="3"/>
  </w:num>
  <w:num w:numId="16">
    <w:abstractNumId w:val="36"/>
  </w:num>
  <w:num w:numId="17">
    <w:abstractNumId w:val="7"/>
  </w:num>
  <w:num w:numId="18">
    <w:abstractNumId w:val="9"/>
  </w:num>
  <w:num w:numId="19">
    <w:abstractNumId w:val="34"/>
  </w:num>
  <w:num w:numId="20">
    <w:abstractNumId w:val="18"/>
  </w:num>
  <w:num w:numId="21">
    <w:abstractNumId w:val="37"/>
  </w:num>
  <w:num w:numId="22">
    <w:abstractNumId w:val="14"/>
  </w:num>
  <w:num w:numId="23">
    <w:abstractNumId w:val="17"/>
  </w:num>
  <w:num w:numId="24">
    <w:abstractNumId w:val="11"/>
  </w:num>
  <w:num w:numId="25">
    <w:abstractNumId w:val="12"/>
  </w:num>
  <w:num w:numId="26">
    <w:abstractNumId w:val="20"/>
  </w:num>
  <w:num w:numId="27">
    <w:abstractNumId w:val="6"/>
  </w:num>
  <w:num w:numId="28">
    <w:abstractNumId w:val="30"/>
  </w:num>
  <w:num w:numId="29">
    <w:abstractNumId w:val="26"/>
  </w:num>
  <w:num w:numId="30">
    <w:abstractNumId w:val="4"/>
  </w:num>
  <w:num w:numId="31">
    <w:abstractNumId w:val="29"/>
  </w:num>
  <w:num w:numId="32">
    <w:abstractNumId w:val="25"/>
  </w:num>
  <w:num w:numId="33">
    <w:abstractNumId w:val="10"/>
  </w:num>
  <w:num w:numId="34">
    <w:abstractNumId w:val="21"/>
  </w:num>
  <w:num w:numId="35">
    <w:abstractNumId w:val="2"/>
  </w:num>
  <w:num w:numId="36">
    <w:abstractNumId w:val="27"/>
  </w:num>
  <w:num w:numId="37">
    <w:abstractNumId w:val="28"/>
  </w:num>
  <w:num w:numId="38">
    <w:abstractNumId w:val="8"/>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s-MX" w:vendorID="64" w:dllVersion="6"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ES" w:vendorID="64" w:dllVersion="0" w:nlCheck="1" w:checkStyle="0"/>
  <w:activeWritingStyle w:appName="MSWord" w:lang="en-US"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MX" w:vendorID="64" w:dllVersion="131078" w:nlCheck="1" w:checkStyle="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wMzY1sgBRJgYmSjpKwanFxZn5eSAFhrUAZ+HtFCwAAAA="/>
  </w:docVars>
  <w:rsids>
    <w:rsidRoot w:val="00204D52"/>
    <w:rsid w:val="00000696"/>
    <w:rsid w:val="00002727"/>
    <w:rsid w:val="00003E80"/>
    <w:rsid w:val="000051E9"/>
    <w:rsid w:val="00005B3D"/>
    <w:rsid w:val="00005CA9"/>
    <w:rsid w:val="00006AA0"/>
    <w:rsid w:val="00007EDD"/>
    <w:rsid w:val="00010412"/>
    <w:rsid w:val="00010DC6"/>
    <w:rsid w:val="0001101E"/>
    <w:rsid w:val="00011DA4"/>
    <w:rsid w:val="00011FA9"/>
    <w:rsid w:val="00012416"/>
    <w:rsid w:val="000130B6"/>
    <w:rsid w:val="00013FA4"/>
    <w:rsid w:val="000142FE"/>
    <w:rsid w:val="00014D1C"/>
    <w:rsid w:val="000155B7"/>
    <w:rsid w:val="0001613E"/>
    <w:rsid w:val="00016360"/>
    <w:rsid w:val="000174CE"/>
    <w:rsid w:val="0001754F"/>
    <w:rsid w:val="000177C4"/>
    <w:rsid w:val="0002043B"/>
    <w:rsid w:val="00023D64"/>
    <w:rsid w:val="00023F0A"/>
    <w:rsid w:val="00025563"/>
    <w:rsid w:val="000257BE"/>
    <w:rsid w:val="00025E4A"/>
    <w:rsid w:val="0002614C"/>
    <w:rsid w:val="00027A0E"/>
    <w:rsid w:val="00027B11"/>
    <w:rsid w:val="00027B8C"/>
    <w:rsid w:val="0003003F"/>
    <w:rsid w:val="00030FFF"/>
    <w:rsid w:val="00033932"/>
    <w:rsid w:val="000345E5"/>
    <w:rsid w:val="000348F7"/>
    <w:rsid w:val="0003499B"/>
    <w:rsid w:val="00035B82"/>
    <w:rsid w:val="000361FD"/>
    <w:rsid w:val="00036D96"/>
    <w:rsid w:val="00036E71"/>
    <w:rsid w:val="00036FB0"/>
    <w:rsid w:val="0004177C"/>
    <w:rsid w:val="0004191D"/>
    <w:rsid w:val="00041EEF"/>
    <w:rsid w:val="00041FD3"/>
    <w:rsid w:val="00042586"/>
    <w:rsid w:val="00042681"/>
    <w:rsid w:val="00043B54"/>
    <w:rsid w:val="00043E1F"/>
    <w:rsid w:val="0004478F"/>
    <w:rsid w:val="00045764"/>
    <w:rsid w:val="0004625A"/>
    <w:rsid w:val="00047E3F"/>
    <w:rsid w:val="00050204"/>
    <w:rsid w:val="000507AA"/>
    <w:rsid w:val="0005081A"/>
    <w:rsid w:val="00050EC3"/>
    <w:rsid w:val="00052B2E"/>
    <w:rsid w:val="00054780"/>
    <w:rsid w:val="0005591C"/>
    <w:rsid w:val="000579E0"/>
    <w:rsid w:val="000616F0"/>
    <w:rsid w:val="000617C4"/>
    <w:rsid w:val="000625BA"/>
    <w:rsid w:val="00062987"/>
    <w:rsid w:val="000649E7"/>
    <w:rsid w:val="0006509D"/>
    <w:rsid w:val="00065676"/>
    <w:rsid w:val="000665E5"/>
    <w:rsid w:val="00067B10"/>
    <w:rsid w:val="0007003C"/>
    <w:rsid w:val="00070721"/>
    <w:rsid w:val="00072079"/>
    <w:rsid w:val="0007328F"/>
    <w:rsid w:val="000733A1"/>
    <w:rsid w:val="00073BE2"/>
    <w:rsid w:val="00073E28"/>
    <w:rsid w:val="000748E9"/>
    <w:rsid w:val="000751BB"/>
    <w:rsid w:val="00076EA6"/>
    <w:rsid w:val="00076F2B"/>
    <w:rsid w:val="00077769"/>
    <w:rsid w:val="00080860"/>
    <w:rsid w:val="00080E0C"/>
    <w:rsid w:val="00080F6E"/>
    <w:rsid w:val="00081271"/>
    <w:rsid w:val="000813AC"/>
    <w:rsid w:val="00081709"/>
    <w:rsid w:val="000839D2"/>
    <w:rsid w:val="00092C0D"/>
    <w:rsid w:val="00094A51"/>
    <w:rsid w:val="0009540F"/>
    <w:rsid w:val="000A0095"/>
    <w:rsid w:val="000A0BBA"/>
    <w:rsid w:val="000A2723"/>
    <w:rsid w:val="000A2969"/>
    <w:rsid w:val="000A32B3"/>
    <w:rsid w:val="000A3A76"/>
    <w:rsid w:val="000A404F"/>
    <w:rsid w:val="000A4D23"/>
    <w:rsid w:val="000A6625"/>
    <w:rsid w:val="000A667E"/>
    <w:rsid w:val="000A69EA"/>
    <w:rsid w:val="000B06EE"/>
    <w:rsid w:val="000B0E9B"/>
    <w:rsid w:val="000B1367"/>
    <w:rsid w:val="000B172C"/>
    <w:rsid w:val="000B1ACB"/>
    <w:rsid w:val="000B2974"/>
    <w:rsid w:val="000B4E37"/>
    <w:rsid w:val="000B50AE"/>
    <w:rsid w:val="000B5170"/>
    <w:rsid w:val="000B698D"/>
    <w:rsid w:val="000B7BA3"/>
    <w:rsid w:val="000B7DAC"/>
    <w:rsid w:val="000C0B07"/>
    <w:rsid w:val="000C0E67"/>
    <w:rsid w:val="000C1119"/>
    <w:rsid w:val="000C15AC"/>
    <w:rsid w:val="000C1FF5"/>
    <w:rsid w:val="000C2189"/>
    <w:rsid w:val="000C2561"/>
    <w:rsid w:val="000C334D"/>
    <w:rsid w:val="000C4706"/>
    <w:rsid w:val="000C5F90"/>
    <w:rsid w:val="000C6179"/>
    <w:rsid w:val="000C67DD"/>
    <w:rsid w:val="000D0AD5"/>
    <w:rsid w:val="000D0C02"/>
    <w:rsid w:val="000D10A9"/>
    <w:rsid w:val="000D1666"/>
    <w:rsid w:val="000D26A0"/>
    <w:rsid w:val="000D338E"/>
    <w:rsid w:val="000D61CC"/>
    <w:rsid w:val="000D7722"/>
    <w:rsid w:val="000D7992"/>
    <w:rsid w:val="000E028D"/>
    <w:rsid w:val="000E1553"/>
    <w:rsid w:val="000E15E0"/>
    <w:rsid w:val="000E32A0"/>
    <w:rsid w:val="000E3731"/>
    <w:rsid w:val="000E438E"/>
    <w:rsid w:val="000E52BF"/>
    <w:rsid w:val="000E586E"/>
    <w:rsid w:val="000E7C76"/>
    <w:rsid w:val="000F1EE0"/>
    <w:rsid w:val="000F324D"/>
    <w:rsid w:val="000F3635"/>
    <w:rsid w:val="000F3858"/>
    <w:rsid w:val="000F3BC9"/>
    <w:rsid w:val="000F3FD7"/>
    <w:rsid w:val="000F422E"/>
    <w:rsid w:val="000F4A31"/>
    <w:rsid w:val="000F6C80"/>
    <w:rsid w:val="00100426"/>
    <w:rsid w:val="00100E81"/>
    <w:rsid w:val="001015CF"/>
    <w:rsid w:val="0010174F"/>
    <w:rsid w:val="00102844"/>
    <w:rsid w:val="0010327F"/>
    <w:rsid w:val="00103B77"/>
    <w:rsid w:val="00103BEA"/>
    <w:rsid w:val="00103FE1"/>
    <w:rsid w:val="00104921"/>
    <w:rsid w:val="00110192"/>
    <w:rsid w:val="00111593"/>
    <w:rsid w:val="00112B16"/>
    <w:rsid w:val="00112BBF"/>
    <w:rsid w:val="00112D3D"/>
    <w:rsid w:val="001132D5"/>
    <w:rsid w:val="001137D2"/>
    <w:rsid w:val="00113D87"/>
    <w:rsid w:val="0011594E"/>
    <w:rsid w:val="00115D00"/>
    <w:rsid w:val="00115F35"/>
    <w:rsid w:val="00116200"/>
    <w:rsid w:val="00116AB5"/>
    <w:rsid w:val="0011747C"/>
    <w:rsid w:val="00117889"/>
    <w:rsid w:val="001200AD"/>
    <w:rsid w:val="0012310B"/>
    <w:rsid w:val="00123D8D"/>
    <w:rsid w:val="00124044"/>
    <w:rsid w:val="00124380"/>
    <w:rsid w:val="0012677F"/>
    <w:rsid w:val="00126E03"/>
    <w:rsid w:val="00131C1A"/>
    <w:rsid w:val="001330D5"/>
    <w:rsid w:val="00134D38"/>
    <w:rsid w:val="001357B8"/>
    <w:rsid w:val="001363D3"/>
    <w:rsid w:val="00136850"/>
    <w:rsid w:val="0013783C"/>
    <w:rsid w:val="00137907"/>
    <w:rsid w:val="00137F91"/>
    <w:rsid w:val="0014022E"/>
    <w:rsid w:val="00140632"/>
    <w:rsid w:val="00140EDF"/>
    <w:rsid w:val="00142E83"/>
    <w:rsid w:val="001435F8"/>
    <w:rsid w:val="0014452B"/>
    <w:rsid w:val="00144DB6"/>
    <w:rsid w:val="001455DA"/>
    <w:rsid w:val="00152BA6"/>
    <w:rsid w:val="0015567F"/>
    <w:rsid w:val="001558FE"/>
    <w:rsid w:val="00155E95"/>
    <w:rsid w:val="00156432"/>
    <w:rsid w:val="00156D17"/>
    <w:rsid w:val="00160375"/>
    <w:rsid w:val="00160B1C"/>
    <w:rsid w:val="00161B9E"/>
    <w:rsid w:val="00163352"/>
    <w:rsid w:val="00164327"/>
    <w:rsid w:val="00164FE1"/>
    <w:rsid w:val="00165E0D"/>
    <w:rsid w:val="00165FBC"/>
    <w:rsid w:val="00166023"/>
    <w:rsid w:val="00166256"/>
    <w:rsid w:val="00166C69"/>
    <w:rsid w:val="0016757C"/>
    <w:rsid w:val="00171584"/>
    <w:rsid w:val="00172F5B"/>
    <w:rsid w:val="00173499"/>
    <w:rsid w:val="00174504"/>
    <w:rsid w:val="00174D5C"/>
    <w:rsid w:val="00175756"/>
    <w:rsid w:val="0017582C"/>
    <w:rsid w:val="00175BFD"/>
    <w:rsid w:val="00176FEE"/>
    <w:rsid w:val="00180CC7"/>
    <w:rsid w:val="0018439D"/>
    <w:rsid w:val="0018445C"/>
    <w:rsid w:val="00184751"/>
    <w:rsid w:val="001852CA"/>
    <w:rsid w:val="00191632"/>
    <w:rsid w:val="00191E44"/>
    <w:rsid w:val="00192142"/>
    <w:rsid w:val="001927E7"/>
    <w:rsid w:val="001928A3"/>
    <w:rsid w:val="00192C7E"/>
    <w:rsid w:val="00194AFE"/>
    <w:rsid w:val="00194FA7"/>
    <w:rsid w:val="00195044"/>
    <w:rsid w:val="00195049"/>
    <w:rsid w:val="00195A8D"/>
    <w:rsid w:val="00195AC4"/>
    <w:rsid w:val="00197308"/>
    <w:rsid w:val="001A03EE"/>
    <w:rsid w:val="001A05CC"/>
    <w:rsid w:val="001A089D"/>
    <w:rsid w:val="001A0D37"/>
    <w:rsid w:val="001A2BC6"/>
    <w:rsid w:val="001A393B"/>
    <w:rsid w:val="001A6ACC"/>
    <w:rsid w:val="001A6D45"/>
    <w:rsid w:val="001B0303"/>
    <w:rsid w:val="001B0461"/>
    <w:rsid w:val="001B0DCA"/>
    <w:rsid w:val="001B1571"/>
    <w:rsid w:val="001B1B2B"/>
    <w:rsid w:val="001B3C8D"/>
    <w:rsid w:val="001B4AB5"/>
    <w:rsid w:val="001B555C"/>
    <w:rsid w:val="001B5FAD"/>
    <w:rsid w:val="001C058F"/>
    <w:rsid w:val="001C0D71"/>
    <w:rsid w:val="001C2017"/>
    <w:rsid w:val="001C3619"/>
    <w:rsid w:val="001C44B0"/>
    <w:rsid w:val="001C629A"/>
    <w:rsid w:val="001C7964"/>
    <w:rsid w:val="001C7B0C"/>
    <w:rsid w:val="001C7BF8"/>
    <w:rsid w:val="001D0406"/>
    <w:rsid w:val="001D10E5"/>
    <w:rsid w:val="001D16C7"/>
    <w:rsid w:val="001D1E95"/>
    <w:rsid w:val="001D2877"/>
    <w:rsid w:val="001D319B"/>
    <w:rsid w:val="001D360E"/>
    <w:rsid w:val="001D4686"/>
    <w:rsid w:val="001D47D3"/>
    <w:rsid w:val="001D5687"/>
    <w:rsid w:val="001D569C"/>
    <w:rsid w:val="001D6BC6"/>
    <w:rsid w:val="001D6DDC"/>
    <w:rsid w:val="001D72D8"/>
    <w:rsid w:val="001D76D2"/>
    <w:rsid w:val="001E0B22"/>
    <w:rsid w:val="001E1993"/>
    <w:rsid w:val="001E28E9"/>
    <w:rsid w:val="001E3A92"/>
    <w:rsid w:val="001E3C7F"/>
    <w:rsid w:val="001E3E6D"/>
    <w:rsid w:val="001E4728"/>
    <w:rsid w:val="001E58F2"/>
    <w:rsid w:val="001E76BF"/>
    <w:rsid w:val="001F0272"/>
    <w:rsid w:val="001F0949"/>
    <w:rsid w:val="001F108B"/>
    <w:rsid w:val="001F1432"/>
    <w:rsid w:val="001F1866"/>
    <w:rsid w:val="001F2A7C"/>
    <w:rsid w:val="001F327D"/>
    <w:rsid w:val="001F3B28"/>
    <w:rsid w:val="001F3F75"/>
    <w:rsid w:val="001F43A2"/>
    <w:rsid w:val="001F548F"/>
    <w:rsid w:val="001F5951"/>
    <w:rsid w:val="001F6245"/>
    <w:rsid w:val="001F6A4E"/>
    <w:rsid w:val="00202595"/>
    <w:rsid w:val="00203BB3"/>
    <w:rsid w:val="00204586"/>
    <w:rsid w:val="00204D52"/>
    <w:rsid w:val="002053CC"/>
    <w:rsid w:val="002054DA"/>
    <w:rsid w:val="00206671"/>
    <w:rsid w:val="00206871"/>
    <w:rsid w:val="00206BA1"/>
    <w:rsid w:val="00206CC8"/>
    <w:rsid w:val="002113E3"/>
    <w:rsid w:val="002117E2"/>
    <w:rsid w:val="002126BD"/>
    <w:rsid w:val="0021371A"/>
    <w:rsid w:val="002141BE"/>
    <w:rsid w:val="00215119"/>
    <w:rsid w:val="0021578B"/>
    <w:rsid w:val="0021637F"/>
    <w:rsid w:val="00216659"/>
    <w:rsid w:val="0021689A"/>
    <w:rsid w:val="00216FF6"/>
    <w:rsid w:val="00217101"/>
    <w:rsid w:val="002214D3"/>
    <w:rsid w:val="00221C63"/>
    <w:rsid w:val="0022210E"/>
    <w:rsid w:val="00222C4A"/>
    <w:rsid w:val="0022439F"/>
    <w:rsid w:val="00224445"/>
    <w:rsid w:val="00224FAE"/>
    <w:rsid w:val="00226908"/>
    <w:rsid w:val="00226B10"/>
    <w:rsid w:val="002271F8"/>
    <w:rsid w:val="0022754F"/>
    <w:rsid w:val="00227660"/>
    <w:rsid w:val="002305BC"/>
    <w:rsid w:val="00231697"/>
    <w:rsid w:val="00233A60"/>
    <w:rsid w:val="00233D60"/>
    <w:rsid w:val="00234B48"/>
    <w:rsid w:val="00235E55"/>
    <w:rsid w:val="00236868"/>
    <w:rsid w:val="00237FA9"/>
    <w:rsid w:val="002400A0"/>
    <w:rsid w:val="0024075F"/>
    <w:rsid w:val="00240833"/>
    <w:rsid w:val="00243209"/>
    <w:rsid w:val="0024446D"/>
    <w:rsid w:val="00245C15"/>
    <w:rsid w:val="00250AB6"/>
    <w:rsid w:val="00254965"/>
    <w:rsid w:val="00256DF9"/>
    <w:rsid w:val="00260B69"/>
    <w:rsid w:val="00260BBD"/>
    <w:rsid w:val="00260D39"/>
    <w:rsid w:val="00262C65"/>
    <w:rsid w:val="00263011"/>
    <w:rsid w:val="00263758"/>
    <w:rsid w:val="00263F18"/>
    <w:rsid w:val="002645E3"/>
    <w:rsid w:val="002648B0"/>
    <w:rsid w:val="00264C3F"/>
    <w:rsid w:val="00264C94"/>
    <w:rsid w:val="002658E0"/>
    <w:rsid w:val="00266064"/>
    <w:rsid w:val="002705B0"/>
    <w:rsid w:val="00271F67"/>
    <w:rsid w:val="002725DA"/>
    <w:rsid w:val="002742D8"/>
    <w:rsid w:val="00275CEC"/>
    <w:rsid w:val="002762A0"/>
    <w:rsid w:val="00276450"/>
    <w:rsid w:val="002769C3"/>
    <w:rsid w:val="0027738C"/>
    <w:rsid w:val="00280188"/>
    <w:rsid w:val="00281242"/>
    <w:rsid w:val="002820B3"/>
    <w:rsid w:val="00282DC4"/>
    <w:rsid w:val="002833C4"/>
    <w:rsid w:val="00283C89"/>
    <w:rsid w:val="00283E31"/>
    <w:rsid w:val="002842B0"/>
    <w:rsid w:val="002847F2"/>
    <w:rsid w:val="00286D33"/>
    <w:rsid w:val="00290409"/>
    <w:rsid w:val="0029282E"/>
    <w:rsid w:val="00294896"/>
    <w:rsid w:val="002952E4"/>
    <w:rsid w:val="002962C6"/>
    <w:rsid w:val="002974A6"/>
    <w:rsid w:val="00297E42"/>
    <w:rsid w:val="002A082C"/>
    <w:rsid w:val="002A1B6C"/>
    <w:rsid w:val="002A2660"/>
    <w:rsid w:val="002A29E1"/>
    <w:rsid w:val="002A3077"/>
    <w:rsid w:val="002A3E89"/>
    <w:rsid w:val="002A48F6"/>
    <w:rsid w:val="002A63C2"/>
    <w:rsid w:val="002A73D9"/>
    <w:rsid w:val="002A7A5F"/>
    <w:rsid w:val="002B1455"/>
    <w:rsid w:val="002B15AA"/>
    <w:rsid w:val="002B24C4"/>
    <w:rsid w:val="002B263C"/>
    <w:rsid w:val="002B37C5"/>
    <w:rsid w:val="002B4B53"/>
    <w:rsid w:val="002B5B81"/>
    <w:rsid w:val="002B698E"/>
    <w:rsid w:val="002B73EA"/>
    <w:rsid w:val="002C0441"/>
    <w:rsid w:val="002C0511"/>
    <w:rsid w:val="002C11CA"/>
    <w:rsid w:val="002C1BED"/>
    <w:rsid w:val="002C5D4F"/>
    <w:rsid w:val="002C60C6"/>
    <w:rsid w:val="002C6AE3"/>
    <w:rsid w:val="002D0464"/>
    <w:rsid w:val="002D0A2D"/>
    <w:rsid w:val="002D0D35"/>
    <w:rsid w:val="002D1241"/>
    <w:rsid w:val="002D2E81"/>
    <w:rsid w:val="002D30C3"/>
    <w:rsid w:val="002D365A"/>
    <w:rsid w:val="002D366D"/>
    <w:rsid w:val="002D3921"/>
    <w:rsid w:val="002D72D5"/>
    <w:rsid w:val="002D7985"/>
    <w:rsid w:val="002E0B1C"/>
    <w:rsid w:val="002E1F73"/>
    <w:rsid w:val="002E23F8"/>
    <w:rsid w:val="002E3517"/>
    <w:rsid w:val="002E355F"/>
    <w:rsid w:val="002E3575"/>
    <w:rsid w:val="002E41EC"/>
    <w:rsid w:val="002E47F0"/>
    <w:rsid w:val="002E4BB0"/>
    <w:rsid w:val="002E4BDA"/>
    <w:rsid w:val="002E6AA3"/>
    <w:rsid w:val="002E7D79"/>
    <w:rsid w:val="002F061C"/>
    <w:rsid w:val="002F0C29"/>
    <w:rsid w:val="002F0C44"/>
    <w:rsid w:val="002F3712"/>
    <w:rsid w:val="002F51F4"/>
    <w:rsid w:val="002F5A4C"/>
    <w:rsid w:val="002F5B7F"/>
    <w:rsid w:val="002F6FA0"/>
    <w:rsid w:val="002F7750"/>
    <w:rsid w:val="002F7A06"/>
    <w:rsid w:val="00300253"/>
    <w:rsid w:val="00301782"/>
    <w:rsid w:val="003019FE"/>
    <w:rsid w:val="0030306F"/>
    <w:rsid w:val="00303FB9"/>
    <w:rsid w:val="00304CF5"/>
    <w:rsid w:val="003058F6"/>
    <w:rsid w:val="00306429"/>
    <w:rsid w:val="00310003"/>
    <w:rsid w:val="00310BD8"/>
    <w:rsid w:val="00311360"/>
    <w:rsid w:val="0031274E"/>
    <w:rsid w:val="00313481"/>
    <w:rsid w:val="003144AF"/>
    <w:rsid w:val="003144D4"/>
    <w:rsid w:val="00314ABD"/>
    <w:rsid w:val="00315CF8"/>
    <w:rsid w:val="00316ABE"/>
    <w:rsid w:val="00316DFA"/>
    <w:rsid w:val="00317EF1"/>
    <w:rsid w:val="003204A5"/>
    <w:rsid w:val="00320743"/>
    <w:rsid w:val="0032110B"/>
    <w:rsid w:val="0032135B"/>
    <w:rsid w:val="00321DEF"/>
    <w:rsid w:val="0032263A"/>
    <w:rsid w:val="00322E2A"/>
    <w:rsid w:val="00324028"/>
    <w:rsid w:val="00324456"/>
    <w:rsid w:val="003264F3"/>
    <w:rsid w:val="00326CD3"/>
    <w:rsid w:val="0032795D"/>
    <w:rsid w:val="00330083"/>
    <w:rsid w:val="003302B8"/>
    <w:rsid w:val="00331091"/>
    <w:rsid w:val="00332208"/>
    <w:rsid w:val="00332579"/>
    <w:rsid w:val="003328AF"/>
    <w:rsid w:val="0033385B"/>
    <w:rsid w:val="00333E9C"/>
    <w:rsid w:val="003368E1"/>
    <w:rsid w:val="00336CB2"/>
    <w:rsid w:val="003375EC"/>
    <w:rsid w:val="0033762D"/>
    <w:rsid w:val="00337E68"/>
    <w:rsid w:val="003407D6"/>
    <w:rsid w:val="00343F99"/>
    <w:rsid w:val="00345163"/>
    <w:rsid w:val="003457F5"/>
    <w:rsid w:val="00345B18"/>
    <w:rsid w:val="00345CAE"/>
    <w:rsid w:val="00345D20"/>
    <w:rsid w:val="003462A7"/>
    <w:rsid w:val="00350416"/>
    <w:rsid w:val="003506FD"/>
    <w:rsid w:val="00350A58"/>
    <w:rsid w:val="00350C69"/>
    <w:rsid w:val="00351227"/>
    <w:rsid w:val="0035128E"/>
    <w:rsid w:val="00351424"/>
    <w:rsid w:val="00351459"/>
    <w:rsid w:val="00352D3A"/>
    <w:rsid w:val="00352E4F"/>
    <w:rsid w:val="003540D4"/>
    <w:rsid w:val="00356479"/>
    <w:rsid w:val="003564D4"/>
    <w:rsid w:val="0035689F"/>
    <w:rsid w:val="00356ABD"/>
    <w:rsid w:val="00360767"/>
    <w:rsid w:val="00360BBA"/>
    <w:rsid w:val="00360DEC"/>
    <w:rsid w:val="00360EA3"/>
    <w:rsid w:val="0036132A"/>
    <w:rsid w:val="00362005"/>
    <w:rsid w:val="003629D0"/>
    <w:rsid w:val="00362BEF"/>
    <w:rsid w:val="00364848"/>
    <w:rsid w:val="00366E8C"/>
    <w:rsid w:val="00367132"/>
    <w:rsid w:val="0037065C"/>
    <w:rsid w:val="003716C6"/>
    <w:rsid w:val="0037348A"/>
    <w:rsid w:val="00373E1D"/>
    <w:rsid w:val="0037442A"/>
    <w:rsid w:val="00376361"/>
    <w:rsid w:val="00376CF5"/>
    <w:rsid w:val="00377E9C"/>
    <w:rsid w:val="00380B71"/>
    <w:rsid w:val="003811D1"/>
    <w:rsid w:val="00382506"/>
    <w:rsid w:val="00383C1E"/>
    <w:rsid w:val="00383F9B"/>
    <w:rsid w:val="003844B7"/>
    <w:rsid w:val="003854FD"/>
    <w:rsid w:val="00387332"/>
    <w:rsid w:val="0039050A"/>
    <w:rsid w:val="00390FBC"/>
    <w:rsid w:val="003911AC"/>
    <w:rsid w:val="00392B26"/>
    <w:rsid w:val="00392BA1"/>
    <w:rsid w:val="00392F08"/>
    <w:rsid w:val="00394E29"/>
    <w:rsid w:val="0039674D"/>
    <w:rsid w:val="00396899"/>
    <w:rsid w:val="003971D0"/>
    <w:rsid w:val="00397C0D"/>
    <w:rsid w:val="00397F32"/>
    <w:rsid w:val="003A010C"/>
    <w:rsid w:val="003A0CC4"/>
    <w:rsid w:val="003A0DC8"/>
    <w:rsid w:val="003A1811"/>
    <w:rsid w:val="003A19FF"/>
    <w:rsid w:val="003A1F6A"/>
    <w:rsid w:val="003A2267"/>
    <w:rsid w:val="003A23BD"/>
    <w:rsid w:val="003A252E"/>
    <w:rsid w:val="003A3FC3"/>
    <w:rsid w:val="003A48C0"/>
    <w:rsid w:val="003A59D8"/>
    <w:rsid w:val="003A655A"/>
    <w:rsid w:val="003A69A5"/>
    <w:rsid w:val="003B10A2"/>
    <w:rsid w:val="003B2C2A"/>
    <w:rsid w:val="003B443E"/>
    <w:rsid w:val="003B49EF"/>
    <w:rsid w:val="003B5C04"/>
    <w:rsid w:val="003B73B5"/>
    <w:rsid w:val="003C06D8"/>
    <w:rsid w:val="003C1963"/>
    <w:rsid w:val="003C1EAF"/>
    <w:rsid w:val="003C30C5"/>
    <w:rsid w:val="003C3F98"/>
    <w:rsid w:val="003C57C2"/>
    <w:rsid w:val="003C6653"/>
    <w:rsid w:val="003D117B"/>
    <w:rsid w:val="003D303A"/>
    <w:rsid w:val="003D3373"/>
    <w:rsid w:val="003D3ABB"/>
    <w:rsid w:val="003D5735"/>
    <w:rsid w:val="003D5B57"/>
    <w:rsid w:val="003D670E"/>
    <w:rsid w:val="003D7706"/>
    <w:rsid w:val="003E0638"/>
    <w:rsid w:val="003E07AD"/>
    <w:rsid w:val="003E0959"/>
    <w:rsid w:val="003E173A"/>
    <w:rsid w:val="003E1909"/>
    <w:rsid w:val="003E2812"/>
    <w:rsid w:val="003E2A0B"/>
    <w:rsid w:val="003E436B"/>
    <w:rsid w:val="003E48A9"/>
    <w:rsid w:val="003E4ABC"/>
    <w:rsid w:val="003F00CF"/>
    <w:rsid w:val="003F041C"/>
    <w:rsid w:val="003F0A7E"/>
    <w:rsid w:val="003F0CE5"/>
    <w:rsid w:val="003F1737"/>
    <w:rsid w:val="003F2B49"/>
    <w:rsid w:val="003F3495"/>
    <w:rsid w:val="003F41A7"/>
    <w:rsid w:val="003F6A5C"/>
    <w:rsid w:val="003F7287"/>
    <w:rsid w:val="00401291"/>
    <w:rsid w:val="004025D1"/>
    <w:rsid w:val="004026B5"/>
    <w:rsid w:val="00402BE2"/>
    <w:rsid w:val="00402C36"/>
    <w:rsid w:val="00402CFC"/>
    <w:rsid w:val="00404013"/>
    <w:rsid w:val="00404FC6"/>
    <w:rsid w:val="00405525"/>
    <w:rsid w:val="00405CDD"/>
    <w:rsid w:val="00406982"/>
    <w:rsid w:val="00406A2A"/>
    <w:rsid w:val="00406EDF"/>
    <w:rsid w:val="00407B2F"/>
    <w:rsid w:val="00411C5B"/>
    <w:rsid w:val="00412E2F"/>
    <w:rsid w:val="00413D74"/>
    <w:rsid w:val="0041459A"/>
    <w:rsid w:val="00414EE6"/>
    <w:rsid w:val="00416585"/>
    <w:rsid w:val="00417D36"/>
    <w:rsid w:val="00420370"/>
    <w:rsid w:val="00420E69"/>
    <w:rsid w:val="00421E0E"/>
    <w:rsid w:val="00421EF2"/>
    <w:rsid w:val="00422E85"/>
    <w:rsid w:val="00424E64"/>
    <w:rsid w:val="00425FF5"/>
    <w:rsid w:val="00427520"/>
    <w:rsid w:val="004275F0"/>
    <w:rsid w:val="0043094B"/>
    <w:rsid w:val="004318BA"/>
    <w:rsid w:val="00432599"/>
    <w:rsid w:val="004330DE"/>
    <w:rsid w:val="00433114"/>
    <w:rsid w:val="00434FFB"/>
    <w:rsid w:val="00435319"/>
    <w:rsid w:val="00437794"/>
    <w:rsid w:val="00437DE1"/>
    <w:rsid w:val="00440E5A"/>
    <w:rsid w:val="00441BA5"/>
    <w:rsid w:val="00442796"/>
    <w:rsid w:val="0044346A"/>
    <w:rsid w:val="00443C98"/>
    <w:rsid w:val="0044613F"/>
    <w:rsid w:val="004515E2"/>
    <w:rsid w:val="00451A85"/>
    <w:rsid w:val="00452CE3"/>
    <w:rsid w:val="00454562"/>
    <w:rsid w:val="00454D3A"/>
    <w:rsid w:val="00454D8A"/>
    <w:rsid w:val="00455AA5"/>
    <w:rsid w:val="004567AB"/>
    <w:rsid w:val="00456811"/>
    <w:rsid w:val="00456A56"/>
    <w:rsid w:val="00456B03"/>
    <w:rsid w:val="00457752"/>
    <w:rsid w:val="00457C24"/>
    <w:rsid w:val="004601EC"/>
    <w:rsid w:val="00460CB9"/>
    <w:rsid w:val="00460E26"/>
    <w:rsid w:val="00461F18"/>
    <w:rsid w:val="00463B41"/>
    <w:rsid w:val="00463F39"/>
    <w:rsid w:val="00466D14"/>
    <w:rsid w:val="00471218"/>
    <w:rsid w:val="00471D6D"/>
    <w:rsid w:val="00472C99"/>
    <w:rsid w:val="00475038"/>
    <w:rsid w:val="004750A4"/>
    <w:rsid w:val="004751EE"/>
    <w:rsid w:val="0047568B"/>
    <w:rsid w:val="00476BDF"/>
    <w:rsid w:val="00477CF3"/>
    <w:rsid w:val="00480196"/>
    <w:rsid w:val="004802BB"/>
    <w:rsid w:val="004808CE"/>
    <w:rsid w:val="004813F4"/>
    <w:rsid w:val="0048159C"/>
    <w:rsid w:val="00483FD9"/>
    <w:rsid w:val="00484196"/>
    <w:rsid w:val="00484932"/>
    <w:rsid w:val="00485687"/>
    <w:rsid w:val="00486118"/>
    <w:rsid w:val="00486F10"/>
    <w:rsid w:val="00490125"/>
    <w:rsid w:val="00491F76"/>
    <w:rsid w:val="004937C3"/>
    <w:rsid w:val="0049399E"/>
    <w:rsid w:val="004939F1"/>
    <w:rsid w:val="00494CEE"/>
    <w:rsid w:val="0049571B"/>
    <w:rsid w:val="00495FA3"/>
    <w:rsid w:val="0049681B"/>
    <w:rsid w:val="00496BEF"/>
    <w:rsid w:val="00497339"/>
    <w:rsid w:val="004A084B"/>
    <w:rsid w:val="004A309E"/>
    <w:rsid w:val="004A4E31"/>
    <w:rsid w:val="004A67F4"/>
    <w:rsid w:val="004A7DD9"/>
    <w:rsid w:val="004B1906"/>
    <w:rsid w:val="004B2124"/>
    <w:rsid w:val="004B32C2"/>
    <w:rsid w:val="004B374D"/>
    <w:rsid w:val="004B4F6A"/>
    <w:rsid w:val="004B6847"/>
    <w:rsid w:val="004B70C8"/>
    <w:rsid w:val="004B799E"/>
    <w:rsid w:val="004B7C8F"/>
    <w:rsid w:val="004C28AF"/>
    <w:rsid w:val="004C2ED0"/>
    <w:rsid w:val="004C41CF"/>
    <w:rsid w:val="004C4D29"/>
    <w:rsid w:val="004C5239"/>
    <w:rsid w:val="004C6D86"/>
    <w:rsid w:val="004C792F"/>
    <w:rsid w:val="004D0555"/>
    <w:rsid w:val="004D0730"/>
    <w:rsid w:val="004D1283"/>
    <w:rsid w:val="004D168D"/>
    <w:rsid w:val="004D1A90"/>
    <w:rsid w:val="004D225E"/>
    <w:rsid w:val="004D29D4"/>
    <w:rsid w:val="004D5BF3"/>
    <w:rsid w:val="004D5D01"/>
    <w:rsid w:val="004D627C"/>
    <w:rsid w:val="004D65CA"/>
    <w:rsid w:val="004D7AD7"/>
    <w:rsid w:val="004D7FBC"/>
    <w:rsid w:val="004E2D6B"/>
    <w:rsid w:val="004E31D6"/>
    <w:rsid w:val="004E3591"/>
    <w:rsid w:val="004E4A5F"/>
    <w:rsid w:val="004E4FCB"/>
    <w:rsid w:val="004E6A52"/>
    <w:rsid w:val="004E6C1A"/>
    <w:rsid w:val="004E77BA"/>
    <w:rsid w:val="004E7AC9"/>
    <w:rsid w:val="004F20C6"/>
    <w:rsid w:val="004F266B"/>
    <w:rsid w:val="004F398A"/>
    <w:rsid w:val="004F4036"/>
    <w:rsid w:val="004F5E1B"/>
    <w:rsid w:val="005023EC"/>
    <w:rsid w:val="00503A8E"/>
    <w:rsid w:val="00504C08"/>
    <w:rsid w:val="00504C9C"/>
    <w:rsid w:val="005058DD"/>
    <w:rsid w:val="00506333"/>
    <w:rsid w:val="00506E0A"/>
    <w:rsid w:val="00506E6D"/>
    <w:rsid w:val="00510579"/>
    <w:rsid w:val="00513278"/>
    <w:rsid w:val="0051362B"/>
    <w:rsid w:val="005156A7"/>
    <w:rsid w:val="005159E0"/>
    <w:rsid w:val="00516090"/>
    <w:rsid w:val="00516648"/>
    <w:rsid w:val="005170E8"/>
    <w:rsid w:val="00521449"/>
    <w:rsid w:val="005218AB"/>
    <w:rsid w:val="00521D56"/>
    <w:rsid w:val="00521F30"/>
    <w:rsid w:val="00521F7E"/>
    <w:rsid w:val="005220F5"/>
    <w:rsid w:val="005244FC"/>
    <w:rsid w:val="00525CA1"/>
    <w:rsid w:val="005261C5"/>
    <w:rsid w:val="00527282"/>
    <w:rsid w:val="00527C6A"/>
    <w:rsid w:val="00531CD0"/>
    <w:rsid w:val="00531E21"/>
    <w:rsid w:val="00533214"/>
    <w:rsid w:val="0053338D"/>
    <w:rsid w:val="0053396E"/>
    <w:rsid w:val="005340C0"/>
    <w:rsid w:val="0053577C"/>
    <w:rsid w:val="0053662E"/>
    <w:rsid w:val="005378CC"/>
    <w:rsid w:val="00537FC2"/>
    <w:rsid w:val="005425DE"/>
    <w:rsid w:val="00542A88"/>
    <w:rsid w:val="005431C8"/>
    <w:rsid w:val="005443D9"/>
    <w:rsid w:val="005450A0"/>
    <w:rsid w:val="0054566C"/>
    <w:rsid w:val="005458E1"/>
    <w:rsid w:val="0054701C"/>
    <w:rsid w:val="00547DAF"/>
    <w:rsid w:val="00550F97"/>
    <w:rsid w:val="00551049"/>
    <w:rsid w:val="005514C3"/>
    <w:rsid w:val="0055175A"/>
    <w:rsid w:val="00551765"/>
    <w:rsid w:val="00551BCD"/>
    <w:rsid w:val="00551C62"/>
    <w:rsid w:val="00551F41"/>
    <w:rsid w:val="00552406"/>
    <w:rsid w:val="00552BCA"/>
    <w:rsid w:val="00552C68"/>
    <w:rsid w:val="00553375"/>
    <w:rsid w:val="005535B5"/>
    <w:rsid w:val="00553D53"/>
    <w:rsid w:val="00554C61"/>
    <w:rsid w:val="005553E5"/>
    <w:rsid w:val="0055636E"/>
    <w:rsid w:val="00556BDD"/>
    <w:rsid w:val="00562941"/>
    <w:rsid w:val="00562D41"/>
    <w:rsid w:val="0056334B"/>
    <w:rsid w:val="005638DA"/>
    <w:rsid w:val="00564163"/>
    <w:rsid w:val="00564E55"/>
    <w:rsid w:val="005657D8"/>
    <w:rsid w:val="00565CB6"/>
    <w:rsid w:val="00566613"/>
    <w:rsid w:val="0056669F"/>
    <w:rsid w:val="00570BD2"/>
    <w:rsid w:val="00570EBA"/>
    <w:rsid w:val="00570FF7"/>
    <w:rsid w:val="0057104D"/>
    <w:rsid w:val="00571C09"/>
    <w:rsid w:val="0057228A"/>
    <w:rsid w:val="00572893"/>
    <w:rsid w:val="005739F9"/>
    <w:rsid w:val="00573ED2"/>
    <w:rsid w:val="00574414"/>
    <w:rsid w:val="00574F8B"/>
    <w:rsid w:val="005840B4"/>
    <w:rsid w:val="005844C9"/>
    <w:rsid w:val="00584906"/>
    <w:rsid w:val="00585ACD"/>
    <w:rsid w:val="00585AFE"/>
    <w:rsid w:val="00586463"/>
    <w:rsid w:val="00586D24"/>
    <w:rsid w:val="00586D64"/>
    <w:rsid w:val="005872E0"/>
    <w:rsid w:val="00587B4E"/>
    <w:rsid w:val="00587FB1"/>
    <w:rsid w:val="00590A1B"/>
    <w:rsid w:val="00590F86"/>
    <w:rsid w:val="005921F3"/>
    <w:rsid w:val="00592378"/>
    <w:rsid w:val="00594159"/>
    <w:rsid w:val="00595DE1"/>
    <w:rsid w:val="00595E33"/>
    <w:rsid w:val="005963C5"/>
    <w:rsid w:val="005A1A20"/>
    <w:rsid w:val="005A1A5E"/>
    <w:rsid w:val="005A329D"/>
    <w:rsid w:val="005A42F3"/>
    <w:rsid w:val="005A4470"/>
    <w:rsid w:val="005A53D9"/>
    <w:rsid w:val="005A5B3D"/>
    <w:rsid w:val="005A6BC1"/>
    <w:rsid w:val="005A7384"/>
    <w:rsid w:val="005A7FC8"/>
    <w:rsid w:val="005B028F"/>
    <w:rsid w:val="005B203C"/>
    <w:rsid w:val="005B22B8"/>
    <w:rsid w:val="005B3EA5"/>
    <w:rsid w:val="005B4FBA"/>
    <w:rsid w:val="005B51DA"/>
    <w:rsid w:val="005B56B1"/>
    <w:rsid w:val="005B58A3"/>
    <w:rsid w:val="005B60AA"/>
    <w:rsid w:val="005B60E4"/>
    <w:rsid w:val="005B66C1"/>
    <w:rsid w:val="005B74DA"/>
    <w:rsid w:val="005B7B69"/>
    <w:rsid w:val="005C0801"/>
    <w:rsid w:val="005C1E32"/>
    <w:rsid w:val="005C2379"/>
    <w:rsid w:val="005C2614"/>
    <w:rsid w:val="005C277B"/>
    <w:rsid w:val="005C2D42"/>
    <w:rsid w:val="005C30F1"/>
    <w:rsid w:val="005C48A0"/>
    <w:rsid w:val="005C5C1B"/>
    <w:rsid w:val="005C7C37"/>
    <w:rsid w:val="005C7F6B"/>
    <w:rsid w:val="005D0946"/>
    <w:rsid w:val="005D2068"/>
    <w:rsid w:val="005D2126"/>
    <w:rsid w:val="005D2F13"/>
    <w:rsid w:val="005D35CC"/>
    <w:rsid w:val="005D3AAC"/>
    <w:rsid w:val="005D408B"/>
    <w:rsid w:val="005D4330"/>
    <w:rsid w:val="005D491E"/>
    <w:rsid w:val="005D492E"/>
    <w:rsid w:val="005D7399"/>
    <w:rsid w:val="005E0654"/>
    <w:rsid w:val="005E207A"/>
    <w:rsid w:val="005E2AB6"/>
    <w:rsid w:val="005E35D1"/>
    <w:rsid w:val="005E41E1"/>
    <w:rsid w:val="005E4203"/>
    <w:rsid w:val="005E439E"/>
    <w:rsid w:val="005E57BF"/>
    <w:rsid w:val="005E5953"/>
    <w:rsid w:val="005E6A38"/>
    <w:rsid w:val="005E7DB6"/>
    <w:rsid w:val="005E7E93"/>
    <w:rsid w:val="005F08F8"/>
    <w:rsid w:val="005F0F22"/>
    <w:rsid w:val="005F13FA"/>
    <w:rsid w:val="005F2A1E"/>
    <w:rsid w:val="005F467C"/>
    <w:rsid w:val="005F58CF"/>
    <w:rsid w:val="005F6B9E"/>
    <w:rsid w:val="005F7068"/>
    <w:rsid w:val="005F73DF"/>
    <w:rsid w:val="00600C15"/>
    <w:rsid w:val="00601CD7"/>
    <w:rsid w:val="006021E8"/>
    <w:rsid w:val="0060245D"/>
    <w:rsid w:val="00602FA2"/>
    <w:rsid w:val="006037C7"/>
    <w:rsid w:val="00603C4E"/>
    <w:rsid w:val="00603C5A"/>
    <w:rsid w:val="00603DEB"/>
    <w:rsid w:val="006058CC"/>
    <w:rsid w:val="006074B7"/>
    <w:rsid w:val="0061094E"/>
    <w:rsid w:val="00610EDA"/>
    <w:rsid w:val="00611A5E"/>
    <w:rsid w:val="00611AE0"/>
    <w:rsid w:val="00612812"/>
    <w:rsid w:val="00613E9F"/>
    <w:rsid w:val="00614EDA"/>
    <w:rsid w:val="0061503D"/>
    <w:rsid w:val="006150CB"/>
    <w:rsid w:val="0061554C"/>
    <w:rsid w:val="00615A04"/>
    <w:rsid w:val="006168A4"/>
    <w:rsid w:val="006175A3"/>
    <w:rsid w:val="0062064F"/>
    <w:rsid w:val="00620811"/>
    <w:rsid w:val="0062117C"/>
    <w:rsid w:val="0062131B"/>
    <w:rsid w:val="006219F5"/>
    <w:rsid w:val="00621D3D"/>
    <w:rsid w:val="006222DC"/>
    <w:rsid w:val="00622385"/>
    <w:rsid w:val="00622496"/>
    <w:rsid w:val="006239B1"/>
    <w:rsid w:val="00624D56"/>
    <w:rsid w:val="0062578D"/>
    <w:rsid w:val="00625DE6"/>
    <w:rsid w:val="006266D6"/>
    <w:rsid w:val="0062689A"/>
    <w:rsid w:val="00626C8F"/>
    <w:rsid w:val="00627154"/>
    <w:rsid w:val="00627218"/>
    <w:rsid w:val="00632254"/>
    <w:rsid w:val="0063336B"/>
    <w:rsid w:val="006335E8"/>
    <w:rsid w:val="006339DB"/>
    <w:rsid w:val="00633B08"/>
    <w:rsid w:val="00634A8A"/>
    <w:rsid w:val="0063598A"/>
    <w:rsid w:val="006367DD"/>
    <w:rsid w:val="00637668"/>
    <w:rsid w:val="00640700"/>
    <w:rsid w:val="00640E97"/>
    <w:rsid w:val="006419F4"/>
    <w:rsid w:val="00642063"/>
    <w:rsid w:val="00643E13"/>
    <w:rsid w:val="006442BB"/>
    <w:rsid w:val="006443C7"/>
    <w:rsid w:val="00645323"/>
    <w:rsid w:val="00645DC8"/>
    <w:rsid w:val="0064737C"/>
    <w:rsid w:val="00647F71"/>
    <w:rsid w:val="00650559"/>
    <w:rsid w:val="00650C75"/>
    <w:rsid w:val="00650E4D"/>
    <w:rsid w:val="00651B3B"/>
    <w:rsid w:val="006526D1"/>
    <w:rsid w:val="00653662"/>
    <w:rsid w:val="00654F22"/>
    <w:rsid w:val="00655E22"/>
    <w:rsid w:val="00655F9C"/>
    <w:rsid w:val="0065600E"/>
    <w:rsid w:val="00657C74"/>
    <w:rsid w:val="006601B9"/>
    <w:rsid w:val="00661664"/>
    <w:rsid w:val="00663440"/>
    <w:rsid w:val="0066522C"/>
    <w:rsid w:val="006659DF"/>
    <w:rsid w:val="006665EF"/>
    <w:rsid w:val="00670CE0"/>
    <w:rsid w:val="0067100A"/>
    <w:rsid w:val="006717E8"/>
    <w:rsid w:val="00672EF5"/>
    <w:rsid w:val="00672FBB"/>
    <w:rsid w:val="0067394A"/>
    <w:rsid w:val="00674048"/>
    <w:rsid w:val="00674890"/>
    <w:rsid w:val="0067785E"/>
    <w:rsid w:val="0068186D"/>
    <w:rsid w:val="00681CB8"/>
    <w:rsid w:val="00681D88"/>
    <w:rsid w:val="00682D66"/>
    <w:rsid w:val="00682EB5"/>
    <w:rsid w:val="0068308F"/>
    <w:rsid w:val="00683261"/>
    <w:rsid w:val="006837F2"/>
    <w:rsid w:val="00683DB3"/>
    <w:rsid w:val="0068440A"/>
    <w:rsid w:val="0068446D"/>
    <w:rsid w:val="00684E0D"/>
    <w:rsid w:val="00684F68"/>
    <w:rsid w:val="00685107"/>
    <w:rsid w:val="006859DC"/>
    <w:rsid w:val="00685C7C"/>
    <w:rsid w:val="0068652E"/>
    <w:rsid w:val="0068665F"/>
    <w:rsid w:val="00687B9B"/>
    <w:rsid w:val="0069182E"/>
    <w:rsid w:val="006931DF"/>
    <w:rsid w:val="00693207"/>
    <w:rsid w:val="00693668"/>
    <w:rsid w:val="00693B5F"/>
    <w:rsid w:val="00695968"/>
    <w:rsid w:val="006968F1"/>
    <w:rsid w:val="00696AA4"/>
    <w:rsid w:val="006A0B35"/>
    <w:rsid w:val="006A2600"/>
    <w:rsid w:val="006A33EC"/>
    <w:rsid w:val="006A3408"/>
    <w:rsid w:val="006A37B8"/>
    <w:rsid w:val="006A38B2"/>
    <w:rsid w:val="006A3CE9"/>
    <w:rsid w:val="006A48A3"/>
    <w:rsid w:val="006A5313"/>
    <w:rsid w:val="006A56F7"/>
    <w:rsid w:val="006B07AF"/>
    <w:rsid w:val="006B09FD"/>
    <w:rsid w:val="006B1395"/>
    <w:rsid w:val="006B1C26"/>
    <w:rsid w:val="006B2A48"/>
    <w:rsid w:val="006B2F97"/>
    <w:rsid w:val="006B362A"/>
    <w:rsid w:val="006B430F"/>
    <w:rsid w:val="006B434E"/>
    <w:rsid w:val="006C0A5D"/>
    <w:rsid w:val="006C197C"/>
    <w:rsid w:val="006C21DF"/>
    <w:rsid w:val="006C63BA"/>
    <w:rsid w:val="006C64BC"/>
    <w:rsid w:val="006C6AF6"/>
    <w:rsid w:val="006C74DC"/>
    <w:rsid w:val="006C7C51"/>
    <w:rsid w:val="006D031F"/>
    <w:rsid w:val="006D07D6"/>
    <w:rsid w:val="006D0FB0"/>
    <w:rsid w:val="006D1552"/>
    <w:rsid w:val="006D2C32"/>
    <w:rsid w:val="006D32C7"/>
    <w:rsid w:val="006D3542"/>
    <w:rsid w:val="006D477E"/>
    <w:rsid w:val="006D5CC8"/>
    <w:rsid w:val="006D6303"/>
    <w:rsid w:val="006D6DE4"/>
    <w:rsid w:val="006D6EB4"/>
    <w:rsid w:val="006E0470"/>
    <w:rsid w:val="006E056C"/>
    <w:rsid w:val="006E0B55"/>
    <w:rsid w:val="006E2D44"/>
    <w:rsid w:val="006E377C"/>
    <w:rsid w:val="006E460C"/>
    <w:rsid w:val="006E5144"/>
    <w:rsid w:val="006E5495"/>
    <w:rsid w:val="006F0A7B"/>
    <w:rsid w:val="006F0C3C"/>
    <w:rsid w:val="006F14BF"/>
    <w:rsid w:val="006F26A0"/>
    <w:rsid w:val="006F374E"/>
    <w:rsid w:val="006F6072"/>
    <w:rsid w:val="006F6887"/>
    <w:rsid w:val="006F7CB2"/>
    <w:rsid w:val="00703289"/>
    <w:rsid w:val="00704207"/>
    <w:rsid w:val="00704C61"/>
    <w:rsid w:val="0070580E"/>
    <w:rsid w:val="007069E9"/>
    <w:rsid w:val="00707EED"/>
    <w:rsid w:val="00710B81"/>
    <w:rsid w:val="00710B88"/>
    <w:rsid w:val="00710CF4"/>
    <w:rsid w:val="00711225"/>
    <w:rsid w:val="00711B11"/>
    <w:rsid w:val="007120F3"/>
    <w:rsid w:val="00712B4C"/>
    <w:rsid w:val="00714585"/>
    <w:rsid w:val="0071468E"/>
    <w:rsid w:val="007162E4"/>
    <w:rsid w:val="00717DBF"/>
    <w:rsid w:val="00720DC9"/>
    <w:rsid w:val="007210F2"/>
    <w:rsid w:val="00721ABB"/>
    <w:rsid w:val="00722644"/>
    <w:rsid w:val="00722D99"/>
    <w:rsid w:val="00722DAF"/>
    <w:rsid w:val="00725619"/>
    <w:rsid w:val="0072631E"/>
    <w:rsid w:val="00726DA1"/>
    <w:rsid w:val="0072775A"/>
    <w:rsid w:val="00730058"/>
    <w:rsid w:val="007308BB"/>
    <w:rsid w:val="00731666"/>
    <w:rsid w:val="007324EE"/>
    <w:rsid w:val="007325A8"/>
    <w:rsid w:val="00732665"/>
    <w:rsid w:val="007328B5"/>
    <w:rsid w:val="00733CC9"/>
    <w:rsid w:val="00734005"/>
    <w:rsid w:val="00734449"/>
    <w:rsid w:val="007352C8"/>
    <w:rsid w:val="00735891"/>
    <w:rsid w:val="00735EBF"/>
    <w:rsid w:val="0073650A"/>
    <w:rsid w:val="0073769D"/>
    <w:rsid w:val="00737AF2"/>
    <w:rsid w:val="00740156"/>
    <w:rsid w:val="00741D85"/>
    <w:rsid w:val="00743A74"/>
    <w:rsid w:val="00743D67"/>
    <w:rsid w:val="007447F7"/>
    <w:rsid w:val="00744AC6"/>
    <w:rsid w:val="00747EB5"/>
    <w:rsid w:val="00750A2F"/>
    <w:rsid w:val="00750F64"/>
    <w:rsid w:val="0075413E"/>
    <w:rsid w:val="007553D4"/>
    <w:rsid w:val="00757447"/>
    <w:rsid w:val="007577C9"/>
    <w:rsid w:val="00757910"/>
    <w:rsid w:val="00757B8C"/>
    <w:rsid w:val="0076033E"/>
    <w:rsid w:val="007606CE"/>
    <w:rsid w:val="007612A3"/>
    <w:rsid w:val="00763024"/>
    <w:rsid w:val="00763152"/>
    <w:rsid w:val="00764A21"/>
    <w:rsid w:val="00764D93"/>
    <w:rsid w:val="007659DC"/>
    <w:rsid w:val="00765E87"/>
    <w:rsid w:val="00766099"/>
    <w:rsid w:val="00766674"/>
    <w:rsid w:val="00766C8B"/>
    <w:rsid w:val="00766E68"/>
    <w:rsid w:val="00766E6F"/>
    <w:rsid w:val="00767D35"/>
    <w:rsid w:val="007716F3"/>
    <w:rsid w:val="00771E5A"/>
    <w:rsid w:val="00773073"/>
    <w:rsid w:val="00773641"/>
    <w:rsid w:val="007744F6"/>
    <w:rsid w:val="00777517"/>
    <w:rsid w:val="00777900"/>
    <w:rsid w:val="00777957"/>
    <w:rsid w:val="00777A94"/>
    <w:rsid w:val="00783FF8"/>
    <w:rsid w:val="007842C1"/>
    <w:rsid w:val="0078490F"/>
    <w:rsid w:val="007865AF"/>
    <w:rsid w:val="00786DAE"/>
    <w:rsid w:val="00790A62"/>
    <w:rsid w:val="00790B93"/>
    <w:rsid w:val="007914CD"/>
    <w:rsid w:val="00791A2B"/>
    <w:rsid w:val="00791CA0"/>
    <w:rsid w:val="00793184"/>
    <w:rsid w:val="007935AE"/>
    <w:rsid w:val="00793731"/>
    <w:rsid w:val="007956E5"/>
    <w:rsid w:val="007964D3"/>
    <w:rsid w:val="007973D8"/>
    <w:rsid w:val="007A0696"/>
    <w:rsid w:val="007A0CB4"/>
    <w:rsid w:val="007A0FF7"/>
    <w:rsid w:val="007A2F21"/>
    <w:rsid w:val="007A3902"/>
    <w:rsid w:val="007A45E3"/>
    <w:rsid w:val="007A6540"/>
    <w:rsid w:val="007A7132"/>
    <w:rsid w:val="007A7B83"/>
    <w:rsid w:val="007B01DB"/>
    <w:rsid w:val="007B0879"/>
    <w:rsid w:val="007B2A41"/>
    <w:rsid w:val="007B30A6"/>
    <w:rsid w:val="007B3D39"/>
    <w:rsid w:val="007B3FAF"/>
    <w:rsid w:val="007B42DB"/>
    <w:rsid w:val="007B4567"/>
    <w:rsid w:val="007B45E3"/>
    <w:rsid w:val="007B4BF5"/>
    <w:rsid w:val="007B6687"/>
    <w:rsid w:val="007B7364"/>
    <w:rsid w:val="007B7468"/>
    <w:rsid w:val="007B74BE"/>
    <w:rsid w:val="007C0527"/>
    <w:rsid w:val="007C0AC6"/>
    <w:rsid w:val="007C6C25"/>
    <w:rsid w:val="007C6D54"/>
    <w:rsid w:val="007C701B"/>
    <w:rsid w:val="007D0313"/>
    <w:rsid w:val="007D09D4"/>
    <w:rsid w:val="007D09E5"/>
    <w:rsid w:val="007D0E57"/>
    <w:rsid w:val="007D16FC"/>
    <w:rsid w:val="007E0F2E"/>
    <w:rsid w:val="007E0F7D"/>
    <w:rsid w:val="007E13F0"/>
    <w:rsid w:val="007E19C7"/>
    <w:rsid w:val="007E1E61"/>
    <w:rsid w:val="007E2783"/>
    <w:rsid w:val="007E32FC"/>
    <w:rsid w:val="007E4747"/>
    <w:rsid w:val="007E75CF"/>
    <w:rsid w:val="007F0BA7"/>
    <w:rsid w:val="007F0BBA"/>
    <w:rsid w:val="007F120F"/>
    <w:rsid w:val="007F1D2B"/>
    <w:rsid w:val="007F2111"/>
    <w:rsid w:val="007F2188"/>
    <w:rsid w:val="007F2F9F"/>
    <w:rsid w:val="007F351F"/>
    <w:rsid w:val="007F36BA"/>
    <w:rsid w:val="007F3A86"/>
    <w:rsid w:val="007F3CEE"/>
    <w:rsid w:val="007F50CB"/>
    <w:rsid w:val="007F6447"/>
    <w:rsid w:val="007F7936"/>
    <w:rsid w:val="0080013D"/>
    <w:rsid w:val="00800422"/>
    <w:rsid w:val="00800604"/>
    <w:rsid w:val="00800F04"/>
    <w:rsid w:val="0080177A"/>
    <w:rsid w:val="008018CC"/>
    <w:rsid w:val="00802C4F"/>
    <w:rsid w:val="00802ECF"/>
    <w:rsid w:val="008035C6"/>
    <w:rsid w:val="008035FF"/>
    <w:rsid w:val="008037A0"/>
    <w:rsid w:val="00804966"/>
    <w:rsid w:val="00805953"/>
    <w:rsid w:val="008069A1"/>
    <w:rsid w:val="00806A78"/>
    <w:rsid w:val="008108B9"/>
    <w:rsid w:val="00811008"/>
    <w:rsid w:val="008110A2"/>
    <w:rsid w:val="00811E76"/>
    <w:rsid w:val="00813B0B"/>
    <w:rsid w:val="00815936"/>
    <w:rsid w:val="00816DA9"/>
    <w:rsid w:val="00817371"/>
    <w:rsid w:val="00817D58"/>
    <w:rsid w:val="00817E02"/>
    <w:rsid w:val="008203BC"/>
    <w:rsid w:val="00821B6C"/>
    <w:rsid w:val="008250E0"/>
    <w:rsid w:val="008259A2"/>
    <w:rsid w:val="00830743"/>
    <w:rsid w:val="00830A74"/>
    <w:rsid w:val="008331CE"/>
    <w:rsid w:val="00833562"/>
    <w:rsid w:val="00833616"/>
    <w:rsid w:val="0083397F"/>
    <w:rsid w:val="0083535E"/>
    <w:rsid w:val="00836142"/>
    <w:rsid w:val="008400B0"/>
    <w:rsid w:val="0084043E"/>
    <w:rsid w:val="0084053F"/>
    <w:rsid w:val="00841E1D"/>
    <w:rsid w:val="00845B18"/>
    <w:rsid w:val="008470DB"/>
    <w:rsid w:val="008472EB"/>
    <w:rsid w:val="0085276B"/>
    <w:rsid w:val="0085370A"/>
    <w:rsid w:val="00855300"/>
    <w:rsid w:val="00855373"/>
    <w:rsid w:val="00855F2D"/>
    <w:rsid w:val="00856A45"/>
    <w:rsid w:val="008573F3"/>
    <w:rsid w:val="00857FE1"/>
    <w:rsid w:val="008611E4"/>
    <w:rsid w:val="00861E33"/>
    <w:rsid w:val="00863B4B"/>
    <w:rsid w:val="00864370"/>
    <w:rsid w:val="00865601"/>
    <w:rsid w:val="0086709A"/>
    <w:rsid w:val="00867545"/>
    <w:rsid w:val="008702FC"/>
    <w:rsid w:val="0087067B"/>
    <w:rsid w:val="00870B2E"/>
    <w:rsid w:val="0087114E"/>
    <w:rsid w:val="008713A5"/>
    <w:rsid w:val="00872612"/>
    <w:rsid w:val="008726B3"/>
    <w:rsid w:val="00872F79"/>
    <w:rsid w:val="008732ED"/>
    <w:rsid w:val="00873ACD"/>
    <w:rsid w:val="0087679D"/>
    <w:rsid w:val="008774C5"/>
    <w:rsid w:val="00877620"/>
    <w:rsid w:val="00882065"/>
    <w:rsid w:val="008824E0"/>
    <w:rsid w:val="00885DE6"/>
    <w:rsid w:val="0088667D"/>
    <w:rsid w:val="00886FF4"/>
    <w:rsid w:val="00887908"/>
    <w:rsid w:val="0089007E"/>
    <w:rsid w:val="00892F2A"/>
    <w:rsid w:val="00894B2C"/>
    <w:rsid w:val="00895200"/>
    <w:rsid w:val="0089561E"/>
    <w:rsid w:val="00896022"/>
    <w:rsid w:val="008967BD"/>
    <w:rsid w:val="00896BAD"/>
    <w:rsid w:val="00897136"/>
    <w:rsid w:val="008972E1"/>
    <w:rsid w:val="008979C9"/>
    <w:rsid w:val="008A0AD8"/>
    <w:rsid w:val="008A0B78"/>
    <w:rsid w:val="008A0F8B"/>
    <w:rsid w:val="008A2AD0"/>
    <w:rsid w:val="008A3344"/>
    <w:rsid w:val="008A366A"/>
    <w:rsid w:val="008A38C7"/>
    <w:rsid w:val="008A3A01"/>
    <w:rsid w:val="008A44B2"/>
    <w:rsid w:val="008A48B3"/>
    <w:rsid w:val="008A4B3E"/>
    <w:rsid w:val="008A4D98"/>
    <w:rsid w:val="008A79A1"/>
    <w:rsid w:val="008B0044"/>
    <w:rsid w:val="008B0384"/>
    <w:rsid w:val="008B04F3"/>
    <w:rsid w:val="008B16F9"/>
    <w:rsid w:val="008B194F"/>
    <w:rsid w:val="008B1C71"/>
    <w:rsid w:val="008B1CDB"/>
    <w:rsid w:val="008B264A"/>
    <w:rsid w:val="008B2A21"/>
    <w:rsid w:val="008B2ED8"/>
    <w:rsid w:val="008B3B77"/>
    <w:rsid w:val="008B3C6E"/>
    <w:rsid w:val="008B3CCF"/>
    <w:rsid w:val="008B5B9A"/>
    <w:rsid w:val="008B72BB"/>
    <w:rsid w:val="008B7CE7"/>
    <w:rsid w:val="008C0C94"/>
    <w:rsid w:val="008C2AFC"/>
    <w:rsid w:val="008C3A04"/>
    <w:rsid w:val="008C4D8C"/>
    <w:rsid w:val="008C6975"/>
    <w:rsid w:val="008C7BCF"/>
    <w:rsid w:val="008D0FC2"/>
    <w:rsid w:val="008D1B68"/>
    <w:rsid w:val="008D27A7"/>
    <w:rsid w:val="008D3386"/>
    <w:rsid w:val="008D389C"/>
    <w:rsid w:val="008D5F44"/>
    <w:rsid w:val="008D6980"/>
    <w:rsid w:val="008D69F2"/>
    <w:rsid w:val="008D6B12"/>
    <w:rsid w:val="008E18A9"/>
    <w:rsid w:val="008E1F55"/>
    <w:rsid w:val="008E4EDB"/>
    <w:rsid w:val="008E6D3F"/>
    <w:rsid w:val="008E7758"/>
    <w:rsid w:val="008E77CE"/>
    <w:rsid w:val="008E7B2C"/>
    <w:rsid w:val="008E7C56"/>
    <w:rsid w:val="008F0029"/>
    <w:rsid w:val="008F01A7"/>
    <w:rsid w:val="008F0A72"/>
    <w:rsid w:val="008F18E6"/>
    <w:rsid w:val="008F22CD"/>
    <w:rsid w:val="008F2410"/>
    <w:rsid w:val="008F2E88"/>
    <w:rsid w:val="008F3E18"/>
    <w:rsid w:val="008F458A"/>
    <w:rsid w:val="008F4D88"/>
    <w:rsid w:val="008F4F9A"/>
    <w:rsid w:val="008F57A9"/>
    <w:rsid w:val="008F63BB"/>
    <w:rsid w:val="008F651B"/>
    <w:rsid w:val="008F7448"/>
    <w:rsid w:val="009004E4"/>
    <w:rsid w:val="009012A5"/>
    <w:rsid w:val="00902BF1"/>
    <w:rsid w:val="009033EA"/>
    <w:rsid w:val="00904351"/>
    <w:rsid w:val="00904781"/>
    <w:rsid w:val="00907F66"/>
    <w:rsid w:val="0091130A"/>
    <w:rsid w:val="00912A61"/>
    <w:rsid w:val="00912BAF"/>
    <w:rsid w:val="00912BED"/>
    <w:rsid w:val="00912EE2"/>
    <w:rsid w:val="00914897"/>
    <w:rsid w:val="00914EA3"/>
    <w:rsid w:val="00916F68"/>
    <w:rsid w:val="00917D2A"/>
    <w:rsid w:val="0092076E"/>
    <w:rsid w:val="009211E4"/>
    <w:rsid w:val="00921437"/>
    <w:rsid w:val="00921899"/>
    <w:rsid w:val="00924DDE"/>
    <w:rsid w:val="00924ED0"/>
    <w:rsid w:val="00925516"/>
    <w:rsid w:val="009255C1"/>
    <w:rsid w:val="00925A70"/>
    <w:rsid w:val="0092654E"/>
    <w:rsid w:val="00926582"/>
    <w:rsid w:val="00926A92"/>
    <w:rsid w:val="009271E8"/>
    <w:rsid w:val="00927CD2"/>
    <w:rsid w:val="00930258"/>
    <w:rsid w:val="00933D40"/>
    <w:rsid w:val="009342D9"/>
    <w:rsid w:val="009347EF"/>
    <w:rsid w:val="009365D0"/>
    <w:rsid w:val="00937E68"/>
    <w:rsid w:val="00941038"/>
    <w:rsid w:val="00941581"/>
    <w:rsid w:val="0094214B"/>
    <w:rsid w:val="00942294"/>
    <w:rsid w:val="00942ADF"/>
    <w:rsid w:val="0094431D"/>
    <w:rsid w:val="00944647"/>
    <w:rsid w:val="0094464E"/>
    <w:rsid w:val="00945E4E"/>
    <w:rsid w:val="0094674E"/>
    <w:rsid w:val="00946CD3"/>
    <w:rsid w:val="009470C0"/>
    <w:rsid w:val="0095033A"/>
    <w:rsid w:val="009507E8"/>
    <w:rsid w:val="00951100"/>
    <w:rsid w:val="00951FC3"/>
    <w:rsid w:val="00953231"/>
    <w:rsid w:val="009557CF"/>
    <w:rsid w:val="009567EC"/>
    <w:rsid w:val="00956EF6"/>
    <w:rsid w:val="009605E9"/>
    <w:rsid w:val="00960A82"/>
    <w:rsid w:val="00960E00"/>
    <w:rsid w:val="00960EDA"/>
    <w:rsid w:val="0096215B"/>
    <w:rsid w:val="009621D4"/>
    <w:rsid w:val="009633F4"/>
    <w:rsid w:val="009653F5"/>
    <w:rsid w:val="00966A25"/>
    <w:rsid w:val="00966B84"/>
    <w:rsid w:val="00967B06"/>
    <w:rsid w:val="00971206"/>
    <w:rsid w:val="0097160E"/>
    <w:rsid w:val="00972173"/>
    <w:rsid w:val="0097269E"/>
    <w:rsid w:val="00972726"/>
    <w:rsid w:val="009727F8"/>
    <w:rsid w:val="009728F1"/>
    <w:rsid w:val="00972AB3"/>
    <w:rsid w:val="00974615"/>
    <w:rsid w:val="00976456"/>
    <w:rsid w:val="00976CF4"/>
    <w:rsid w:val="0097746C"/>
    <w:rsid w:val="009775C9"/>
    <w:rsid w:val="00980570"/>
    <w:rsid w:val="00982A33"/>
    <w:rsid w:val="009842F6"/>
    <w:rsid w:val="0098514C"/>
    <w:rsid w:val="00987AB4"/>
    <w:rsid w:val="00990037"/>
    <w:rsid w:val="0099024A"/>
    <w:rsid w:val="00990AD8"/>
    <w:rsid w:val="00990BB6"/>
    <w:rsid w:val="00990BCC"/>
    <w:rsid w:val="00990E79"/>
    <w:rsid w:val="009914EF"/>
    <w:rsid w:val="00991BFF"/>
    <w:rsid w:val="0099458B"/>
    <w:rsid w:val="00995621"/>
    <w:rsid w:val="00995647"/>
    <w:rsid w:val="00995AC1"/>
    <w:rsid w:val="00996BFB"/>
    <w:rsid w:val="00996C4C"/>
    <w:rsid w:val="00996EC5"/>
    <w:rsid w:val="009976B5"/>
    <w:rsid w:val="00997AB2"/>
    <w:rsid w:val="009A0CB1"/>
    <w:rsid w:val="009A0F56"/>
    <w:rsid w:val="009A1197"/>
    <w:rsid w:val="009A205B"/>
    <w:rsid w:val="009A28A5"/>
    <w:rsid w:val="009A3357"/>
    <w:rsid w:val="009A3EDC"/>
    <w:rsid w:val="009A48D5"/>
    <w:rsid w:val="009A4D9D"/>
    <w:rsid w:val="009A4FF5"/>
    <w:rsid w:val="009A59A9"/>
    <w:rsid w:val="009A63B4"/>
    <w:rsid w:val="009A7765"/>
    <w:rsid w:val="009A7C90"/>
    <w:rsid w:val="009B0055"/>
    <w:rsid w:val="009B1E58"/>
    <w:rsid w:val="009B22D2"/>
    <w:rsid w:val="009B2470"/>
    <w:rsid w:val="009B2986"/>
    <w:rsid w:val="009B4BD2"/>
    <w:rsid w:val="009B4FB0"/>
    <w:rsid w:val="009B4FD8"/>
    <w:rsid w:val="009B54DD"/>
    <w:rsid w:val="009B5D09"/>
    <w:rsid w:val="009B5E3D"/>
    <w:rsid w:val="009B6144"/>
    <w:rsid w:val="009B7109"/>
    <w:rsid w:val="009C014E"/>
    <w:rsid w:val="009C0FD0"/>
    <w:rsid w:val="009C13C0"/>
    <w:rsid w:val="009C145A"/>
    <w:rsid w:val="009C184A"/>
    <w:rsid w:val="009C23E6"/>
    <w:rsid w:val="009C3DD3"/>
    <w:rsid w:val="009C4002"/>
    <w:rsid w:val="009C49C3"/>
    <w:rsid w:val="009C5139"/>
    <w:rsid w:val="009C535E"/>
    <w:rsid w:val="009C77DC"/>
    <w:rsid w:val="009D03EE"/>
    <w:rsid w:val="009D1057"/>
    <w:rsid w:val="009D2B74"/>
    <w:rsid w:val="009D332B"/>
    <w:rsid w:val="009D3594"/>
    <w:rsid w:val="009D4C0F"/>
    <w:rsid w:val="009D5250"/>
    <w:rsid w:val="009D61E2"/>
    <w:rsid w:val="009D7DE6"/>
    <w:rsid w:val="009E0304"/>
    <w:rsid w:val="009E10EB"/>
    <w:rsid w:val="009E12AE"/>
    <w:rsid w:val="009E23C5"/>
    <w:rsid w:val="009E2B2F"/>
    <w:rsid w:val="009E3083"/>
    <w:rsid w:val="009E30A9"/>
    <w:rsid w:val="009E30B8"/>
    <w:rsid w:val="009E3E40"/>
    <w:rsid w:val="009E42C4"/>
    <w:rsid w:val="009E4C94"/>
    <w:rsid w:val="009E4F0D"/>
    <w:rsid w:val="009E60E2"/>
    <w:rsid w:val="009E6A87"/>
    <w:rsid w:val="009E7284"/>
    <w:rsid w:val="009F0250"/>
    <w:rsid w:val="009F094D"/>
    <w:rsid w:val="009F0AB4"/>
    <w:rsid w:val="009F12D2"/>
    <w:rsid w:val="009F1C97"/>
    <w:rsid w:val="009F31F6"/>
    <w:rsid w:val="009F3A51"/>
    <w:rsid w:val="009F40D7"/>
    <w:rsid w:val="009F600E"/>
    <w:rsid w:val="009F6906"/>
    <w:rsid w:val="009F79D7"/>
    <w:rsid w:val="009F7D5B"/>
    <w:rsid w:val="00A01676"/>
    <w:rsid w:val="00A0185C"/>
    <w:rsid w:val="00A03ACC"/>
    <w:rsid w:val="00A03F41"/>
    <w:rsid w:val="00A054D4"/>
    <w:rsid w:val="00A064A0"/>
    <w:rsid w:val="00A06665"/>
    <w:rsid w:val="00A06717"/>
    <w:rsid w:val="00A06AFF"/>
    <w:rsid w:val="00A06C21"/>
    <w:rsid w:val="00A06CF9"/>
    <w:rsid w:val="00A07625"/>
    <w:rsid w:val="00A076A1"/>
    <w:rsid w:val="00A10437"/>
    <w:rsid w:val="00A1044E"/>
    <w:rsid w:val="00A14E8E"/>
    <w:rsid w:val="00A14F71"/>
    <w:rsid w:val="00A17BA7"/>
    <w:rsid w:val="00A219FE"/>
    <w:rsid w:val="00A21DB7"/>
    <w:rsid w:val="00A21DDE"/>
    <w:rsid w:val="00A2244D"/>
    <w:rsid w:val="00A237F2"/>
    <w:rsid w:val="00A248BB"/>
    <w:rsid w:val="00A25A17"/>
    <w:rsid w:val="00A25C3D"/>
    <w:rsid w:val="00A261B6"/>
    <w:rsid w:val="00A2627C"/>
    <w:rsid w:val="00A263D2"/>
    <w:rsid w:val="00A27C17"/>
    <w:rsid w:val="00A31250"/>
    <w:rsid w:val="00A31769"/>
    <w:rsid w:val="00A31C17"/>
    <w:rsid w:val="00A31FAC"/>
    <w:rsid w:val="00A324E9"/>
    <w:rsid w:val="00A32DB0"/>
    <w:rsid w:val="00A33E47"/>
    <w:rsid w:val="00A33EE8"/>
    <w:rsid w:val="00A34210"/>
    <w:rsid w:val="00A359EA"/>
    <w:rsid w:val="00A35DD8"/>
    <w:rsid w:val="00A3778F"/>
    <w:rsid w:val="00A377D7"/>
    <w:rsid w:val="00A4026B"/>
    <w:rsid w:val="00A408D3"/>
    <w:rsid w:val="00A4352C"/>
    <w:rsid w:val="00A4494D"/>
    <w:rsid w:val="00A44D16"/>
    <w:rsid w:val="00A508FD"/>
    <w:rsid w:val="00A51781"/>
    <w:rsid w:val="00A5282E"/>
    <w:rsid w:val="00A52893"/>
    <w:rsid w:val="00A52E3C"/>
    <w:rsid w:val="00A532D7"/>
    <w:rsid w:val="00A53B9C"/>
    <w:rsid w:val="00A53C75"/>
    <w:rsid w:val="00A55E77"/>
    <w:rsid w:val="00A56704"/>
    <w:rsid w:val="00A56AA3"/>
    <w:rsid w:val="00A57382"/>
    <w:rsid w:val="00A60296"/>
    <w:rsid w:val="00A60F58"/>
    <w:rsid w:val="00A61012"/>
    <w:rsid w:val="00A612E3"/>
    <w:rsid w:val="00A6186B"/>
    <w:rsid w:val="00A61F61"/>
    <w:rsid w:val="00A628CE"/>
    <w:rsid w:val="00A6356E"/>
    <w:rsid w:val="00A63DDE"/>
    <w:rsid w:val="00A64091"/>
    <w:rsid w:val="00A6463E"/>
    <w:rsid w:val="00A663C1"/>
    <w:rsid w:val="00A66E1E"/>
    <w:rsid w:val="00A70943"/>
    <w:rsid w:val="00A7170D"/>
    <w:rsid w:val="00A717EB"/>
    <w:rsid w:val="00A72E2F"/>
    <w:rsid w:val="00A73EF6"/>
    <w:rsid w:val="00A74301"/>
    <w:rsid w:val="00A74BAB"/>
    <w:rsid w:val="00A77A53"/>
    <w:rsid w:val="00A81493"/>
    <w:rsid w:val="00A817AE"/>
    <w:rsid w:val="00A81EEC"/>
    <w:rsid w:val="00A846AA"/>
    <w:rsid w:val="00A864E7"/>
    <w:rsid w:val="00A870A0"/>
    <w:rsid w:val="00A87656"/>
    <w:rsid w:val="00A879BE"/>
    <w:rsid w:val="00A87A21"/>
    <w:rsid w:val="00A90273"/>
    <w:rsid w:val="00A90AA5"/>
    <w:rsid w:val="00A90F81"/>
    <w:rsid w:val="00A913EE"/>
    <w:rsid w:val="00A91861"/>
    <w:rsid w:val="00A920F1"/>
    <w:rsid w:val="00A92D4E"/>
    <w:rsid w:val="00A9493A"/>
    <w:rsid w:val="00A9513A"/>
    <w:rsid w:val="00A956A3"/>
    <w:rsid w:val="00A95815"/>
    <w:rsid w:val="00A971B3"/>
    <w:rsid w:val="00A97904"/>
    <w:rsid w:val="00AA065C"/>
    <w:rsid w:val="00AA10DF"/>
    <w:rsid w:val="00AA15DA"/>
    <w:rsid w:val="00AA3347"/>
    <w:rsid w:val="00AA45F7"/>
    <w:rsid w:val="00AA4745"/>
    <w:rsid w:val="00AA592A"/>
    <w:rsid w:val="00AA7242"/>
    <w:rsid w:val="00AA72A9"/>
    <w:rsid w:val="00AA783A"/>
    <w:rsid w:val="00AA7DDA"/>
    <w:rsid w:val="00AA7E3D"/>
    <w:rsid w:val="00AB08BE"/>
    <w:rsid w:val="00AB0CA4"/>
    <w:rsid w:val="00AB14FA"/>
    <w:rsid w:val="00AB23C5"/>
    <w:rsid w:val="00AB305F"/>
    <w:rsid w:val="00AB33AB"/>
    <w:rsid w:val="00AB3FF3"/>
    <w:rsid w:val="00AB40F7"/>
    <w:rsid w:val="00AB4C5D"/>
    <w:rsid w:val="00AB502B"/>
    <w:rsid w:val="00AB7219"/>
    <w:rsid w:val="00AC09F3"/>
    <w:rsid w:val="00AC25B5"/>
    <w:rsid w:val="00AC25CE"/>
    <w:rsid w:val="00AC265E"/>
    <w:rsid w:val="00AC4A18"/>
    <w:rsid w:val="00AC4E77"/>
    <w:rsid w:val="00AC5212"/>
    <w:rsid w:val="00AC5D75"/>
    <w:rsid w:val="00AC68BD"/>
    <w:rsid w:val="00AC7FE4"/>
    <w:rsid w:val="00AD1343"/>
    <w:rsid w:val="00AD1BED"/>
    <w:rsid w:val="00AD260E"/>
    <w:rsid w:val="00AD36BE"/>
    <w:rsid w:val="00AD3F21"/>
    <w:rsid w:val="00AD522B"/>
    <w:rsid w:val="00AD60F3"/>
    <w:rsid w:val="00AD629D"/>
    <w:rsid w:val="00AD6E0B"/>
    <w:rsid w:val="00AE0154"/>
    <w:rsid w:val="00AE099E"/>
    <w:rsid w:val="00AE158E"/>
    <w:rsid w:val="00AE7989"/>
    <w:rsid w:val="00AF0489"/>
    <w:rsid w:val="00AF0618"/>
    <w:rsid w:val="00AF0CE2"/>
    <w:rsid w:val="00AF16AF"/>
    <w:rsid w:val="00AF4296"/>
    <w:rsid w:val="00AF5688"/>
    <w:rsid w:val="00AF6556"/>
    <w:rsid w:val="00AF7711"/>
    <w:rsid w:val="00AF7EB7"/>
    <w:rsid w:val="00B00A70"/>
    <w:rsid w:val="00B00B99"/>
    <w:rsid w:val="00B01283"/>
    <w:rsid w:val="00B012DA"/>
    <w:rsid w:val="00B016A1"/>
    <w:rsid w:val="00B031DF"/>
    <w:rsid w:val="00B05621"/>
    <w:rsid w:val="00B058BE"/>
    <w:rsid w:val="00B07381"/>
    <w:rsid w:val="00B07B00"/>
    <w:rsid w:val="00B10441"/>
    <w:rsid w:val="00B10EB7"/>
    <w:rsid w:val="00B1150A"/>
    <w:rsid w:val="00B125DC"/>
    <w:rsid w:val="00B12862"/>
    <w:rsid w:val="00B12A84"/>
    <w:rsid w:val="00B12CB0"/>
    <w:rsid w:val="00B12DF6"/>
    <w:rsid w:val="00B15683"/>
    <w:rsid w:val="00B16B5C"/>
    <w:rsid w:val="00B177B6"/>
    <w:rsid w:val="00B21317"/>
    <w:rsid w:val="00B23B92"/>
    <w:rsid w:val="00B24E29"/>
    <w:rsid w:val="00B25B74"/>
    <w:rsid w:val="00B27285"/>
    <w:rsid w:val="00B30292"/>
    <w:rsid w:val="00B30A9D"/>
    <w:rsid w:val="00B312E8"/>
    <w:rsid w:val="00B31B67"/>
    <w:rsid w:val="00B35F85"/>
    <w:rsid w:val="00B36707"/>
    <w:rsid w:val="00B369D0"/>
    <w:rsid w:val="00B36DB3"/>
    <w:rsid w:val="00B3717D"/>
    <w:rsid w:val="00B41A52"/>
    <w:rsid w:val="00B421EE"/>
    <w:rsid w:val="00B4238E"/>
    <w:rsid w:val="00B42682"/>
    <w:rsid w:val="00B42D58"/>
    <w:rsid w:val="00B42F92"/>
    <w:rsid w:val="00B43B52"/>
    <w:rsid w:val="00B43F11"/>
    <w:rsid w:val="00B455D9"/>
    <w:rsid w:val="00B45E64"/>
    <w:rsid w:val="00B47011"/>
    <w:rsid w:val="00B4778A"/>
    <w:rsid w:val="00B479C3"/>
    <w:rsid w:val="00B47D4E"/>
    <w:rsid w:val="00B47E6C"/>
    <w:rsid w:val="00B50DAD"/>
    <w:rsid w:val="00B51500"/>
    <w:rsid w:val="00B52B46"/>
    <w:rsid w:val="00B53175"/>
    <w:rsid w:val="00B5432E"/>
    <w:rsid w:val="00B543B1"/>
    <w:rsid w:val="00B54AE5"/>
    <w:rsid w:val="00B55025"/>
    <w:rsid w:val="00B55232"/>
    <w:rsid w:val="00B5588B"/>
    <w:rsid w:val="00B55BF8"/>
    <w:rsid w:val="00B55C62"/>
    <w:rsid w:val="00B57DED"/>
    <w:rsid w:val="00B638BD"/>
    <w:rsid w:val="00B64797"/>
    <w:rsid w:val="00B647B6"/>
    <w:rsid w:val="00B648D5"/>
    <w:rsid w:val="00B66F69"/>
    <w:rsid w:val="00B674C0"/>
    <w:rsid w:val="00B67CAF"/>
    <w:rsid w:val="00B67F50"/>
    <w:rsid w:val="00B7050B"/>
    <w:rsid w:val="00B719CC"/>
    <w:rsid w:val="00B74540"/>
    <w:rsid w:val="00B76B45"/>
    <w:rsid w:val="00B76B52"/>
    <w:rsid w:val="00B80929"/>
    <w:rsid w:val="00B80DFD"/>
    <w:rsid w:val="00B81EEA"/>
    <w:rsid w:val="00B835E8"/>
    <w:rsid w:val="00B839E9"/>
    <w:rsid w:val="00B8443E"/>
    <w:rsid w:val="00B868BB"/>
    <w:rsid w:val="00B86A59"/>
    <w:rsid w:val="00B86B08"/>
    <w:rsid w:val="00B8787B"/>
    <w:rsid w:val="00B878CE"/>
    <w:rsid w:val="00B905E5"/>
    <w:rsid w:val="00B928E2"/>
    <w:rsid w:val="00B92C30"/>
    <w:rsid w:val="00B92F9F"/>
    <w:rsid w:val="00B93F33"/>
    <w:rsid w:val="00B9454C"/>
    <w:rsid w:val="00B94737"/>
    <w:rsid w:val="00B9559A"/>
    <w:rsid w:val="00B96898"/>
    <w:rsid w:val="00B973B8"/>
    <w:rsid w:val="00B97648"/>
    <w:rsid w:val="00BA1178"/>
    <w:rsid w:val="00BA1F52"/>
    <w:rsid w:val="00BA3456"/>
    <w:rsid w:val="00BA5027"/>
    <w:rsid w:val="00BA520F"/>
    <w:rsid w:val="00BA575F"/>
    <w:rsid w:val="00BA5998"/>
    <w:rsid w:val="00BA7D21"/>
    <w:rsid w:val="00BB0C31"/>
    <w:rsid w:val="00BB1681"/>
    <w:rsid w:val="00BB309C"/>
    <w:rsid w:val="00BB35F1"/>
    <w:rsid w:val="00BB3B8E"/>
    <w:rsid w:val="00BB4822"/>
    <w:rsid w:val="00BB4D5F"/>
    <w:rsid w:val="00BB5392"/>
    <w:rsid w:val="00BB5B0B"/>
    <w:rsid w:val="00BB786A"/>
    <w:rsid w:val="00BC0B62"/>
    <w:rsid w:val="00BC0E85"/>
    <w:rsid w:val="00BC10FD"/>
    <w:rsid w:val="00BC309F"/>
    <w:rsid w:val="00BC45F2"/>
    <w:rsid w:val="00BC46A2"/>
    <w:rsid w:val="00BC47B9"/>
    <w:rsid w:val="00BC4899"/>
    <w:rsid w:val="00BC4908"/>
    <w:rsid w:val="00BC4BC5"/>
    <w:rsid w:val="00BC4F78"/>
    <w:rsid w:val="00BC677A"/>
    <w:rsid w:val="00BC6D7E"/>
    <w:rsid w:val="00BC7956"/>
    <w:rsid w:val="00BC7B07"/>
    <w:rsid w:val="00BD0452"/>
    <w:rsid w:val="00BD0504"/>
    <w:rsid w:val="00BD0EF9"/>
    <w:rsid w:val="00BD37DB"/>
    <w:rsid w:val="00BD3B47"/>
    <w:rsid w:val="00BD3EAB"/>
    <w:rsid w:val="00BD455E"/>
    <w:rsid w:val="00BD4D42"/>
    <w:rsid w:val="00BD4DFF"/>
    <w:rsid w:val="00BD62C0"/>
    <w:rsid w:val="00BD7094"/>
    <w:rsid w:val="00BD7344"/>
    <w:rsid w:val="00BD75A6"/>
    <w:rsid w:val="00BE0088"/>
    <w:rsid w:val="00BE16E3"/>
    <w:rsid w:val="00BE38E5"/>
    <w:rsid w:val="00BE3B44"/>
    <w:rsid w:val="00BE6791"/>
    <w:rsid w:val="00BE7AB4"/>
    <w:rsid w:val="00BF0947"/>
    <w:rsid w:val="00BF1104"/>
    <w:rsid w:val="00BF1BB2"/>
    <w:rsid w:val="00BF2C75"/>
    <w:rsid w:val="00BF3E4D"/>
    <w:rsid w:val="00BF4115"/>
    <w:rsid w:val="00BF5F30"/>
    <w:rsid w:val="00BF79F1"/>
    <w:rsid w:val="00C00408"/>
    <w:rsid w:val="00C01247"/>
    <w:rsid w:val="00C01E03"/>
    <w:rsid w:val="00C0321C"/>
    <w:rsid w:val="00C03C44"/>
    <w:rsid w:val="00C04FB8"/>
    <w:rsid w:val="00C05989"/>
    <w:rsid w:val="00C060AE"/>
    <w:rsid w:val="00C0634C"/>
    <w:rsid w:val="00C0721E"/>
    <w:rsid w:val="00C117A4"/>
    <w:rsid w:val="00C11F99"/>
    <w:rsid w:val="00C1399A"/>
    <w:rsid w:val="00C13B36"/>
    <w:rsid w:val="00C140B9"/>
    <w:rsid w:val="00C14AAC"/>
    <w:rsid w:val="00C15593"/>
    <w:rsid w:val="00C15919"/>
    <w:rsid w:val="00C17A03"/>
    <w:rsid w:val="00C209D4"/>
    <w:rsid w:val="00C214D8"/>
    <w:rsid w:val="00C2340D"/>
    <w:rsid w:val="00C23FDB"/>
    <w:rsid w:val="00C25F3B"/>
    <w:rsid w:val="00C261BB"/>
    <w:rsid w:val="00C277FB"/>
    <w:rsid w:val="00C27C71"/>
    <w:rsid w:val="00C27DB8"/>
    <w:rsid w:val="00C3062F"/>
    <w:rsid w:val="00C3178A"/>
    <w:rsid w:val="00C320B0"/>
    <w:rsid w:val="00C323AA"/>
    <w:rsid w:val="00C327B5"/>
    <w:rsid w:val="00C32D95"/>
    <w:rsid w:val="00C32F78"/>
    <w:rsid w:val="00C335A1"/>
    <w:rsid w:val="00C33A53"/>
    <w:rsid w:val="00C33FA6"/>
    <w:rsid w:val="00C34DF0"/>
    <w:rsid w:val="00C3502C"/>
    <w:rsid w:val="00C356A0"/>
    <w:rsid w:val="00C376EC"/>
    <w:rsid w:val="00C402DA"/>
    <w:rsid w:val="00C40F1A"/>
    <w:rsid w:val="00C41197"/>
    <w:rsid w:val="00C42E2B"/>
    <w:rsid w:val="00C44515"/>
    <w:rsid w:val="00C4459D"/>
    <w:rsid w:val="00C452AC"/>
    <w:rsid w:val="00C466D3"/>
    <w:rsid w:val="00C503B1"/>
    <w:rsid w:val="00C512E2"/>
    <w:rsid w:val="00C5162C"/>
    <w:rsid w:val="00C52EC5"/>
    <w:rsid w:val="00C5319F"/>
    <w:rsid w:val="00C54DAA"/>
    <w:rsid w:val="00C5799A"/>
    <w:rsid w:val="00C602B6"/>
    <w:rsid w:val="00C61B04"/>
    <w:rsid w:val="00C61EB2"/>
    <w:rsid w:val="00C6206D"/>
    <w:rsid w:val="00C63CD5"/>
    <w:rsid w:val="00C63E16"/>
    <w:rsid w:val="00C65743"/>
    <w:rsid w:val="00C658D9"/>
    <w:rsid w:val="00C66385"/>
    <w:rsid w:val="00C6646C"/>
    <w:rsid w:val="00C671D6"/>
    <w:rsid w:val="00C677B9"/>
    <w:rsid w:val="00C71094"/>
    <w:rsid w:val="00C7162E"/>
    <w:rsid w:val="00C75319"/>
    <w:rsid w:val="00C7534C"/>
    <w:rsid w:val="00C75528"/>
    <w:rsid w:val="00C756DE"/>
    <w:rsid w:val="00C77D36"/>
    <w:rsid w:val="00C77DBD"/>
    <w:rsid w:val="00C80247"/>
    <w:rsid w:val="00C81405"/>
    <w:rsid w:val="00C816B7"/>
    <w:rsid w:val="00C81A8D"/>
    <w:rsid w:val="00C82473"/>
    <w:rsid w:val="00C82C3F"/>
    <w:rsid w:val="00C837DC"/>
    <w:rsid w:val="00C84394"/>
    <w:rsid w:val="00C84666"/>
    <w:rsid w:val="00C864B6"/>
    <w:rsid w:val="00C86EDD"/>
    <w:rsid w:val="00C87766"/>
    <w:rsid w:val="00C8778C"/>
    <w:rsid w:val="00C87881"/>
    <w:rsid w:val="00C87FE9"/>
    <w:rsid w:val="00C9096A"/>
    <w:rsid w:val="00C90B1C"/>
    <w:rsid w:val="00C90C26"/>
    <w:rsid w:val="00C90DCA"/>
    <w:rsid w:val="00C9116A"/>
    <w:rsid w:val="00C913C7"/>
    <w:rsid w:val="00C91CF1"/>
    <w:rsid w:val="00C92165"/>
    <w:rsid w:val="00C92B4B"/>
    <w:rsid w:val="00C96DB6"/>
    <w:rsid w:val="00C96E15"/>
    <w:rsid w:val="00C974AB"/>
    <w:rsid w:val="00C977AF"/>
    <w:rsid w:val="00C97B69"/>
    <w:rsid w:val="00CA0E18"/>
    <w:rsid w:val="00CA1CDA"/>
    <w:rsid w:val="00CA1EA7"/>
    <w:rsid w:val="00CA2AF9"/>
    <w:rsid w:val="00CA55C9"/>
    <w:rsid w:val="00CA6A6C"/>
    <w:rsid w:val="00CA76CE"/>
    <w:rsid w:val="00CA7DFC"/>
    <w:rsid w:val="00CB0CE5"/>
    <w:rsid w:val="00CB0F0E"/>
    <w:rsid w:val="00CB2A35"/>
    <w:rsid w:val="00CB2CE3"/>
    <w:rsid w:val="00CB362E"/>
    <w:rsid w:val="00CB3BEC"/>
    <w:rsid w:val="00CB5384"/>
    <w:rsid w:val="00CB6A18"/>
    <w:rsid w:val="00CB6D10"/>
    <w:rsid w:val="00CB7871"/>
    <w:rsid w:val="00CC008C"/>
    <w:rsid w:val="00CC07DA"/>
    <w:rsid w:val="00CC1081"/>
    <w:rsid w:val="00CC1FD0"/>
    <w:rsid w:val="00CC2A83"/>
    <w:rsid w:val="00CC4517"/>
    <w:rsid w:val="00CC46FB"/>
    <w:rsid w:val="00CC4CD6"/>
    <w:rsid w:val="00CC5721"/>
    <w:rsid w:val="00CC5797"/>
    <w:rsid w:val="00CC6119"/>
    <w:rsid w:val="00CC6D0A"/>
    <w:rsid w:val="00CD079D"/>
    <w:rsid w:val="00CD0BFD"/>
    <w:rsid w:val="00CD1137"/>
    <w:rsid w:val="00CD1408"/>
    <w:rsid w:val="00CD2193"/>
    <w:rsid w:val="00CD2BBF"/>
    <w:rsid w:val="00CD2BDA"/>
    <w:rsid w:val="00CD2C42"/>
    <w:rsid w:val="00CD2F9A"/>
    <w:rsid w:val="00CD310F"/>
    <w:rsid w:val="00CD5A84"/>
    <w:rsid w:val="00CD5E99"/>
    <w:rsid w:val="00CD5F19"/>
    <w:rsid w:val="00CD6F8D"/>
    <w:rsid w:val="00CD6FDD"/>
    <w:rsid w:val="00CD7C16"/>
    <w:rsid w:val="00CE0A71"/>
    <w:rsid w:val="00CE14B9"/>
    <w:rsid w:val="00CE3C0F"/>
    <w:rsid w:val="00CE55C2"/>
    <w:rsid w:val="00CE580C"/>
    <w:rsid w:val="00CE5DB8"/>
    <w:rsid w:val="00CE65CD"/>
    <w:rsid w:val="00CE6C1D"/>
    <w:rsid w:val="00CE7D15"/>
    <w:rsid w:val="00CF0637"/>
    <w:rsid w:val="00CF301B"/>
    <w:rsid w:val="00CF303E"/>
    <w:rsid w:val="00CF5707"/>
    <w:rsid w:val="00CF5A03"/>
    <w:rsid w:val="00D00C8A"/>
    <w:rsid w:val="00D01536"/>
    <w:rsid w:val="00D015EA"/>
    <w:rsid w:val="00D03E46"/>
    <w:rsid w:val="00D0471E"/>
    <w:rsid w:val="00D1036E"/>
    <w:rsid w:val="00D142C4"/>
    <w:rsid w:val="00D14EC2"/>
    <w:rsid w:val="00D16971"/>
    <w:rsid w:val="00D17314"/>
    <w:rsid w:val="00D200F2"/>
    <w:rsid w:val="00D2184A"/>
    <w:rsid w:val="00D2193B"/>
    <w:rsid w:val="00D2217D"/>
    <w:rsid w:val="00D257FD"/>
    <w:rsid w:val="00D27F6F"/>
    <w:rsid w:val="00D31CAE"/>
    <w:rsid w:val="00D32A68"/>
    <w:rsid w:val="00D33514"/>
    <w:rsid w:val="00D339D7"/>
    <w:rsid w:val="00D3466F"/>
    <w:rsid w:val="00D34B5C"/>
    <w:rsid w:val="00D355BC"/>
    <w:rsid w:val="00D363AC"/>
    <w:rsid w:val="00D3763B"/>
    <w:rsid w:val="00D37677"/>
    <w:rsid w:val="00D40CB7"/>
    <w:rsid w:val="00D42B2D"/>
    <w:rsid w:val="00D465FD"/>
    <w:rsid w:val="00D46D27"/>
    <w:rsid w:val="00D50D4A"/>
    <w:rsid w:val="00D516B4"/>
    <w:rsid w:val="00D51760"/>
    <w:rsid w:val="00D52886"/>
    <w:rsid w:val="00D52AAC"/>
    <w:rsid w:val="00D53471"/>
    <w:rsid w:val="00D537DF"/>
    <w:rsid w:val="00D5405A"/>
    <w:rsid w:val="00D55487"/>
    <w:rsid w:val="00D55B6A"/>
    <w:rsid w:val="00D55EBB"/>
    <w:rsid w:val="00D57E00"/>
    <w:rsid w:val="00D60441"/>
    <w:rsid w:val="00D60647"/>
    <w:rsid w:val="00D6212D"/>
    <w:rsid w:val="00D6219F"/>
    <w:rsid w:val="00D6398C"/>
    <w:rsid w:val="00D63F55"/>
    <w:rsid w:val="00D667AA"/>
    <w:rsid w:val="00D704FD"/>
    <w:rsid w:val="00D70542"/>
    <w:rsid w:val="00D707D7"/>
    <w:rsid w:val="00D71387"/>
    <w:rsid w:val="00D72E51"/>
    <w:rsid w:val="00D740DD"/>
    <w:rsid w:val="00D7531B"/>
    <w:rsid w:val="00D75800"/>
    <w:rsid w:val="00D75F8A"/>
    <w:rsid w:val="00D770B0"/>
    <w:rsid w:val="00D77250"/>
    <w:rsid w:val="00D8003C"/>
    <w:rsid w:val="00D80296"/>
    <w:rsid w:val="00D80DE0"/>
    <w:rsid w:val="00D80FFD"/>
    <w:rsid w:val="00D819EA"/>
    <w:rsid w:val="00D83D1F"/>
    <w:rsid w:val="00D83DD9"/>
    <w:rsid w:val="00D86328"/>
    <w:rsid w:val="00D8656B"/>
    <w:rsid w:val="00D86973"/>
    <w:rsid w:val="00D86F82"/>
    <w:rsid w:val="00D8727A"/>
    <w:rsid w:val="00D9193D"/>
    <w:rsid w:val="00D938ED"/>
    <w:rsid w:val="00D93E9F"/>
    <w:rsid w:val="00D94E38"/>
    <w:rsid w:val="00D94ED2"/>
    <w:rsid w:val="00D966B4"/>
    <w:rsid w:val="00D976A3"/>
    <w:rsid w:val="00D97CEA"/>
    <w:rsid w:val="00DA0402"/>
    <w:rsid w:val="00DA225E"/>
    <w:rsid w:val="00DA2EEA"/>
    <w:rsid w:val="00DA3B1D"/>
    <w:rsid w:val="00DA3E4F"/>
    <w:rsid w:val="00DA462C"/>
    <w:rsid w:val="00DA51AE"/>
    <w:rsid w:val="00DA5481"/>
    <w:rsid w:val="00DA5A97"/>
    <w:rsid w:val="00DB2396"/>
    <w:rsid w:val="00DB27AE"/>
    <w:rsid w:val="00DB337A"/>
    <w:rsid w:val="00DB4E0B"/>
    <w:rsid w:val="00DB4F3D"/>
    <w:rsid w:val="00DB4FCA"/>
    <w:rsid w:val="00DB6A5A"/>
    <w:rsid w:val="00DB727A"/>
    <w:rsid w:val="00DB7B70"/>
    <w:rsid w:val="00DB7BA8"/>
    <w:rsid w:val="00DC03E2"/>
    <w:rsid w:val="00DC04BC"/>
    <w:rsid w:val="00DC07E4"/>
    <w:rsid w:val="00DC119F"/>
    <w:rsid w:val="00DC174C"/>
    <w:rsid w:val="00DC1E02"/>
    <w:rsid w:val="00DC2EF9"/>
    <w:rsid w:val="00DC2F9B"/>
    <w:rsid w:val="00DC3469"/>
    <w:rsid w:val="00DC3E66"/>
    <w:rsid w:val="00DC5226"/>
    <w:rsid w:val="00DC5FDE"/>
    <w:rsid w:val="00DC69B4"/>
    <w:rsid w:val="00DC73D3"/>
    <w:rsid w:val="00DD0272"/>
    <w:rsid w:val="00DD0BBA"/>
    <w:rsid w:val="00DD0FD2"/>
    <w:rsid w:val="00DD148D"/>
    <w:rsid w:val="00DD379E"/>
    <w:rsid w:val="00DD42A2"/>
    <w:rsid w:val="00DD433F"/>
    <w:rsid w:val="00DD4621"/>
    <w:rsid w:val="00DD67F1"/>
    <w:rsid w:val="00DD6AF3"/>
    <w:rsid w:val="00DE04D7"/>
    <w:rsid w:val="00DE088E"/>
    <w:rsid w:val="00DE1414"/>
    <w:rsid w:val="00DE2DA8"/>
    <w:rsid w:val="00DE382E"/>
    <w:rsid w:val="00DE3CAB"/>
    <w:rsid w:val="00DE3CF5"/>
    <w:rsid w:val="00DE6071"/>
    <w:rsid w:val="00DE71D2"/>
    <w:rsid w:val="00DE7ABA"/>
    <w:rsid w:val="00DF0671"/>
    <w:rsid w:val="00DF1128"/>
    <w:rsid w:val="00DF1F52"/>
    <w:rsid w:val="00DF2715"/>
    <w:rsid w:val="00DF334A"/>
    <w:rsid w:val="00DF3352"/>
    <w:rsid w:val="00DF5AB5"/>
    <w:rsid w:val="00DF63EE"/>
    <w:rsid w:val="00DF65CE"/>
    <w:rsid w:val="00DF6C7E"/>
    <w:rsid w:val="00E02034"/>
    <w:rsid w:val="00E024C0"/>
    <w:rsid w:val="00E0275C"/>
    <w:rsid w:val="00E03CD4"/>
    <w:rsid w:val="00E04619"/>
    <w:rsid w:val="00E0473C"/>
    <w:rsid w:val="00E04C2E"/>
    <w:rsid w:val="00E04FC5"/>
    <w:rsid w:val="00E0742E"/>
    <w:rsid w:val="00E0787D"/>
    <w:rsid w:val="00E07A47"/>
    <w:rsid w:val="00E07C52"/>
    <w:rsid w:val="00E07C6F"/>
    <w:rsid w:val="00E12528"/>
    <w:rsid w:val="00E14276"/>
    <w:rsid w:val="00E14AC9"/>
    <w:rsid w:val="00E172AF"/>
    <w:rsid w:val="00E179B0"/>
    <w:rsid w:val="00E17BA9"/>
    <w:rsid w:val="00E17EF2"/>
    <w:rsid w:val="00E20EFA"/>
    <w:rsid w:val="00E20F6B"/>
    <w:rsid w:val="00E22AB3"/>
    <w:rsid w:val="00E22BB3"/>
    <w:rsid w:val="00E23A0F"/>
    <w:rsid w:val="00E243F7"/>
    <w:rsid w:val="00E25045"/>
    <w:rsid w:val="00E253A4"/>
    <w:rsid w:val="00E31875"/>
    <w:rsid w:val="00E31A44"/>
    <w:rsid w:val="00E31FE3"/>
    <w:rsid w:val="00E32408"/>
    <w:rsid w:val="00E32533"/>
    <w:rsid w:val="00E3255F"/>
    <w:rsid w:val="00E32F44"/>
    <w:rsid w:val="00E3524F"/>
    <w:rsid w:val="00E35EE7"/>
    <w:rsid w:val="00E36338"/>
    <w:rsid w:val="00E37456"/>
    <w:rsid w:val="00E4017F"/>
    <w:rsid w:val="00E4029A"/>
    <w:rsid w:val="00E420BE"/>
    <w:rsid w:val="00E42C03"/>
    <w:rsid w:val="00E43561"/>
    <w:rsid w:val="00E441D8"/>
    <w:rsid w:val="00E442B3"/>
    <w:rsid w:val="00E456F1"/>
    <w:rsid w:val="00E476D6"/>
    <w:rsid w:val="00E47EAF"/>
    <w:rsid w:val="00E51507"/>
    <w:rsid w:val="00E52A89"/>
    <w:rsid w:val="00E5361C"/>
    <w:rsid w:val="00E53BE6"/>
    <w:rsid w:val="00E55231"/>
    <w:rsid w:val="00E55C17"/>
    <w:rsid w:val="00E57F43"/>
    <w:rsid w:val="00E60D7C"/>
    <w:rsid w:val="00E6143C"/>
    <w:rsid w:val="00E61E4C"/>
    <w:rsid w:val="00E638E9"/>
    <w:rsid w:val="00E64D15"/>
    <w:rsid w:val="00E650D4"/>
    <w:rsid w:val="00E658FB"/>
    <w:rsid w:val="00E65A7B"/>
    <w:rsid w:val="00E65F2C"/>
    <w:rsid w:val="00E67294"/>
    <w:rsid w:val="00E677FC"/>
    <w:rsid w:val="00E67963"/>
    <w:rsid w:val="00E72DD8"/>
    <w:rsid w:val="00E72FB9"/>
    <w:rsid w:val="00E7357E"/>
    <w:rsid w:val="00E73BE2"/>
    <w:rsid w:val="00E73C87"/>
    <w:rsid w:val="00E7412E"/>
    <w:rsid w:val="00E74A04"/>
    <w:rsid w:val="00E75CCA"/>
    <w:rsid w:val="00E76112"/>
    <w:rsid w:val="00E7646C"/>
    <w:rsid w:val="00E77E41"/>
    <w:rsid w:val="00E80BC9"/>
    <w:rsid w:val="00E84509"/>
    <w:rsid w:val="00E86351"/>
    <w:rsid w:val="00E8665B"/>
    <w:rsid w:val="00E9064D"/>
    <w:rsid w:val="00E91232"/>
    <w:rsid w:val="00E9230E"/>
    <w:rsid w:val="00E93056"/>
    <w:rsid w:val="00E932E8"/>
    <w:rsid w:val="00E93C2E"/>
    <w:rsid w:val="00E9588B"/>
    <w:rsid w:val="00E965E1"/>
    <w:rsid w:val="00E9667D"/>
    <w:rsid w:val="00E96A6E"/>
    <w:rsid w:val="00E97685"/>
    <w:rsid w:val="00EA0B0F"/>
    <w:rsid w:val="00EA0D83"/>
    <w:rsid w:val="00EA1F10"/>
    <w:rsid w:val="00EA228D"/>
    <w:rsid w:val="00EA2D97"/>
    <w:rsid w:val="00EA4C1C"/>
    <w:rsid w:val="00EA4E6C"/>
    <w:rsid w:val="00EA510E"/>
    <w:rsid w:val="00EA5583"/>
    <w:rsid w:val="00EA6298"/>
    <w:rsid w:val="00EA7DD6"/>
    <w:rsid w:val="00EB02B4"/>
    <w:rsid w:val="00EB0B0C"/>
    <w:rsid w:val="00EB1277"/>
    <w:rsid w:val="00EB35E7"/>
    <w:rsid w:val="00EB6412"/>
    <w:rsid w:val="00EB64C5"/>
    <w:rsid w:val="00EB7B58"/>
    <w:rsid w:val="00EC0CB6"/>
    <w:rsid w:val="00EC0D89"/>
    <w:rsid w:val="00EC12BF"/>
    <w:rsid w:val="00EC236C"/>
    <w:rsid w:val="00EC26EA"/>
    <w:rsid w:val="00EC2B3D"/>
    <w:rsid w:val="00EC4511"/>
    <w:rsid w:val="00EC6B0E"/>
    <w:rsid w:val="00EC7078"/>
    <w:rsid w:val="00ED020D"/>
    <w:rsid w:val="00ED054E"/>
    <w:rsid w:val="00ED1546"/>
    <w:rsid w:val="00ED1648"/>
    <w:rsid w:val="00ED19BC"/>
    <w:rsid w:val="00ED19C7"/>
    <w:rsid w:val="00ED297D"/>
    <w:rsid w:val="00ED3824"/>
    <w:rsid w:val="00ED4703"/>
    <w:rsid w:val="00ED73DD"/>
    <w:rsid w:val="00EE19C6"/>
    <w:rsid w:val="00EE1FA8"/>
    <w:rsid w:val="00EE311F"/>
    <w:rsid w:val="00EE404A"/>
    <w:rsid w:val="00EE437A"/>
    <w:rsid w:val="00EE577E"/>
    <w:rsid w:val="00EE57A0"/>
    <w:rsid w:val="00EE5C85"/>
    <w:rsid w:val="00EE6145"/>
    <w:rsid w:val="00EE67CA"/>
    <w:rsid w:val="00EE7F32"/>
    <w:rsid w:val="00EF09BF"/>
    <w:rsid w:val="00EF0BF6"/>
    <w:rsid w:val="00EF0D1B"/>
    <w:rsid w:val="00EF1F75"/>
    <w:rsid w:val="00EF1F77"/>
    <w:rsid w:val="00EF2C93"/>
    <w:rsid w:val="00EF461B"/>
    <w:rsid w:val="00EF5634"/>
    <w:rsid w:val="00EF6876"/>
    <w:rsid w:val="00EF6B4B"/>
    <w:rsid w:val="00F007C7"/>
    <w:rsid w:val="00F010B1"/>
    <w:rsid w:val="00F021D6"/>
    <w:rsid w:val="00F02D8E"/>
    <w:rsid w:val="00F02E2E"/>
    <w:rsid w:val="00F02FD0"/>
    <w:rsid w:val="00F03822"/>
    <w:rsid w:val="00F03A71"/>
    <w:rsid w:val="00F06090"/>
    <w:rsid w:val="00F0624C"/>
    <w:rsid w:val="00F07257"/>
    <w:rsid w:val="00F076F8"/>
    <w:rsid w:val="00F07CD4"/>
    <w:rsid w:val="00F10564"/>
    <w:rsid w:val="00F10565"/>
    <w:rsid w:val="00F118A6"/>
    <w:rsid w:val="00F1247C"/>
    <w:rsid w:val="00F14491"/>
    <w:rsid w:val="00F14592"/>
    <w:rsid w:val="00F149D1"/>
    <w:rsid w:val="00F15F47"/>
    <w:rsid w:val="00F16F5D"/>
    <w:rsid w:val="00F216B6"/>
    <w:rsid w:val="00F239BC"/>
    <w:rsid w:val="00F23C2E"/>
    <w:rsid w:val="00F23E76"/>
    <w:rsid w:val="00F2489B"/>
    <w:rsid w:val="00F248FB"/>
    <w:rsid w:val="00F253D6"/>
    <w:rsid w:val="00F265D4"/>
    <w:rsid w:val="00F30F16"/>
    <w:rsid w:val="00F30F45"/>
    <w:rsid w:val="00F3146A"/>
    <w:rsid w:val="00F31F4D"/>
    <w:rsid w:val="00F3384F"/>
    <w:rsid w:val="00F33AC4"/>
    <w:rsid w:val="00F34729"/>
    <w:rsid w:val="00F36209"/>
    <w:rsid w:val="00F36F62"/>
    <w:rsid w:val="00F3719E"/>
    <w:rsid w:val="00F40C82"/>
    <w:rsid w:val="00F4159F"/>
    <w:rsid w:val="00F4162A"/>
    <w:rsid w:val="00F42248"/>
    <w:rsid w:val="00F45899"/>
    <w:rsid w:val="00F45C8F"/>
    <w:rsid w:val="00F45F11"/>
    <w:rsid w:val="00F46FDE"/>
    <w:rsid w:val="00F47520"/>
    <w:rsid w:val="00F47664"/>
    <w:rsid w:val="00F51B26"/>
    <w:rsid w:val="00F51FE8"/>
    <w:rsid w:val="00F52F48"/>
    <w:rsid w:val="00F53CCB"/>
    <w:rsid w:val="00F5490B"/>
    <w:rsid w:val="00F549CE"/>
    <w:rsid w:val="00F56927"/>
    <w:rsid w:val="00F56CB1"/>
    <w:rsid w:val="00F57CA8"/>
    <w:rsid w:val="00F60492"/>
    <w:rsid w:val="00F608EA"/>
    <w:rsid w:val="00F62392"/>
    <w:rsid w:val="00F6242B"/>
    <w:rsid w:val="00F62BF0"/>
    <w:rsid w:val="00F62F8D"/>
    <w:rsid w:val="00F6409C"/>
    <w:rsid w:val="00F70D5C"/>
    <w:rsid w:val="00F70FF1"/>
    <w:rsid w:val="00F71884"/>
    <w:rsid w:val="00F719F4"/>
    <w:rsid w:val="00F7351F"/>
    <w:rsid w:val="00F73694"/>
    <w:rsid w:val="00F737A3"/>
    <w:rsid w:val="00F7383D"/>
    <w:rsid w:val="00F75774"/>
    <w:rsid w:val="00F75798"/>
    <w:rsid w:val="00F7608D"/>
    <w:rsid w:val="00F762E4"/>
    <w:rsid w:val="00F81477"/>
    <w:rsid w:val="00F82B3C"/>
    <w:rsid w:val="00F82C12"/>
    <w:rsid w:val="00F83536"/>
    <w:rsid w:val="00F83F91"/>
    <w:rsid w:val="00F846B6"/>
    <w:rsid w:val="00F8491A"/>
    <w:rsid w:val="00F84E95"/>
    <w:rsid w:val="00F85BD9"/>
    <w:rsid w:val="00F86B20"/>
    <w:rsid w:val="00F87184"/>
    <w:rsid w:val="00F87432"/>
    <w:rsid w:val="00F87458"/>
    <w:rsid w:val="00F87686"/>
    <w:rsid w:val="00F87DD9"/>
    <w:rsid w:val="00F91405"/>
    <w:rsid w:val="00F91ABA"/>
    <w:rsid w:val="00F92178"/>
    <w:rsid w:val="00F93869"/>
    <w:rsid w:val="00F94350"/>
    <w:rsid w:val="00F95B1D"/>
    <w:rsid w:val="00F95C80"/>
    <w:rsid w:val="00FA0001"/>
    <w:rsid w:val="00FA0A2F"/>
    <w:rsid w:val="00FA2A97"/>
    <w:rsid w:val="00FA444C"/>
    <w:rsid w:val="00FA4452"/>
    <w:rsid w:val="00FA4AC8"/>
    <w:rsid w:val="00FA4D7E"/>
    <w:rsid w:val="00FA4E30"/>
    <w:rsid w:val="00FA4FC9"/>
    <w:rsid w:val="00FA68CC"/>
    <w:rsid w:val="00FB06EB"/>
    <w:rsid w:val="00FB14F7"/>
    <w:rsid w:val="00FB1982"/>
    <w:rsid w:val="00FB27B1"/>
    <w:rsid w:val="00FB2E4E"/>
    <w:rsid w:val="00FB4029"/>
    <w:rsid w:val="00FB6F8C"/>
    <w:rsid w:val="00FB6FB8"/>
    <w:rsid w:val="00FB71F5"/>
    <w:rsid w:val="00FC1283"/>
    <w:rsid w:val="00FC27A5"/>
    <w:rsid w:val="00FC33F4"/>
    <w:rsid w:val="00FC3CEF"/>
    <w:rsid w:val="00FC4424"/>
    <w:rsid w:val="00FC618E"/>
    <w:rsid w:val="00FC7B49"/>
    <w:rsid w:val="00FD636E"/>
    <w:rsid w:val="00FD6536"/>
    <w:rsid w:val="00FD6B63"/>
    <w:rsid w:val="00FD76C6"/>
    <w:rsid w:val="00FE12B3"/>
    <w:rsid w:val="00FE1AE1"/>
    <w:rsid w:val="00FE30A1"/>
    <w:rsid w:val="00FE47D9"/>
    <w:rsid w:val="00FE54A7"/>
    <w:rsid w:val="00FE56E3"/>
    <w:rsid w:val="00FE5E71"/>
    <w:rsid w:val="00FE6C97"/>
    <w:rsid w:val="00FF0C6E"/>
    <w:rsid w:val="00FF11EF"/>
    <w:rsid w:val="00FF124E"/>
    <w:rsid w:val="00FF19E2"/>
    <w:rsid w:val="00FF203D"/>
    <w:rsid w:val="00FF2307"/>
    <w:rsid w:val="00FF28AC"/>
    <w:rsid w:val="00FF4F27"/>
    <w:rsid w:val="00FF51E9"/>
    <w:rsid w:val="00FF56AD"/>
    <w:rsid w:val="00FF576C"/>
    <w:rsid w:val="00FF57CB"/>
    <w:rsid w:val="00FF5864"/>
    <w:rsid w:val="00FF63CE"/>
    <w:rsid w:val="00FF696F"/>
    <w:rsid w:val="00FF7174"/>
    <w:rsid w:val="00FF77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AE086"/>
  <w15:docId w15:val="{DC399983-C003-4BC3-949E-2ED2D49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79E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79E0"/>
  </w:style>
  <w:style w:type="paragraph" w:styleId="Piedepgina">
    <w:name w:val="footer"/>
    <w:basedOn w:val="Normal"/>
    <w:link w:val="PiedepginaCar"/>
    <w:uiPriority w:val="99"/>
    <w:unhideWhenUsed/>
    <w:rsid w:val="000579E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79E0"/>
  </w:style>
  <w:style w:type="paragraph" w:styleId="Textodeglobo">
    <w:name w:val="Balloon Text"/>
    <w:basedOn w:val="Normal"/>
    <w:link w:val="TextodegloboCar"/>
    <w:uiPriority w:val="99"/>
    <w:semiHidden/>
    <w:unhideWhenUsed/>
    <w:rsid w:val="000579E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9E0"/>
    <w:rPr>
      <w:rFonts w:ascii="Tahoma" w:hAnsi="Tahoma" w:cs="Tahoma"/>
      <w:sz w:val="16"/>
      <w:szCs w:val="16"/>
    </w:rPr>
  </w:style>
  <w:style w:type="character" w:styleId="Refdecomentario">
    <w:name w:val="annotation reference"/>
    <w:basedOn w:val="Fuentedeprrafopredeter"/>
    <w:uiPriority w:val="99"/>
    <w:semiHidden/>
    <w:unhideWhenUsed/>
    <w:rsid w:val="00103B77"/>
    <w:rPr>
      <w:sz w:val="16"/>
      <w:szCs w:val="16"/>
    </w:rPr>
  </w:style>
  <w:style w:type="paragraph" w:styleId="Textocomentario">
    <w:name w:val="annotation text"/>
    <w:basedOn w:val="Normal"/>
    <w:link w:val="TextocomentarioCar"/>
    <w:uiPriority w:val="99"/>
    <w:semiHidden/>
    <w:unhideWhenUsed/>
    <w:rsid w:val="00103B7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3B77"/>
    <w:rPr>
      <w:sz w:val="20"/>
      <w:szCs w:val="20"/>
    </w:rPr>
  </w:style>
  <w:style w:type="paragraph" w:styleId="Asuntodelcomentario">
    <w:name w:val="annotation subject"/>
    <w:basedOn w:val="Textocomentario"/>
    <w:next w:val="Textocomentario"/>
    <w:link w:val="AsuntodelcomentarioCar"/>
    <w:uiPriority w:val="99"/>
    <w:semiHidden/>
    <w:unhideWhenUsed/>
    <w:rsid w:val="00103B77"/>
    <w:rPr>
      <w:b/>
      <w:bCs/>
    </w:rPr>
  </w:style>
  <w:style w:type="character" w:customStyle="1" w:styleId="AsuntodelcomentarioCar">
    <w:name w:val="Asunto del comentario Car"/>
    <w:basedOn w:val="TextocomentarioCar"/>
    <w:link w:val="Asuntodelcomentario"/>
    <w:uiPriority w:val="99"/>
    <w:semiHidden/>
    <w:rsid w:val="00103B77"/>
    <w:rPr>
      <w:b/>
      <w:bCs/>
      <w:sz w:val="20"/>
      <w:szCs w:val="20"/>
    </w:rPr>
  </w:style>
  <w:style w:type="paragraph" w:styleId="Prrafodelista">
    <w:name w:val="List Paragraph"/>
    <w:basedOn w:val="Normal"/>
    <w:uiPriority w:val="34"/>
    <w:qFormat/>
    <w:rsid w:val="00DE1414"/>
    <w:pPr>
      <w:ind w:left="720"/>
      <w:contextualSpacing/>
    </w:pPr>
  </w:style>
  <w:style w:type="paragraph" w:styleId="NormalWeb">
    <w:name w:val="Normal (Web)"/>
    <w:basedOn w:val="Normal"/>
    <w:uiPriority w:val="99"/>
    <w:semiHidden/>
    <w:unhideWhenUsed/>
    <w:rsid w:val="00EA0B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1"/>
    <w:rsid w:val="00D97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D29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D297D"/>
    <w:rPr>
      <w:sz w:val="20"/>
      <w:szCs w:val="20"/>
    </w:rPr>
  </w:style>
  <w:style w:type="character" w:styleId="Refdenotaalpie">
    <w:name w:val="footnote reference"/>
    <w:basedOn w:val="Fuentedeprrafopredeter"/>
    <w:uiPriority w:val="99"/>
    <w:semiHidden/>
    <w:unhideWhenUsed/>
    <w:rsid w:val="00ED297D"/>
    <w:rPr>
      <w:vertAlign w:val="superscript"/>
    </w:rPr>
  </w:style>
  <w:style w:type="character" w:styleId="Textodelmarcadordeposicin">
    <w:name w:val="Placeholder Text"/>
    <w:basedOn w:val="Fuentedeprrafopredeter"/>
    <w:uiPriority w:val="99"/>
    <w:semiHidden/>
    <w:rsid w:val="00B835E8"/>
    <w:rPr>
      <w:color w:val="808080"/>
    </w:rPr>
  </w:style>
  <w:style w:type="character" w:styleId="Hipervnculo">
    <w:name w:val="Hyperlink"/>
    <w:basedOn w:val="Fuentedeprrafopredeter"/>
    <w:uiPriority w:val="99"/>
    <w:unhideWhenUsed/>
    <w:rsid w:val="00B81EEA"/>
    <w:rPr>
      <w:color w:val="0563C1" w:themeColor="hyperlink"/>
      <w:u w:val="single"/>
    </w:rPr>
  </w:style>
  <w:style w:type="character" w:customStyle="1" w:styleId="Mencinsinresolver1">
    <w:name w:val="Mención sin resolver1"/>
    <w:basedOn w:val="Fuentedeprrafopredeter"/>
    <w:uiPriority w:val="99"/>
    <w:semiHidden/>
    <w:unhideWhenUsed/>
    <w:rsid w:val="00B81EEA"/>
    <w:rPr>
      <w:color w:val="808080"/>
      <w:shd w:val="clear" w:color="auto" w:fill="E6E6E6"/>
    </w:rPr>
  </w:style>
  <w:style w:type="paragraph" w:customStyle="1" w:styleId="Evento-Negrita">
    <w:name w:val="Evento - Negrita"/>
    <w:basedOn w:val="Normal"/>
    <w:qFormat/>
    <w:rsid w:val="00076F2B"/>
    <w:pPr>
      <w:spacing w:after="80" w:line="240" w:lineRule="auto"/>
    </w:pPr>
    <w:rPr>
      <w:b/>
      <w:sz w:val="18"/>
      <w:lang w:val="en-US"/>
    </w:rPr>
  </w:style>
  <w:style w:type="character" w:customStyle="1" w:styleId="Mencinsinresolver2">
    <w:name w:val="Mención sin resolver2"/>
    <w:basedOn w:val="Fuentedeprrafopredeter"/>
    <w:uiPriority w:val="99"/>
    <w:semiHidden/>
    <w:unhideWhenUsed/>
    <w:rsid w:val="0072631E"/>
    <w:rPr>
      <w:color w:val="808080"/>
      <w:shd w:val="clear" w:color="auto" w:fill="E6E6E6"/>
    </w:rPr>
  </w:style>
  <w:style w:type="paragraph" w:customStyle="1" w:styleId="Default">
    <w:name w:val="Default"/>
    <w:rsid w:val="000F1EE0"/>
    <w:pPr>
      <w:autoSpaceDE w:val="0"/>
      <w:autoSpaceDN w:val="0"/>
      <w:adjustRightInd w:val="0"/>
      <w:spacing w:after="0" w:line="240" w:lineRule="auto"/>
    </w:pPr>
    <w:rPr>
      <w:rFonts w:ascii="Calibri Light" w:hAnsi="Calibri Light" w:cs="Calibri Light"/>
      <w:color w:val="000000"/>
      <w:sz w:val="24"/>
      <w:szCs w:val="24"/>
    </w:rPr>
  </w:style>
  <w:style w:type="character" w:styleId="Hipervnculovisitado">
    <w:name w:val="FollowedHyperlink"/>
    <w:basedOn w:val="Fuentedeprrafopredeter"/>
    <w:uiPriority w:val="99"/>
    <w:semiHidden/>
    <w:unhideWhenUsed/>
    <w:rsid w:val="00990037"/>
    <w:rPr>
      <w:color w:val="954F72" w:themeColor="followedHyperlink"/>
      <w:u w:val="single"/>
    </w:rPr>
  </w:style>
  <w:style w:type="character" w:customStyle="1" w:styleId="Mencinsinresolver3">
    <w:name w:val="Mención sin resolver3"/>
    <w:basedOn w:val="Fuentedeprrafopredeter"/>
    <w:uiPriority w:val="99"/>
    <w:semiHidden/>
    <w:unhideWhenUsed/>
    <w:rsid w:val="003D7706"/>
    <w:rPr>
      <w:color w:val="808080"/>
      <w:shd w:val="clear" w:color="auto" w:fill="E6E6E6"/>
    </w:rPr>
  </w:style>
  <w:style w:type="table" w:customStyle="1" w:styleId="Tablaconcuadrcula1">
    <w:name w:val="Tabla con cuadrícula1"/>
    <w:basedOn w:val="Tablanormal"/>
    <w:next w:val="Tablaconcuadrcula"/>
    <w:uiPriority w:val="1"/>
    <w:rsid w:val="00FA68CC"/>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tulodelareunin">
    <w:name w:val="Título de la reunión"/>
    <w:basedOn w:val="Normal"/>
    <w:qFormat/>
    <w:rsid w:val="00966B84"/>
    <w:pPr>
      <w:spacing w:before="320" w:after="0" w:line="240" w:lineRule="auto"/>
      <w:outlineLvl w:val="1"/>
    </w:pPr>
    <w:rPr>
      <w:b/>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2634">
      <w:bodyDiv w:val="1"/>
      <w:marLeft w:val="0"/>
      <w:marRight w:val="0"/>
      <w:marTop w:val="0"/>
      <w:marBottom w:val="0"/>
      <w:divBdr>
        <w:top w:val="none" w:sz="0" w:space="0" w:color="auto"/>
        <w:left w:val="none" w:sz="0" w:space="0" w:color="auto"/>
        <w:bottom w:val="none" w:sz="0" w:space="0" w:color="auto"/>
        <w:right w:val="none" w:sz="0" w:space="0" w:color="auto"/>
      </w:divBdr>
    </w:div>
    <w:div w:id="52391209">
      <w:bodyDiv w:val="1"/>
      <w:marLeft w:val="0"/>
      <w:marRight w:val="0"/>
      <w:marTop w:val="0"/>
      <w:marBottom w:val="0"/>
      <w:divBdr>
        <w:top w:val="none" w:sz="0" w:space="0" w:color="auto"/>
        <w:left w:val="none" w:sz="0" w:space="0" w:color="auto"/>
        <w:bottom w:val="none" w:sz="0" w:space="0" w:color="auto"/>
        <w:right w:val="none" w:sz="0" w:space="0" w:color="auto"/>
      </w:divBdr>
      <w:divsChild>
        <w:div w:id="1238787116">
          <w:marLeft w:val="720"/>
          <w:marRight w:val="0"/>
          <w:marTop w:val="0"/>
          <w:marBottom w:val="240"/>
          <w:divBdr>
            <w:top w:val="none" w:sz="0" w:space="0" w:color="auto"/>
            <w:left w:val="none" w:sz="0" w:space="0" w:color="auto"/>
            <w:bottom w:val="none" w:sz="0" w:space="0" w:color="auto"/>
            <w:right w:val="none" w:sz="0" w:space="0" w:color="auto"/>
          </w:divBdr>
        </w:div>
        <w:div w:id="1508324848">
          <w:marLeft w:val="720"/>
          <w:marRight w:val="0"/>
          <w:marTop w:val="0"/>
          <w:marBottom w:val="240"/>
          <w:divBdr>
            <w:top w:val="none" w:sz="0" w:space="0" w:color="auto"/>
            <w:left w:val="none" w:sz="0" w:space="0" w:color="auto"/>
            <w:bottom w:val="none" w:sz="0" w:space="0" w:color="auto"/>
            <w:right w:val="none" w:sz="0" w:space="0" w:color="auto"/>
          </w:divBdr>
        </w:div>
        <w:div w:id="1913736843">
          <w:marLeft w:val="720"/>
          <w:marRight w:val="0"/>
          <w:marTop w:val="0"/>
          <w:marBottom w:val="240"/>
          <w:divBdr>
            <w:top w:val="none" w:sz="0" w:space="0" w:color="auto"/>
            <w:left w:val="none" w:sz="0" w:space="0" w:color="auto"/>
            <w:bottom w:val="none" w:sz="0" w:space="0" w:color="auto"/>
            <w:right w:val="none" w:sz="0" w:space="0" w:color="auto"/>
          </w:divBdr>
        </w:div>
        <w:div w:id="470097448">
          <w:marLeft w:val="720"/>
          <w:marRight w:val="0"/>
          <w:marTop w:val="0"/>
          <w:marBottom w:val="240"/>
          <w:divBdr>
            <w:top w:val="none" w:sz="0" w:space="0" w:color="auto"/>
            <w:left w:val="none" w:sz="0" w:space="0" w:color="auto"/>
            <w:bottom w:val="none" w:sz="0" w:space="0" w:color="auto"/>
            <w:right w:val="none" w:sz="0" w:space="0" w:color="auto"/>
          </w:divBdr>
        </w:div>
      </w:divsChild>
    </w:div>
    <w:div w:id="79763577">
      <w:bodyDiv w:val="1"/>
      <w:marLeft w:val="0"/>
      <w:marRight w:val="0"/>
      <w:marTop w:val="0"/>
      <w:marBottom w:val="0"/>
      <w:divBdr>
        <w:top w:val="none" w:sz="0" w:space="0" w:color="auto"/>
        <w:left w:val="none" w:sz="0" w:space="0" w:color="auto"/>
        <w:bottom w:val="none" w:sz="0" w:space="0" w:color="auto"/>
        <w:right w:val="none" w:sz="0" w:space="0" w:color="auto"/>
      </w:divBdr>
    </w:div>
    <w:div w:id="118643742">
      <w:bodyDiv w:val="1"/>
      <w:marLeft w:val="0"/>
      <w:marRight w:val="0"/>
      <w:marTop w:val="0"/>
      <w:marBottom w:val="0"/>
      <w:divBdr>
        <w:top w:val="none" w:sz="0" w:space="0" w:color="auto"/>
        <w:left w:val="none" w:sz="0" w:space="0" w:color="auto"/>
        <w:bottom w:val="none" w:sz="0" w:space="0" w:color="auto"/>
        <w:right w:val="none" w:sz="0" w:space="0" w:color="auto"/>
      </w:divBdr>
    </w:div>
    <w:div w:id="208224265">
      <w:bodyDiv w:val="1"/>
      <w:marLeft w:val="0"/>
      <w:marRight w:val="0"/>
      <w:marTop w:val="0"/>
      <w:marBottom w:val="0"/>
      <w:divBdr>
        <w:top w:val="none" w:sz="0" w:space="0" w:color="auto"/>
        <w:left w:val="none" w:sz="0" w:space="0" w:color="auto"/>
        <w:bottom w:val="none" w:sz="0" w:space="0" w:color="auto"/>
        <w:right w:val="none" w:sz="0" w:space="0" w:color="auto"/>
      </w:divBdr>
      <w:divsChild>
        <w:div w:id="1381438786">
          <w:marLeft w:val="547"/>
          <w:marRight w:val="0"/>
          <w:marTop w:val="120"/>
          <w:marBottom w:val="0"/>
          <w:divBdr>
            <w:top w:val="none" w:sz="0" w:space="0" w:color="auto"/>
            <w:left w:val="none" w:sz="0" w:space="0" w:color="auto"/>
            <w:bottom w:val="none" w:sz="0" w:space="0" w:color="auto"/>
            <w:right w:val="none" w:sz="0" w:space="0" w:color="auto"/>
          </w:divBdr>
        </w:div>
      </w:divsChild>
    </w:div>
    <w:div w:id="276915824">
      <w:bodyDiv w:val="1"/>
      <w:marLeft w:val="0"/>
      <w:marRight w:val="0"/>
      <w:marTop w:val="0"/>
      <w:marBottom w:val="0"/>
      <w:divBdr>
        <w:top w:val="none" w:sz="0" w:space="0" w:color="auto"/>
        <w:left w:val="none" w:sz="0" w:space="0" w:color="auto"/>
        <w:bottom w:val="none" w:sz="0" w:space="0" w:color="auto"/>
        <w:right w:val="none" w:sz="0" w:space="0" w:color="auto"/>
      </w:divBdr>
    </w:div>
    <w:div w:id="325865082">
      <w:bodyDiv w:val="1"/>
      <w:marLeft w:val="0"/>
      <w:marRight w:val="0"/>
      <w:marTop w:val="0"/>
      <w:marBottom w:val="0"/>
      <w:divBdr>
        <w:top w:val="none" w:sz="0" w:space="0" w:color="auto"/>
        <w:left w:val="none" w:sz="0" w:space="0" w:color="auto"/>
        <w:bottom w:val="none" w:sz="0" w:space="0" w:color="auto"/>
        <w:right w:val="none" w:sz="0" w:space="0" w:color="auto"/>
      </w:divBdr>
    </w:div>
    <w:div w:id="349916029">
      <w:bodyDiv w:val="1"/>
      <w:marLeft w:val="0"/>
      <w:marRight w:val="0"/>
      <w:marTop w:val="0"/>
      <w:marBottom w:val="0"/>
      <w:divBdr>
        <w:top w:val="none" w:sz="0" w:space="0" w:color="auto"/>
        <w:left w:val="none" w:sz="0" w:space="0" w:color="auto"/>
        <w:bottom w:val="none" w:sz="0" w:space="0" w:color="auto"/>
        <w:right w:val="none" w:sz="0" w:space="0" w:color="auto"/>
      </w:divBdr>
    </w:div>
    <w:div w:id="414134504">
      <w:bodyDiv w:val="1"/>
      <w:marLeft w:val="0"/>
      <w:marRight w:val="0"/>
      <w:marTop w:val="0"/>
      <w:marBottom w:val="0"/>
      <w:divBdr>
        <w:top w:val="none" w:sz="0" w:space="0" w:color="auto"/>
        <w:left w:val="none" w:sz="0" w:space="0" w:color="auto"/>
        <w:bottom w:val="none" w:sz="0" w:space="0" w:color="auto"/>
        <w:right w:val="none" w:sz="0" w:space="0" w:color="auto"/>
      </w:divBdr>
      <w:divsChild>
        <w:div w:id="1369451373">
          <w:marLeft w:val="547"/>
          <w:marRight w:val="0"/>
          <w:marTop w:val="0"/>
          <w:marBottom w:val="120"/>
          <w:divBdr>
            <w:top w:val="none" w:sz="0" w:space="0" w:color="auto"/>
            <w:left w:val="none" w:sz="0" w:space="0" w:color="auto"/>
            <w:bottom w:val="none" w:sz="0" w:space="0" w:color="auto"/>
            <w:right w:val="none" w:sz="0" w:space="0" w:color="auto"/>
          </w:divBdr>
        </w:div>
      </w:divsChild>
    </w:div>
    <w:div w:id="484126867">
      <w:bodyDiv w:val="1"/>
      <w:marLeft w:val="0"/>
      <w:marRight w:val="0"/>
      <w:marTop w:val="0"/>
      <w:marBottom w:val="0"/>
      <w:divBdr>
        <w:top w:val="none" w:sz="0" w:space="0" w:color="auto"/>
        <w:left w:val="none" w:sz="0" w:space="0" w:color="auto"/>
        <w:bottom w:val="none" w:sz="0" w:space="0" w:color="auto"/>
        <w:right w:val="none" w:sz="0" w:space="0" w:color="auto"/>
      </w:divBdr>
    </w:div>
    <w:div w:id="579169736">
      <w:bodyDiv w:val="1"/>
      <w:marLeft w:val="0"/>
      <w:marRight w:val="0"/>
      <w:marTop w:val="0"/>
      <w:marBottom w:val="0"/>
      <w:divBdr>
        <w:top w:val="none" w:sz="0" w:space="0" w:color="auto"/>
        <w:left w:val="none" w:sz="0" w:space="0" w:color="auto"/>
        <w:bottom w:val="none" w:sz="0" w:space="0" w:color="auto"/>
        <w:right w:val="none" w:sz="0" w:space="0" w:color="auto"/>
      </w:divBdr>
      <w:divsChild>
        <w:div w:id="1161392383">
          <w:marLeft w:val="547"/>
          <w:marRight w:val="0"/>
          <w:marTop w:val="0"/>
          <w:marBottom w:val="120"/>
          <w:divBdr>
            <w:top w:val="none" w:sz="0" w:space="0" w:color="auto"/>
            <w:left w:val="none" w:sz="0" w:space="0" w:color="auto"/>
            <w:bottom w:val="none" w:sz="0" w:space="0" w:color="auto"/>
            <w:right w:val="none" w:sz="0" w:space="0" w:color="auto"/>
          </w:divBdr>
        </w:div>
      </w:divsChild>
    </w:div>
    <w:div w:id="655302844">
      <w:bodyDiv w:val="1"/>
      <w:marLeft w:val="0"/>
      <w:marRight w:val="0"/>
      <w:marTop w:val="0"/>
      <w:marBottom w:val="0"/>
      <w:divBdr>
        <w:top w:val="none" w:sz="0" w:space="0" w:color="auto"/>
        <w:left w:val="none" w:sz="0" w:space="0" w:color="auto"/>
        <w:bottom w:val="none" w:sz="0" w:space="0" w:color="auto"/>
        <w:right w:val="none" w:sz="0" w:space="0" w:color="auto"/>
      </w:divBdr>
      <w:divsChild>
        <w:div w:id="1638681931">
          <w:marLeft w:val="547"/>
          <w:marRight w:val="0"/>
          <w:marTop w:val="58"/>
          <w:marBottom w:val="0"/>
          <w:divBdr>
            <w:top w:val="none" w:sz="0" w:space="0" w:color="auto"/>
            <w:left w:val="none" w:sz="0" w:space="0" w:color="auto"/>
            <w:bottom w:val="none" w:sz="0" w:space="0" w:color="auto"/>
            <w:right w:val="none" w:sz="0" w:space="0" w:color="auto"/>
          </w:divBdr>
        </w:div>
        <w:div w:id="929049050">
          <w:marLeft w:val="547"/>
          <w:marRight w:val="0"/>
          <w:marTop w:val="58"/>
          <w:marBottom w:val="0"/>
          <w:divBdr>
            <w:top w:val="none" w:sz="0" w:space="0" w:color="auto"/>
            <w:left w:val="none" w:sz="0" w:space="0" w:color="auto"/>
            <w:bottom w:val="none" w:sz="0" w:space="0" w:color="auto"/>
            <w:right w:val="none" w:sz="0" w:space="0" w:color="auto"/>
          </w:divBdr>
        </w:div>
      </w:divsChild>
    </w:div>
    <w:div w:id="663704661">
      <w:bodyDiv w:val="1"/>
      <w:marLeft w:val="0"/>
      <w:marRight w:val="0"/>
      <w:marTop w:val="0"/>
      <w:marBottom w:val="0"/>
      <w:divBdr>
        <w:top w:val="none" w:sz="0" w:space="0" w:color="auto"/>
        <w:left w:val="none" w:sz="0" w:space="0" w:color="auto"/>
        <w:bottom w:val="none" w:sz="0" w:space="0" w:color="auto"/>
        <w:right w:val="none" w:sz="0" w:space="0" w:color="auto"/>
      </w:divBdr>
      <w:divsChild>
        <w:div w:id="1142848885">
          <w:marLeft w:val="547"/>
          <w:marRight w:val="0"/>
          <w:marTop w:val="240"/>
          <w:marBottom w:val="240"/>
          <w:divBdr>
            <w:top w:val="none" w:sz="0" w:space="0" w:color="auto"/>
            <w:left w:val="none" w:sz="0" w:space="0" w:color="auto"/>
            <w:bottom w:val="none" w:sz="0" w:space="0" w:color="auto"/>
            <w:right w:val="none" w:sz="0" w:space="0" w:color="auto"/>
          </w:divBdr>
        </w:div>
      </w:divsChild>
    </w:div>
    <w:div w:id="799999266">
      <w:bodyDiv w:val="1"/>
      <w:marLeft w:val="0"/>
      <w:marRight w:val="0"/>
      <w:marTop w:val="0"/>
      <w:marBottom w:val="0"/>
      <w:divBdr>
        <w:top w:val="none" w:sz="0" w:space="0" w:color="auto"/>
        <w:left w:val="none" w:sz="0" w:space="0" w:color="auto"/>
        <w:bottom w:val="none" w:sz="0" w:space="0" w:color="auto"/>
        <w:right w:val="none" w:sz="0" w:space="0" w:color="auto"/>
      </w:divBdr>
    </w:div>
    <w:div w:id="854854470">
      <w:bodyDiv w:val="1"/>
      <w:marLeft w:val="0"/>
      <w:marRight w:val="0"/>
      <w:marTop w:val="0"/>
      <w:marBottom w:val="0"/>
      <w:divBdr>
        <w:top w:val="none" w:sz="0" w:space="0" w:color="auto"/>
        <w:left w:val="none" w:sz="0" w:space="0" w:color="auto"/>
        <w:bottom w:val="none" w:sz="0" w:space="0" w:color="auto"/>
        <w:right w:val="none" w:sz="0" w:space="0" w:color="auto"/>
      </w:divBdr>
    </w:div>
    <w:div w:id="927539408">
      <w:bodyDiv w:val="1"/>
      <w:marLeft w:val="0"/>
      <w:marRight w:val="0"/>
      <w:marTop w:val="0"/>
      <w:marBottom w:val="0"/>
      <w:divBdr>
        <w:top w:val="none" w:sz="0" w:space="0" w:color="auto"/>
        <w:left w:val="none" w:sz="0" w:space="0" w:color="auto"/>
        <w:bottom w:val="none" w:sz="0" w:space="0" w:color="auto"/>
        <w:right w:val="none" w:sz="0" w:space="0" w:color="auto"/>
      </w:divBdr>
    </w:div>
    <w:div w:id="954867962">
      <w:bodyDiv w:val="1"/>
      <w:marLeft w:val="0"/>
      <w:marRight w:val="0"/>
      <w:marTop w:val="0"/>
      <w:marBottom w:val="0"/>
      <w:divBdr>
        <w:top w:val="none" w:sz="0" w:space="0" w:color="auto"/>
        <w:left w:val="none" w:sz="0" w:space="0" w:color="auto"/>
        <w:bottom w:val="none" w:sz="0" w:space="0" w:color="auto"/>
        <w:right w:val="none" w:sz="0" w:space="0" w:color="auto"/>
      </w:divBdr>
      <w:divsChild>
        <w:div w:id="1381630849">
          <w:marLeft w:val="720"/>
          <w:marRight w:val="0"/>
          <w:marTop w:val="0"/>
          <w:marBottom w:val="0"/>
          <w:divBdr>
            <w:top w:val="none" w:sz="0" w:space="0" w:color="auto"/>
            <w:left w:val="none" w:sz="0" w:space="0" w:color="auto"/>
            <w:bottom w:val="none" w:sz="0" w:space="0" w:color="auto"/>
            <w:right w:val="none" w:sz="0" w:space="0" w:color="auto"/>
          </w:divBdr>
        </w:div>
      </w:divsChild>
    </w:div>
    <w:div w:id="955985727">
      <w:bodyDiv w:val="1"/>
      <w:marLeft w:val="0"/>
      <w:marRight w:val="0"/>
      <w:marTop w:val="0"/>
      <w:marBottom w:val="0"/>
      <w:divBdr>
        <w:top w:val="none" w:sz="0" w:space="0" w:color="auto"/>
        <w:left w:val="none" w:sz="0" w:space="0" w:color="auto"/>
        <w:bottom w:val="none" w:sz="0" w:space="0" w:color="auto"/>
        <w:right w:val="none" w:sz="0" w:space="0" w:color="auto"/>
      </w:divBdr>
      <w:divsChild>
        <w:div w:id="717126679">
          <w:marLeft w:val="720"/>
          <w:marRight w:val="0"/>
          <w:marTop w:val="0"/>
          <w:marBottom w:val="0"/>
          <w:divBdr>
            <w:top w:val="none" w:sz="0" w:space="0" w:color="auto"/>
            <w:left w:val="none" w:sz="0" w:space="0" w:color="auto"/>
            <w:bottom w:val="none" w:sz="0" w:space="0" w:color="auto"/>
            <w:right w:val="none" w:sz="0" w:space="0" w:color="auto"/>
          </w:divBdr>
        </w:div>
      </w:divsChild>
    </w:div>
    <w:div w:id="964627594">
      <w:bodyDiv w:val="1"/>
      <w:marLeft w:val="0"/>
      <w:marRight w:val="0"/>
      <w:marTop w:val="0"/>
      <w:marBottom w:val="0"/>
      <w:divBdr>
        <w:top w:val="none" w:sz="0" w:space="0" w:color="auto"/>
        <w:left w:val="none" w:sz="0" w:space="0" w:color="auto"/>
        <w:bottom w:val="none" w:sz="0" w:space="0" w:color="auto"/>
        <w:right w:val="none" w:sz="0" w:space="0" w:color="auto"/>
      </w:divBdr>
    </w:div>
    <w:div w:id="966088315">
      <w:bodyDiv w:val="1"/>
      <w:marLeft w:val="0"/>
      <w:marRight w:val="0"/>
      <w:marTop w:val="0"/>
      <w:marBottom w:val="0"/>
      <w:divBdr>
        <w:top w:val="none" w:sz="0" w:space="0" w:color="auto"/>
        <w:left w:val="none" w:sz="0" w:space="0" w:color="auto"/>
        <w:bottom w:val="none" w:sz="0" w:space="0" w:color="auto"/>
        <w:right w:val="none" w:sz="0" w:space="0" w:color="auto"/>
      </w:divBdr>
    </w:div>
    <w:div w:id="968973593">
      <w:bodyDiv w:val="1"/>
      <w:marLeft w:val="0"/>
      <w:marRight w:val="0"/>
      <w:marTop w:val="0"/>
      <w:marBottom w:val="0"/>
      <w:divBdr>
        <w:top w:val="none" w:sz="0" w:space="0" w:color="auto"/>
        <w:left w:val="none" w:sz="0" w:space="0" w:color="auto"/>
        <w:bottom w:val="none" w:sz="0" w:space="0" w:color="auto"/>
        <w:right w:val="none" w:sz="0" w:space="0" w:color="auto"/>
      </w:divBdr>
    </w:div>
    <w:div w:id="1009524968">
      <w:bodyDiv w:val="1"/>
      <w:marLeft w:val="0"/>
      <w:marRight w:val="0"/>
      <w:marTop w:val="0"/>
      <w:marBottom w:val="0"/>
      <w:divBdr>
        <w:top w:val="none" w:sz="0" w:space="0" w:color="auto"/>
        <w:left w:val="none" w:sz="0" w:space="0" w:color="auto"/>
        <w:bottom w:val="none" w:sz="0" w:space="0" w:color="auto"/>
        <w:right w:val="none" w:sz="0" w:space="0" w:color="auto"/>
      </w:divBdr>
    </w:div>
    <w:div w:id="1059594490">
      <w:bodyDiv w:val="1"/>
      <w:marLeft w:val="0"/>
      <w:marRight w:val="0"/>
      <w:marTop w:val="0"/>
      <w:marBottom w:val="0"/>
      <w:divBdr>
        <w:top w:val="none" w:sz="0" w:space="0" w:color="auto"/>
        <w:left w:val="none" w:sz="0" w:space="0" w:color="auto"/>
        <w:bottom w:val="none" w:sz="0" w:space="0" w:color="auto"/>
        <w:right w:val="none" w:sz="0" w:space="0" w:color="auto"/>
      </w:divBdr>
    </w:div>
    <w:div w:id="1119690088">
      <w:bodyDiv w:val="1"/>
      <w:marLeft w:val="0"/>
      <w:marRight w:val="0"/>
      <w:marTop w:val="0"/>
      <w:marBottom w:val="0"/>
      <w:divBdr>
        <w:top w:val="none" w:sz="0" w:space="0" w:color="auto"/>
        <w:left w:val="none" w:sz="0" w:space="0" w:color="auto"/>
        <w:bottom w:val="none" w:sz="0" w:space="0" w:color="auto"/>
        <w:right w:val="none" w:sz="0" w:space="0" w:color="auto"/>
      </w:divBdr>
      <w:divsChild>
        <w:div w:id="375936528">
          <w:marLeft w:val="720"/>
          <w:marRight w:val="0"/>
          <w:marTop w:val="0"/>
          <w:marBottom w:val="240"/>
          <w:divBdr>
            <w:top w:val="none" w:sz="0" w:space="0" w:color="auto"/>
            <w:left w:val="none" w:sz="0" w:space="0" w:color="auto"/>
            <w:bottom w:val="none" w:sz="0" w:space="0" w:color="auto"/>
            <w:right w:val="none" w:sz="0" w:space="0" w:color="auto"/>
          </w:divBdr>
        </w:div>
        <w:div w:id="1435977780">
          <w:marLeft w:val="720"/>
          <w:marRight w:val="0"/>
          <w:marTop w:val="0"/>
          <w:marBottom w:val="240"/>
          <w:divBdr>
            <w:top w:val="none" w:sz="0" w:space="0" w:color="auto"/>
            <w:left w:val="none" w:sz="0" w:space="0" w:color="auto"/>
            <w:bottom w:val="none" w:sz="0" w:space="0" w:color="auto"/>
            <w:right w:val="none" w:sz="0" w:space="0" w:color="auto"/>
          </w:divBdr>
        </w:div>
        <w:div w:id="265770879">
          <w:marLeft w:val="720"/>
          <w:marRight w:val="0"/>
          <w:marTop w:val="0"/>
          <w:marBottom w:val="240"/>
          <w:divBdr>
            <w:top w:val="none" w:sz="0" w:space="0" w:color="auto"/>
            <w:left w:val="none" w:sz="0" w:space="0" w:color="auto"/>
            <w:bottom w:val="none" w:sz="0" w:space="0" w:color="auto"/>
            <w:right w:val="none" w:sz="0" w:space="0" w:color="auto"/>
          </w:divBdr>
        </w:div>
        <w:div w:id="1401362542">
          <w:marLeft w:val="720"/>
          <w:marRight w:val="0"/>
          <w:marTop w:val="0"/>
          <w:marBottom w:val="240"/>
          <w:divBdr>
            <w:top w:val="none" w:sz="0" w:space="0" w:color="auto"/>
            <w:left w:val="none" w:sz="0" w:space="0" w:color="auto"/>
            <w:bottom w:val="none" w:sz="0" w:space="0" w:color="auto"/>
            <w:right w:val="none" w:sz="0" w:space="0" w:color="auto"/>
          </w:divBdr>
        </w:div>
      </w:divsChild>
    </w:div>
    <w:div w:id="1129201560">
      <w:bodyDiv w:val="1"/>
      <w:marLeft w:val="0"/>
      <w:marRight w:val="0"/>
      <w:marTop w:val="0"/>
      <w:marBottom w:val="0"/>
      <w:divBdr>
        <w:top w:val="none" w:sz="0" w:space="0" w:color="auto"/>
        <w:left w:val="none" w:sz="0" w:space="0" w:color="auto"/>
        <w:bottom w:val="none" w:sz="0" w:space="0" w:color="auto"/>
        <w:right w:val="none" w:sz="0" w:space="0" w:color="auto"/>
      </w:divBdr>
    </w:div>
    <w:div w:id="1180507806">
      <w:bodyDiv w:val="1"/>
      <w:marLeft w:val="0"/>
      <w:marRight w:val="0"/>
      <w:marTop w:val="0"/>
      <w:marBottom w:val="0"/>
      <w:divBdr>
        <w:top w:val="none" w:sz="0" w:space="0" w:color="auto"/>
        <w:left w:val="none" w:sz="0" w:space="0" w:color="auto"/>
        <w:bottom w:val="none" w:sz="0" w:space="0" w:color="auto"/>
        <w:right w:val="none" w:sz="0" w:space="0" w:color="auto"/>
      </w:divBdr>
      <w:divsChild>
        <w:div w:id="328367260">
          <w:marLeft w:val="720"/>
          <w:marRight w:val="0"/>
          <w:marTop w:val="0"/>
          <w:marBottom w:val="0"/>
          <w:divBdr>
            <w:top w:val="none" w:sz="0" w:space="0" w:color="auto"/>
            <w:left w:val="none" w:sz="0" w:space="0" w:color="auto"/>
            <w:bottom w:val="none" w:sz="0" w:space="0" w:color="auto"/>
            <w:right w:val="none" w:sz="0" w:space="0" w:color="auto"/>
          </w:divBdr>
        </w:div>
        <w:div w:id="374500527">
          <w:marLeft w:val="360"/>
          <w:marRight w:val="0"/>
          <w:marTop w:val="0"/>
          <w:marBottom w:val="0"/>
          <w:divBdr>
            <w:top w:val="none" w:sz="0" w:space="0" w:color="auto"/>
            <w:left w:val="none" w:sz="0" w:space="0" w:color="auto"/>
            <w:bottom w:val="none" w:sz="0" w:space="0" w:color="auto"/>
            <w:right w:val="none" w:sz="0" w:space="0" w:color="auto"/>
          </w:divBdr>
        </w:div>
        <w:div w:id="1547137692">
          <w:marLeft w:val="360"/>
          <w:marRight w:val="0"/>
          <w:marTop w:val="0"/>
          <w:marBottom w:val="0"/>
          <w:divBdr>
            <w:top w:val="none" w:sz="0" w:space="0" w:color="auto"/>
            <w:left w:val="none" w:sz="0" w:space="0" w:color="auto"/>
            <w:bottom w:val="none" w:sz="0" w:space="0" w:color="auto"/>
            <w:right w:val="none" w:sz="0" w:space="0" w:color="auto"/>
          </w:divBdr>
        </w:div>
        <w:div w:id="1127316817">
          <w:marLeft w:val="360"/>
          <w:marRight w:val="0"/>
          <w:marTop w:val="0"/>
          <w:marBottom w:val="0"/>
          <w:divBdr>
            <w:top w:val="none" w:sz="0" w:space="0" w:color="auto"/>
            <w:left w:val="none" w:sz="0" w:space="0" w:color="auto"/>
            <w:bottom w:val="none" w:sz="0" w:space="0" w:color="auto"/>
            <w:right w:val="none" w:sz="0" w:space="0" w:color="auto"/>
          </w:divBdr>
        </w:div>
      </w:divsChild>
    </w:div>
    <w:div w:id="1191603031">
      <w:bodyDiv w:val="1"/>
      <w:marLeft w:val="0"/>
      <w:marRight w:val="0"/>
      <w:marTop w:val="0"/>
      <w:marBottom w:val="0"/>
      <w:divBdr>
        <w:top w:val="none" w:sz="0" w:space="0" w:color="auto"/>
        <w:left w:val="none" w:sz="0" w:space="0" w:color="auto"/>
        <w:bottom w:val="none" w:sz="0" w:space="0" w:color="auto"/>
        <w:right w:val="none" w:sz="0" w:space="0" w:color="auto"/>
      </w:divBdr>
      <w:divsChild>
        <w:div w:id="450520007">
          <w:marLeft w:val="446"/>
          <w:marRight w:val="0"/>
          <w:marTop w:val="0"/>
          <w:marBottom w:val="0"/>
          <w:divBdr>
            <w:top w:val="none" w:sz="0" w:space="0" w:color="auto"/>
            <w:left w:val="none" w:sz="0" w:space="0" w:color="auto"/>
            <w:bottom w:val="none" w:sz="0" w:space="0" w:color="auto"/>
            <w:right w:val="none" w:sz="0" w:space="0" w:color="auto"/>
          </w:divBdr>
        </w:div>
        <w:div w:id="898516547">
          <w:marLeft w:val="446"/>
          <w:marRight w:val="0"/>
          <w:marTop w:val="0"/>
          <w:marBottom w:val="0"/>
          <w:divBdr>
            <w:top w:val="none" w:sz="0" w:space="0" w:color="auto"/>
            <w:left w:val="none" w:sz="0" w:space="0" w:color="auto"/>
            <w:bottom w:val="none" w:sz="0" w:space="0" w:color="auto"/>
            <w:right w:val="none" w:sz="0" w:space="0" w:color="auto"/>
          </w:divBdr>
        </w:div>
        <w:div w:id="457526116">
          <w:marLeft w:val="446"/>
          <w:marRight w:val="0"/>
          <w:marTop w:val="0"/>
          <w:marBottom w:val="0"/>
          <w:divBdr>
            <w:top w:val="none" w:sz="0" w:space="0" w:color="auto"/>
            <w:left w:val="none" w:sz="0" w:space="0" w:color="auto"/>
            <w:bottom w:val="none" w:sz="0" w:space="0" w:color="auto"/>
            <w:right w:val="none" w:sz="0" w:space="0" w:color="auto"/>
          </w:divBdr>
        </w:div>
      </w:divsChild>
    </w:div>
    <w:div w:id="1206256825">
      <w:bodyDiv w:val="1"/>
      <w:marLeft w:val="0"/>
      <w:marRight w:val="0"/>
      <w:marTop w:val="0"/>
      <w:marBottom w:val="0"/>
      <w:divBdr>
        <w:top w:val="none" w:sz="0" w:space="0" w:color="auto"/>
        <w:left w:val="none" w:sz="0" w:space="0" w:color="auto"/>
        <w:bottom w:val="none" w:sz="0" w:space="0" w:color="auto"/>
        <w:right w:val="none" w:sz="0" w:space="0" w:color="auto"/>
      </w:divBdr>
      <w:divsChild>
        <w:div w:id="1455253807">
          <w:marLeft w:val="360"/>
          <w:marRight w:val="0"/>
          <w:marTop w:val="0"/>
          <w:marBottom w:val="0"/>
          <w:divBdr>
            <w:top w:val="none" w:sz="0" w:space="0" w:color="auto"/>
            <w:left w:val="none" w:sz="0" w:space="0" w:color="auto"/>
            <w:bottom w:val="none" w:sz="0" w:space="0" w:color="auto"/>
            <w:right w:val="none" w:sz="0" w:space="0" w:color="auto"/>
          </w:divBdr>
        </w:div>
      </w:divsChild>
    </w:div>
    <w:div w:id="1384213880">
      <w:bodyDiv w:val="1"/>
      <w:marLeft w:val="0"/>
      <w:marRight w:val="0"/>
      <w:marTop w:val="0"/>
      <w:marBottom w:val="0"/>
      <w:divBdr>
        <w:top w:val="none" w:sz="0" w:space="0" w:color="auto"/>
        <w:left w:val="none" w:sz="0" w:space="0" w:color="auto"/>
        <w:bottom w:val="none" w:sz="0" w:space="0" w:color="auto"/>
        <w:right w:val="none" w:sz="0" w:space="0" w:color="auto"/>
      </w:divBdr>
    </w:div>
    <w:div w:id="1489781825">
      <w:bodyDiv w:val="1"/>
      <w:marLeft w:val="0"/>
      <w:marRight w:val="0"/>
      <w:marTop w:val="0"/>
      <w:marBottom w:val="0"/>
      <w:divBdr>
        <w:top w:val="none" w:sz="0" w:space="0" w:color="auto"/>
        <w:left w:val="none" w:sz="0" w:space="0" w:color="auto"/>
        <w:bottom w:val="none" w:sz="0" w:space="0" w:color="auto"/>
        <w:right w:val="none" w:sz="0" w:space="0" w:color="auto"/>
      </w:divBdr>
      <w:divsChild>
        <w:div w:id="1641421088">
          <w:marLeft w:val="720"/>
          <w:marRight w:val="0"/>
          <w:marTop w:val="0"/>
          <w:marBottom w:val="0"/>
          <w:divBdr>
            <w:top w:val="none" w:sz="0" w:space="0" w:color="auto"/>
            <w:left w:val="none" w:sz="0" w:space="0" w:color="auto"/>
            <w:bottom w:val="none" w:sz="0" w:space="0" w:color="auto"/>
            <w:right w:val="none" w:sz="0" w:space="0" w:color="auto"/>
          </w:divBdr>
        </w:div>
      </w:divsChild>
    </w:div>
    <w:div w:id="1499495971">
      <w:bodyDiv w:val="1"/>
      <w:marLeft w:val="0"/>
      <w:marRight w:val="0"/>
      <w:marTop w:val="0"/>
      <w:marBottom w:val="0"/>
      <w:divBdr>
        <w:top w:val="none" w:sz="0" w:space="0" w:color="auto"/>
        <w:left w:val="none" w:sz="0" w:space="0" w:color="auto"/>
        <w:bottom w:val="none" w:sz="0" w:space="0" w:color="auto"/>
        <w:right w:val="none" w:sz="0" w:space="0" w:color="auto"/>
      </w:divBdr>
    </w:div>
    <w:div w:id="1608389617">
      <w:bodyDiv w:val="1"/>
      <w:marLeft w:val="0"/>
      <w:marRight w:val="0"/>
      <w:marTop w:val="0"/>
      <w:marBottom w:val="0"/>
      <w:divBdr>
        <w:top w:val="none" w:sz="0" w:space="0" w:color="auto"/>
        <w:left w:val="none" w:sz="0" w:space="0" w:color="auto"/>
        <w:bottom w:val="none" w:sz="0" w:space="0" w:color="auto"/>
        <w:right w:val="none" w:sz="0" w:space="0" w:color="auto"/>
      </w:divBdr>
    </w:div>
    <w:div w:id="1649893760">
      <w:bodyDiv w:val="1"/>
      <w:marLeft w:val="0"/>
      <w:marRight w:val="0"/>
      <w:marTop w:val="0"/>
      <w:marBottom w:val="0"/>
      <w:divBdr>
        <w:top w:val="none" w:sz="0" w:space="0" w:color="auto"/>
        <w:left w:val="none" w:sz="0" w:space="0" w:color="auto"/>
        <w:bottom w:val="none" w:sz="0" w:space="0" w:color="auto"/>
        <w:right w:val="none" w:sz="0" w:space="0" w:color="auto"/>
      </w:divBdr>
      <w:divsChild>
        <w:div w:id="979185883">
          <w:marLeft w:val="547"/>
          <w:marRight w:val="0"/>
          <w:marTop w:val="0"/>
          <w:marBottom w:val="0"/>
          <w:divBdr>
            <w:top w:val="none" w:sz="0" w:space="0" w:color="auto"/>
            <w:left w:val="none" w:sz="0" w:space="0" w:color="auto"/>
            <w:bottom w:val="none" w:sz="0" w:space="0" w:color="auto"/>
            <w:right w:val="none" w:sz="0" w:space="0" w:color="auto"/>
          </w:divBdr>
        </w:div>
        <w:div w:id="330720452">
          <w:marLeft w:val="1080"/>
          <w:marRight w:val="0"/>
          <w:marTop w:val="0"/>
          <w:marBottom w:val="0"/>
          <w:divBdr>
            <w:top w:val="none" w:sz="0" w:space="0" w:color="auto"/>
            <w:left w:val="none" w:sz="0" w:space="0" w:color="auto"/>
            <w:bottom w:val="none" w:sz="0" w:space="0" w:color="auto"/>
            <w:right w:val="none" w:sz="0" w:space="0" w:color="auto"/>
          </w:divBdr>
        </w:div>
        <w:div w:id="223107168">
          <w:marLeft w:val="1080"/>
          <w:marRight w:val="0"/>
          <w:marTop w:val="0"/>
          <w:marBottom w:val="0"/>
          <w:divBdr>
            <w:top w:val="none" w:sz="0" w:space="0" w:color="auto"/>
            <w:left w:val="none" w:sz="0" w:space="0" w:color="auto"/>
            <w:bottom w:val="none" w:sz="0" w:space="0" w:color="auto"/>
            <w:right w:val="none" w:sz="0" w:space="0" w:color="auto"/>
          </w:divBdr>
        </w:div>
        <w:div w:id="755328874">
          <w:marLeft w:val="1080"/>
          <w:marRight w:val="0"/>
          <w:marTop w:val="0"/>
          <w:marBottom w:val="0"/>
          <w:divBdr>
            <w:top w:val="none" w:sz="0" w:space="0" w:color="auto"/>
            <w:left w:val="none" w:sz="0" w:space="0" w:color="auto"/>
            <w:bottom w:val="none" w:sz="0" w:space="0" w:color="auto"/>
            <w:right w:val="none" w:sz="0" w:space="0" w:color="auto"/>
          </w:divBdr>
        </w:div>
      </w:divsChild>
    </w:div>
    <w:div w:id="1664897046">
      <w:bodyDiv w:val="1"/>
      <w:marLeft w:val="0"/>
      <w:marRight w:val="0"/>
      <w:marTop w:val="0"/>
      <w:marBottom w:val="0"/>
      <w:divBdr>
        <w:top w:val="none" w:sz="0" w:space="0" w:color="auto"/>
        <w:left w:val="none" w:sz="0" w:space="0" w:color="auto"/>
        <w:bottom w:val="none" w:sz="0" w:space="0" w:color="auto"/>
        <w:right w:val="none" w:sz="0" w:space="0" w:color="auto"/>
      </w:divBdr>
    </w:div>
    <w:div w:id="1782066245">
      <w:bodyDiv w:val="1"/>
      <w:marLeft w:val="0"/>
      <w:marRight w:val="0"/>
      <w:marTop w:val="0"/>
      <w:marBottom w:val="0"/>
      <w:divBdr>
        <w:top w:val="none" w:sz="0" w:space="0" w:color="auto"/>
        <w:left w:val="none" w:sz="0" w:space="0" w:color="auto"/>
        <w:bottom w:val="none" w:sz="0" w:space="0" w:color="auto"/>
        <w:right w:val="none" w:sz="0" w:space="0" w:color="auto"/>
      </w:divBdr>
      <w:divsChild>
        <w:div w:id="921379101">
          <w:marLeft w:val="547"/>
          <w:marRight w:val="0"/>
          <w:marTop w:val="96"/>
          <w:marBottom w:val="0"/>
          <w:divBdr>
            <w:top w:val="none" w:sz="0" w:space="0" w:color="auto"/>
            <w:left w:val="none" w:sz="0" w:space="0" w:color="auto"/>
            <w:bottom w:val="none" w:sz="0" w:space="0" w:color="auto"/>
            <w:right w:val="none" w:sz="0" w:space="0" w:color="auto"/>
          </w:divBdr>
        </w:div>
      </w:divsChild>
    </w:div>
    <w:div w:id="1784960940">
      <w:bodyDiv w:val="1"/>
      <w:marLeft w:val="0"/>
      <w:marRight w:val="0"/>
      <w:marTop w:val="0"/>
      <w:marBottom w:val="0"/>
      <w:divBdr>
        <w:top w:val="none" w:sz="0" w:space="0" w:color="auto"/>
        <w:left w:val="none" w:sz="0" w:space="0" w:color="auto"/>
        <w:bottom w:val="none" w:sz="0" w:space="0" w:color="auto"/>
        <w:right w:val="none" w:sz="0" w:space="0" w:color="auto"/>
      </w:divBdr>
      <w:divsChild>
        <w:div w:id="1318538705">
          <w:marLeft w:val="720"/>
          <w:marRight w:val="0"/>
          <w:marTop w:val="0"/>
          <w:marBottom w:val="0"/>
          <w:divBdr>
            <w:top w:val="none" w:sz="0" w:space="0" w:color="auto"/>
            <w:left w:val="none" w:sz="0" w:space="0" w:color="auto"/>
            <w:bottom w:val="none" w:sz="0" w:space="0" w:color="auto"/>
            <w:right w:val="none" w:sz="0" w:space="0" w:color="auto"/>
          </w:divBdr>
        </w:div>
        <w:div w:id="1554267001">
          <w:marLeft w:val="360"/>
          <w:marRight w:val="0"/>
          <w:marTop w:val="0"/>
          <w:marBottom w:val="0"/>
          <w:divBdr>
            <w:top w:val="none" w:sz="0" w:space="0" w:color="auto"/>
            <w:left w:val="none" w:sz="0" w:space="0" w:color="auto"/>
            <w:bottom w:val="none" w:sz="0" w:space="0" w:color="auto"/>
            <w:right w:val="none" w:sz="0" w:space="0" w:color="auto"/>
          </w:divBdr>
        </w:div>
        <w:div w:id="1875147253">
          <w:marLeft w:val="360"/>
          <w:marRight w:val="0"/>
          <w:marTop w:val="0"/>
          <w:marBottom w:val="0"/>
          <w:divBdr>
            <w:top w:val="none" w:sz="0" w:space="0" w:color="auto"/>
            <w:left w:val="none" w:sz="0" w:space="0" w:color="auto"/>
            <w:bottom w:val="none" w:sz="0" w:space="0" w:color="auto"/>
            <w:right w:val="none" w:sz="0" w:space="0" w:color="auto"/>
          </w:divBdr>
        </w:div>
        <w:div w:id="1124271727">
          <w:marLeft w:val="360"/>
          <w:marRight w:val="0"/>
          <w:marTop w:val="0"/>
          <w:marBottom w:val="0"/>
          <w:divBdr>
            <w:top w:val="none" w:sz="0" w:space="0" w:color="auto"/>
            <w:left w:val="none" w:sz="0" w:space="0" w:color="auto"/>
            <w:bottom w:val="none" w:sz="0" w:space="0" w:color="auto"/>
            <w:right w:val="none" w:sz="0" w:space="0" w:color="auto"/>
          </w:divBdr>
        </w:div>
      </w:divsChild>
    </w:div>
    <w:div w:id="1860778838">
      <w:bodyDiv w:val="1"/>
      <w:marLeft w:val="0"/>
      <w:marRight w:val="0"/>
      <w:marTop w:val="0"/>
      <w:marBottom w:val="0"/>
      <w:divBdr>
        <w:top w:val="none" w:sz="0" w:space="0" w:color="auto"/>
        <w:left w:val="none" w:sz="0" w:space="0" w:color="auto"/>
        <w:bottom w:val="none" w:sz="0" w:space="0" w:color="auto"/>
        <w:right w:val="none" w:sz="0" w:space="0" w:color="auto"/>
      </w:divBdr>
    </w:div>
    <w:div w:id="1930848999">
      <w:bodyDiv w:val="1"/>
      <w:marLeft w:val="0"/>
      <w:marRight w:val="0"/>
      <w:marTop w:val="0"/>
      <w:marBottom w:val="0"/>
      <w:divBdr>
        <w:top w:val="none" w:sz="0" w:space="0" w:color="auto"/>
        <w:left w:val="none" w:sz="0" w:space="0" w:color="auto"/>
        <w:bottom w:val="none" w:sz="0" w:space="0" w:color="auto"/>
        <w:right w:val="none" w:sz="0" w:space="0" w:color="auto"/>
      </w:divBdr>
      <w:divsChild>
        <w:div w:id="71437033">
          <w:marLeft w:val="144"/>
          <w:marRight w:val="0"/>
          <w:marTop w:val="0"/>
          <w:marBottom w:val="0"/>
          <w:divBdr>
            <w:top w:val="none" w:sz="0" w:space="0" w:color="auto"/>
            <w:left w:val="none" w:sz="0" w:space="0" w:color="auto"/>
            <w:bottom w:val="none" w:sz="0" w:space="0" w:color="auto"/>
            <w:right w:val="none" w:sz="0" w:space="0" w:color="auto"/>
          </w:divBdr>
        </w:div>
        <w:div w:id="1986932226">
          <w:marLeft w:val="144"/>
          <w:marRight w:val="0"/>
          <w:marTop w:val="280"/>
          <w:marBottom w:val="0"/>
          <w:divBdr>
            <w:top w:val="none" w:sz="0" w:space="0" w:color="auto"/>
            <w:left w:val="none" w:sz="0" w:space="0" w:color="auto"/>
            <w:bottom w:val="none" w:sz="0" w:space="0" w:color="auto"/>
            <w:right w:val="none" w:sz="0" w:space="0" w:color="auto"/>
          </w:divBdr>
        </w:div>
        <w:div w:id="1917086007">
          <w:marLeft w:val="144"/>
          <w:marRight w:val="0"/>
          <w:marTop w:val="280"/>
          <w:marBottom w:val="0"/>
          <w:divBdr>
            <w:top w:val="none" w:sz="0" w:space="0" w:color="auto"/>
            <w:left w:val="none" w:sz="0" w:space="0" w:color="auto"/>
            <w:bottom w:val="none" w:sz="0" w:space="0" w:color="auto"/>
            <w:right w:val="none" w:sz="0" w:space="0" w:color="auto"/>
          </w:divBdr>
        </w:div>
        <w:div w:id="1439251354">
          <w:marLeft w:val="144"/>
          <w:marRight w:val="0"/>
          <w:marTop w:val="280"/>
          <w:marBottom w:val="0"/>
          <w:divBdr>
            <w:top w:val="none" w:sz="0" w:space="0" w:color="auto"/>
            <w:left w:val="none" w:sz="0" w:space="0" w:color="auto"/>
            <w:bottom w:val="none" w:sz="0" w:space="0" w:color="auto"/>
            <w:right w:val="none" w:sz="0" w:space="0" w:color="auto"/>
          </w:divBdr>
        </w:div>
        <w:div w:id="2082411630">
          <w:marLeft w:val="144"/>
          <w:marRight w:val="0"/>
          <w:marTop w:val="280"/>
          <w:marBottom w:val="0"/>
          <w:divBdr>
            <w:top w:val="none" w:sz="0" w:space="0" w:color="auto"/>
            <w:left w:val="none" w:sz="0" w:space="0" w:color="auto"/>
            <w:bottom w:val="none" w:sz="0" w:space="0" w:color="auto"/>
            <w:right w:val="none" w:sz="0" w:space="0" w:color="auto"/>
          </w:divBdr>
        </w:div>
        <w:div w:id="584917219">
          <w:marLeft w:val="144"/>
          <w:marRight w:val="0"/>
          <w:marTop w:val="280"/>
          <w:marBottom w:val="0"/>
          <w:divBdr>
            <w:top w:val="none" w:sz="0" w:space="0" w:color="auto"/>
            <w:left w:val="none" w:sz="0" w:space="0" w:color="auto"/>
            <w:bottom w:val="none" w:sz="0" w:space="0" w:color="auto"/>
            <w:right w:val="none" w:sz="0" w:space="0" w:color="auto"/>
          </w:divBdr>
        </w:div>
        <w:div w:id="2037003550">
          <w:marLeft w:val="144"/>
          <w:marRight w:val="0"/>
          <w:marTop w:val="280"/>
          <w:marBottom w:val="0"/>
          <w:divBdr>
            <w:top w:val="none" w:sz="0" w:space="0" w:color="auto"/>
            <w:left w:val="none" w:sz="0" w:space="0" w:color="auto"/>
            <w:bottom w:val="none" w:sz="0" w:space="0" w:color="auto"/>
            <w:right w:val="none" w:sz="0" w:space="0" w:color="auto"/>
          </w:divBdr>
        </w:div>
        <w:div w:id="474956691">
          <w:marLeft w:val="144"/>
          <w:marRight w:val="0"/>
          <w:marTop w:val="280"/>
          <w:marBottom w:val="0"/>
          <w:divBdr>
            <w:top w:val="none" w:sz="0" w:space="0" w:color="auto"/>
            <w:left w:val="none" w:sz="0" w:space="0" w:color="auto"/>
            <w:bottom w:val="none" w:sz="0" w:space="0" w:color="auto"/>
            <w:right w:val="none" w:sz="0" w:space="0" w:color="auto"/>
          </w:divBdr>
        </w:div>
      </w:divsChild>
    </w:div>
    <w:div w:id="1931308908">
      <w:bodyDiv w:val="1"/>
      <w:marLeft w:val="0"/>
      <w:marRight w:val="0"/>
      <w:marTop w:val="0"/>
      <w:marBottom w:val="0"/>
      <w:divBdr>
        <w:top w:val="none" w:sz="0" w:space="0" w:color="auto"/>
        <w:left w:val="none" w:sz="0" w:space="0" w:color="auto"/>
        <w:bottom w:val="none" w:sz="0" w:space="0" w:color="auto"/>
        <w:right w:val="none" w:sz="0" w:space="0" w:color="auto"/>
      </w:divBdr>
    </w:div>
    <w:div w:id="1987853365">
      <w:bodyDiv w:val="1"/>
      <w:marLeft w:val="0"/>
      <w:marRight w:val="0"/>
      <w:marTop w:val="0"/>
      <w:marBottom w:val="0"/>
      <w:divBdr>
        <w:top w:val="none" w:sz="0" w:space="0" w:color="auto"/>
        <w:left w:val="none" w:sz="0" w:space="0" w:color="auto"/>
        <w:bottom w:val="none" w:sz="0" w:space="0" w:color="auto"/>
        <w:right w:val="none" w:sz="0" w:space="0" w:color="auto"/>
      </w:divBdr>
    </w:div>
    <w:div w:id="2045595862">
      <w:bodyDiv w:val="1"/>
      <w:marLeft w:val="0"/>
      <w:marRight w:val="0"/>
      <w:marTop w:val="0"/>
      <w:marBottom w:val="0"/>
      <w:divBdr>
        <w:top w:val="none" w:sz="0" w:space="0" w:color="auto"/>
        <w:left w:val="none" w:sz="0" w:space="0" w:color="auto"/>
        <w:bottom w:val="none" w:sz="0" w:space="0" w:color="auto"/>
        <w:right w:val="none" w:sz="0" w:space="0" w:color="auto"/>
      </w:divBdr>
      <w:divsChild>
        <w:div w:id="54915272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8F386FA7F19514A991EFFC6BADEC8D2" ma:contentTypeVersion="2" ma:contentTypeDescription="Crear nuevo documento." ma:contentTypeScope="" ma:versionID="0531057e1e5cee3f795c481c797f5ca4">
  <xsd:schema xmlns:xsd="http://www.w3.org/2001/XMLSchema" xmlns:xs="http://www.w3.org/2001/XMLSchema" xmlns:p="http://schemas.microsoft.com/office/2006/metadata/properties" xmlns:ns2="bbcbe302-9b0e-4450-842b-869e4c0c662e" targetNamespace="http://schemas.microsoft.com/office/2006/metadata/properties" ma:root="true" ma:fieldsID="ca4d350e83a94dc6f8f04e0f31bb39a8" ns2:_="">
    <xsd:import namespace="bbcbe302-9b0e-4450-842b-869e4c0c662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be302-9b0e-4450-842b-869e4c0c6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BC374-99FA-4A67-85AC-536B4DF8DA3C}">
  <ds:schemaRefs>
    <ds:schemaRef ds:uri="http://schemas.microsoft.com/sharepoint/v3/contenttype/forms"/>
  </ds:schemaRefs>
</ds:datastoreItem>
</file>

<file path=customXml/itemProps2.xml><?xml version="1.0" encoding="utf-8"?>
<ds:datastoreItem xmlns:ds="http://schemas.openxmlformats.org/officeDocument/2006/customXml" ds:itemID="{EC47C89E-11B1-4793-9FA8-552C48741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54B800-5BF0-45DA-9517-852837418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be302-9b0e-4450-842b-869e4c0c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ED395-CE47-4E7F-8291-E601A4C2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3815</Words>
  <Characters>21748</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25512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RUBIO SOTO GLORIA MARTHA</dc:creator>
  <cp:lastModifiedBy>GUTIERREZ ROMERO MARCO ANTONIO</cp:lastModifiedBy>
  <cp:revision>3</cp:revision>
  <cp:lastPrinted>2018-07-25T22:31:00Z</cp:lastPrinted>
  <dcterms:created xsi:type="dcterms:W3CDTF">2019-09-12T19:38:00Z</dcterms:created>
  <dcterms:modified xsi:type="dcterms:W3CDTF">2019-09-18T15:26:00Z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0x01010018F386FA7F19514A991EFFC6BADEC8D2</vt:lpwstr>
  </property>
</Properties>
</file>