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0"/>
        <w:gridCol w:w="7458"/>
      </w:tblGrid>
      <w:tr w:rsidR="009F19B2" w14:paraId="72711990" w14:textId="77777777" w:rsidTr="009952F2">
        <w:trPr>
          <w:trHeight w:val="553"/>
        </w:trPr>
        <w:tc>
          <w:tcPr>
            <w:tcW w:w="317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A8FF1E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8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F3F8228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062ED2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Implementación adecuada</w:t>
            </w:r>
          </w:p>
        </w:tc>
      </w:tr>
      <w:tr w:rsidR="009F19B2" w14:paraId="2BF12CC2" w14:textId="77777777" w:rsidTr="009952F2">
        <w:trPr>
          <w:trHeight w:val="553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7EE8BD7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577B1EA" w14:textId="443CCB8D" w:rsidR="009F19B2" w:rsidRPr="00191B1E" w:rsidRDefault="00B45B23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5838DD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Establecer controles de calidad en procesos estandarizados y documentados</w:t>
            </w:r>
          </w:p>
        </w:tc>
      </w:tr>
      <w:tr w:rsidR="009F19B2" w14:paraId="71417CD4" w14:textId="77777777" w:rsidTr="009952F2">
        <w:trPr>
          <w:trHeight w:val="572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E4EE4A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3A66370" w14:textId="38DA4209" w:rsidR="009F19B2" w:rsidRPr="00191B1E" w:rsidRDefault="00062ED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2ED2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Adecuar la Guía de Diseño Conceptual para Programas cuyo insumo s</w:t>
            </w:r>
            <w:r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o</w:t>
            </w:r>
            <w:r w:rsidRPr="00062ED2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n registros administrativos</w:t>
            </w:r>
            <w:r w:rsidR="009F19B2" w:rsidRPr="00062ED2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9F19B2" w14:paraId="3B829586" w14:textId="77777777" w:rsidTr="009952F2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EB33E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0F56D2" w14:textId="27C93E72" w:rsidR="009F19B2" w:rsidRPr="00221B78" w:rsidRDefault="0046083C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D230B">
              <w:rPr>
                <w:rFonts w:ascii="Arial" w:hAnsi="Arial" w:cs="Arial"/>
                <w:sz w:val="22"/>
                <w:szCs w:val="22"/>
                <w:lang w:val="es-MX"/>
              </w:rPr>
              <w:t xml:space="preserve">Enrique de Alba Guerra, </w:t>
            </w:r>
            <w:proofErr w:type="gramStart"/>
            <w:r w:rsidRPr="005D230B">
              <w:rPr>
                <w:rFonts w:ascii="Arial" w:hAnsi="Arial" w:cs="Arial"/>
                <w:sz w:val="22"/>
                <w:szCs w:val="22"/>
                <w:lang w:val="es-MX"/>
              </w:rPr>
              <w:t>Vicepresidente</w:t>
            </w:r>
            <w:proofErr w:type="gramEnd"/>
            <w:r w:rsidRPr="005D230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5D230B" w:rsidRPr="005D230B">
              <w:rPr>
                <w:rFonts w:ascii="Arial" w:hAnsi="Arial" w:cs="Arial"/>
                <w:sz w:val="22"/>
                <w:szCs w:val="22"/>
                <w:lang w:val="es-MX"/>
              </w:rPr>
              <w:t>del Subsistema Nacional de Información Demográfica y Social</w:t>
            </w:r>
          </w:p>
        </w:tc>
      </w:tr>
      <w:tr w:rsidR="009F19B2" w14:paraId="44FD62D8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AF0A5A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03FA77" w14:textId="77777777" w:rsidR="009F19B2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Alfonso Durand Alcántara, Director General Adjunto de Registros Administrativos Económicos (DGEE)</w:t>
            </w:r>
          </w:p>
          <w:p w14:paraId="04662E7F" w14:textId="77777777" w:rsidR="004C5F28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Eloina Meneses Mendoza, Directora de Desarrollo de Información Gubernamental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(DGEGSPJ)</w:t>
            </w:r>
          </w:p>
          <w:p w14:paraId="220962DC" w14:textId="77777777" w:rsidR="004C5F28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Heriberto Robles Alanís, Director de Políticas de Información Gubernamental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(DGEGSPJ)</w:t>
            </w:r>
          </w:p>
          <w:p w14:paraId="2AAC3F9E" w14:textId="77777777" w:rsidR="004C5F28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Toribio Sánchez Navarrete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</w:t>
            </w: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Director de Diseño de Proyectos de R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egistros </w:t>
            </w: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dministrativos (DGES)</w:t>
            </w:r>
          </w:p>
          <w:p w14:paraId="2F967FEF" w14:textId="77777777" w:rsidR="004C5F28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Jairo César López Zepeda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</w:t>
            </w: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Subdirector de Diseño Conceptual de R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egistros </w:t>
            </w: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dministrativos (DGES)</w:t>
            </w:r>
          </w:p>
          <w:p w14:paraId="3C4B0367" w14:textId="77777777" w:rsidR="004C5F28" w:rsidRDefault="004C5F28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Rodolfo Orozco Gálvez, Director General Adjunto de Recursos Naturales y Medio Ambiente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(DGGMA)</w:t>
            </w:r>
          </w:p>
          <w:p w14:paraId="6F677E5A" w14:textId="77777777" w:rsidR="00CA5BB0" w:rsidRDefault="00830E5A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830E5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Eric Manuel Rodríguez Herrera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Dirección de Planeación en la Vicepresidencia del SNIDS</w:t>
            </w:r>
          </w:p>
          <w:p w14:paraId="7983DE61" w14:textId="77777777" w:rsidR="00830E5A" w:rsidRDefault="00830E5A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Nuria Torroja Mateu, Dirección de Aseguramiento de la Calidad (DGIAI)</w:t>
            </w:r>
          </w:p>
          <w:p w14:paraId="12088FB3" w14:textId="77777777" w:rsidR="00830E5A" w:rsidRDefault="00830E5A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Barragán Romero, Subdirector de Evaluación de la Calidad (DGIAI)</w:t>
            </w:r>
          </w:p>
          <w:p w14:paraId="252CDBEA" w14:textId="6E361E5C" w:rsidR="00830E5A" w:rsidRPr="00221B78" w:rsidRDefault="00830E5A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Mónica Villa George, Subdirectora de Estandarización de la Calidad (DGIAI)</w:t>
            </w:r>
          </w:p>
        </w:tc>
      </w:tr>
      <w:tr w:rsidR="009F19B2" w14:paraId="7B6ECF17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C5D335" w14:textId="4B08D8EE" w:rsidR="009F19B2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CE29E" w14:textId="64B26851" w:rsidR="009F19B2" w:rsidRPr="00221B78" w:rsidRDefault="00062ED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062ED2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CAC-011/02/2021</w:t>
            </w:r>
            <w:r w:rsidR="009F19B2" w:rsidRPr="009F19B2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 w:rsidR="009F19B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062ED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crea un grupo de trabajo para adecuar la Guía de Diseño Conceptual a los programas cuyo insumo son registros administrativos</w:t>
            </w:r>
            <w:r w:rsidR="009F19B2" w:rsidRPr="009F19B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9F19B2" w:rsidRPr="007521FA" w14:paraId="3F4E0FA5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0BA3C2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CC2EF9" w14:textId="1F8AB28B" w:rsidR="00095226" w:rsidRPr="00095226" w:rsidRDefault="0009522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Arribas Carmen, Julio Casado y Antonio Martínez. (2003) Gestión Orientada a Asegurar la Calidad de los Datos en los Institutos Nacionales de Estadística. Instituto Latinoamericano y del Caribe de Planificación Económica y Social (ILPES), Naciones Unidas, CEPAL Santiago de Chile.</w:t>
            </w:r>
          </w:p>
          <w:p w14:paraId="26F0418F" w14:textId="6A0FD43A" w:rsidR="00095226" w:rsidRPr="00095226" w:rsidRDefault="0009522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proofErr w:type="spellStart"/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Gomezjara</w:t>
            </w:r>
            <w:proofErr w:type="spellEnd"/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Francisco y Nicolás Pérez. (1981). El Diseño de la Investigación Social. </w:t>
            </w:r>
            <w:r w:rsidRPr="0009522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3ªed., México. Distribuciones Fontamara S.A., Ed. Nueva Sociología.</w:t>
            </w:r>
          </w:p>
          <w:p w14:paraId="4C18B960" w14:textId="6CB6903B" w:rsidR="001110F4" w:rsidRPr="00573097" w:rsidRDefault="001110F4" w:rsidP="00095226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INEGI (2020). Norma Técnica del Proceso de Producción de Información Estadística y Geográfica para el Instituto Nacional de Estadística y Geografía</w:t>
            </w:r>
            <w:r w:rsidR="0009522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6B8C754F" w14:textId="77777777" w:rsidR="001110F4" w:rsidRPr="00573097" w:rsidRDefault="001110F4" w:rsidP="00095226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INEGI (2018). Diseño conceptual para la generación de estadística básica 2017.</w:t>
            </w:r>
          </w:p>
          <w:p w14:paraId="067D44F3" w14:textId="32C815A7" w:rsidR="001110F4" w:rsidRPr="00573097" w:rsidRDefault="001110F4" w:rsidP="00095226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INEGI (2015).</w:t>
            </w:r>
            <w:r w:rsidR="0009522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Política de Calidad Instituciona</w:t>
            </w:r>
            <w:r w:rsidR="0009522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l</w:t>
            </w: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. </w:t>
            </w:r>
          </w:p>
          <w:p w14:paraId="0ECACB76" w14:textId="40F38900" w:rsidR="001110F4" w:rsidRPr="00573097" w:rsidRDefault="001110F4" w:rsidP="00095226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INEGI (2014). Principios básicos de las clasificaciones estadísticas y recomendaciones para su elaboración</w:t>
            </w:r>
            <w:r w:rsidR="0009522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1D26AC61" w14:textId="77777777" w:rsidR="001110F4" w:rsidRDefault="0009522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proofErr w:type="spellStart"/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Glejberman</w:t>
            </w:r>
            <w:proofErr w:type="spellEnd"/>
            <w:r w:rsidRPr="00573097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David. La Investigación Estadística.</w:t>
            </w:r>
          </w:p>
          <w:p w14:paraId="0A9633CE" w14:textId="452B0DC0" w:rsidR="00D30FAE" w:rsidRPr="00095226" w:rsidRDefault="00D30FAE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INEGI (2021). Guía de Diseño Conceptual para Encuestas</w:t>
            </w:r>
          </w:p>
        </w:tc>
      </w:tr>
      <w:tr w:rsidR="009F19B2" w:rsidRPr="008E50C0" w14:paraId="09F5D002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B146B" w14:textId="77777777" w:rsidR="009F19B2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2C94DA" w14:textId="77777777" w:rsidR="002638A9" w:rsidRDefault="002638A9" w:rsidP="002638A9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40B20CB" w14:textId="3A57425E" w:rsidR="003D6677" w:rsidRPr="00095226" w:rsidRDefault="003D6677" w:rsidP="002638A9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</w:tr>
    </w:tbl>
    <w:p w14:paraId="3639A269" w14:textId="0CD33635" w:rsidR="009F19B2" w:rsidRDefault="009F19B2" w:rsidP="009F19B2">
      <w:pPr>
        <w:spacing w:after="0"/>
      </w:pPr>
    </w:p>
    <w:sectPr w:rsidR="009F1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62ED2"/>
    <w:rsid w:val="00077277"/>
    <w:rsid w:val="000813CD"/>
    <w:rsid w:val="000841FC"/>
    <w:rsid w:val="00095226"/>
    <w:rsid w:val="000B4E0D"/>
    <w:rsid w:val="000C2948"/>
    <w:rsid w:val="000F02AC"/>
    <w:rsid w:val="000F7CC6"/>
    <w:rsid w:val="00101BA0"/>
    <w:rsid w:val="001110F4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638A9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6083C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C5F28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D230B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80025E"/>
    <w:rsid w:val="00803831"/>
    <w:rsid w:val="008053D9"/>
    <w:rsid w:val="0080578E"/>
    <w:rsid w:val="00806497"/>
    <w:rsid w:val="00806B01"/>
    <w:rsid w:val="008210F2"/>
    <w:rsid w:val="0082672D"/>
    <w:rsid w:val="00830E5A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52F2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45B23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A5BB0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30FAE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Nuria Torroja Mateu</cp:lastModifiedBy>
  <cp:revision>3</cp:revision>
  <dcterms:created xsi:type="dcterms:W3CDTF">2021-10-08T18:33:00Z</dcterms:created>
  <dcterms:modified xsi:type="dcterms:W3CDTF">2021-10-08T18:35:00Z</dcterms:modified>
</cp:coreProperties>
</file>