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EEAEB" w14:textId="6BE6FA64" w:rsidR="0080573D" w:rsidRPr="00817F50" w:rsidRDefault="004F128C" w:rsidP="004F128C">
      <w:pPr>
        <w:widowControl/>
        <w:spacing w:before="120" w:after="120" w:line="259" w:lineRule="auto"/>
        <w:rPr>
          <w:rFonts w:ascii="Century Gothic" w:hAnsi="Century Gothic"/>
          <w:sz w:val="19"/>
          <w:szCs w:val="19"/>
        </w:rPr>
      </w:pPr>
      <w:bookmarkStart w:id="0" w:name="_Hlk99709730"/>
      <w:bookmarkEnd w:id="0"/>
      <w:r>
        <w:rPr>
          <w:rFonts w:ascii="Century Gothic" w:hAnsi="Century Gothic"/>
          <w:noProof/>
          <w:sz w:val="19"/>
          <w:szCs w:val="19"/>
        </w:rPr>
        <w:drawing>
          <wp:inline distT="0" distB="0" distL="0" distR="0" wp14:anchorId="1720B80E" wp14:editId="21D76A27">
            <wp:extent cx="6853252" cy="8965808"/>
            <wp:effectExtent l="0" t="0" r="5080" b="6985"/>
            <wp:docPr id="33" name="Imagen 3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Sitio web&#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869980" cy="8987692"/>
                    </a:xfrm>
                    <a:prstGeom prst="rect">
                      <a:avLst/>
                    </a:prstGeom>
                  </pic:spPr>
                </pic:pic>
              </a:graphicData>
            </a:graphic>
          </wp:inline>
        </w:drawing>
      </w:r>
    </w:p>
    <w:p w14:paraId="66DF66D8" w14:textId="77777777" w:rsidR="0080573D" w:rsidRPr="00817F50" w:rsidRDefault="0080573D" w:rsidP="00F8491F">
      <w:pPr>
        <w:widowControl/>
        <w:jc w:val="both"/>
        <w:rPr>
          <w:rFonts w:ascii="Century Gothic" w:hAnsi="Century Gothic"/>
          <w:sz w:val="19"/>
          <w:szCs w:val="19"/>
        </w:rPr>
      </w:pPr>
    </w:p>
    <w:p w14:paraId="237968B4" w14:textId="77777777" w:rsidR="007B448D" w:rsidRPr="00817F50" w:rsidRDefault="009B1D3B" w:rsidP="0048727F">
      <w:pPr>
        <w:rPr>
          <w:rFonts w:ascii="Century Gothic" w:hAnsi="Century Gothic"/>
          <w:b/>
          <w:bCs/>
          <w:color w:val="365F91" w:themeColor="accent1" w:themeShade="BF"/>
          <w:sz w:val="24"/>
          <w:szCs w:val="24"/>
        </w:rPr>
      </w:pPr>
      <w:bookmarkStart w:id="1" w:name="_Toc62142472"/>
      <w:bookmarkStart w:id="2" w:name="_Toc62208642"/>
      <w:r w:rsidRPr="00817F50">
        <w:rPr>
          <w:rFonts w:ascii="Century Gothic" w:hAnsi="Century Gothic"/>
          <w:b/>
          <w:bCs/>
          <w:color w:val="365F91" w:themeColor="accent1" w:themeShade="BF"/>
          <w:sz w:val="24"/>
          <w:szCs w:val="24"/>
        </w:rPr>
        <w:t>ÍNDICE</w:t>
      </w:r>
    </w:p>
    <w:p w14:paraId="03B27B04" w14:textId="4FA664D2" w:rsidR="00C22F80" w:rsidRDefault="00C22F80" w:rsidP="0048727F">
      <w:pPr>
        <w:rPr>
          <w:rFonts w:ascii="Century Gothic" w:hAnsi="Century Gothic"/>
          <w:b/>
          <w:bCs/>
          <w:color w:val="365F91" w:themeColor="accent1" w:themeShade="BF"/>
          <w:sz w:val="24"/>
          <w:szCs w:val="24"/>
        </w:rPr>
      </w:pPr>
    </w:p>
    <w:p w14:paraId="3D76B2B7" w14:textId="0DB2FBF0" w:rsidR="007077E8" w:rsidRDefault="007077E8" w:rsidP="0048727F">
      <w:pPr>
        <w:rPr>
          <w:rFonts w:ascii="Century Gothic" w:hAnsi="Century Gothic"/>
          <w:b/>
          <w:bCs/>
          <w:color w:val="365F91" w:themeColor="accent1" w:themeShade="BF"/>
          <w:sz w:val="24"/>
          <w:szCs w:val="24"/>
        </w:rPr>
      </w:pPr>
    </w:p>
    <w:p w14:paraId="2677D76B" w14:textId="5E8FE44F" w:rsidR="007077E8" w:rsidRDefault="007077E8" w:rsidP="0048727F">
      <w:pPr>
        <w:rPr>
          <w:rFonts w:ascii="Century Gothic" w:hAnsi="Century Gothic"/>
          <w:b/>
          <w:bCs/>
          <w:color w:val="365F91" w:themeColor="accent1" w:themeShade="BF"/>
          <w:sz w:val="24"/>
          <w:szCs w:val="24"/>
        </w:rPr>
      </w:pPr>
    </w:p>
    <w:p w14:paraId="51368CA1" w14:textId="77777777" w:rsidR="007077E8" w:rsidRPr="00817F50" w:rsidRDefault="007077E8" w:rsidP="00CD38D6">
      <w:pPr>
        <w:rPr>
          <w:rFonts w:ascii="Century Gothic" w:hAnsi="Century Gothic"/>
          <w:b/>
          <w:bCs/>
          <w:color w:val="365F91" w:themeColor="accent1" w:themeShade="BF"/>
          <w:sz w:val="24"/>
          <w:szCs w:val="24"/>
        </w:rPr>
      </w:pPr>
    </w:p>
    <w:p w14:paraId="4C886C4A" w14:textId="15881574" w:rsidR="00CD38D6" w:rsidRDefault="007474EA"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r w:rsidRPr="00817F50">
        <w:rPr>
          <w:rFonts w:ascii="Century Gothic" w:hAnsi="Century Gothic" w:cstheme="minorHAnsi"/>
          <w:color w:val="365F91" w:themeColor="accent1" w:themeShade="BF"/>
        </w:rPr>
        <w:fldChar w:fldCharType="begin"/>
      </w:r>
      <w:r w:rsidRPr="00817F50">
        <w:rPr>
          <w:rFonts w:ascii="Century Gothic" w:hAnsi="Century Gothic" w:cstheme="minorHAnsi"/>
          <w:color w:val="365F91" w:themeColor="accent1" w:themeShade="BF"/>
        </w:rPr>
        <w:instrText xml:space="preserve"> TOC \o "2-3" \h \z \t "Título 1,1" </w:instrText>
      </w:r>
      <w:r w:rsidRPr="00817F50">
        <w:rPr>
          <w:rFonts w:ascii="Century Gothic" w:hAnsi="Century Gothic" w:cstheme="minorHAnsi"/>
          <w:color w:val="365F91" w:themeColor="accent1" w:themeShade="BF"/>
        </w:rPr>
        <w:fldChar w:fldCharType="separate"/>
      </w:r>
      <w:hyperlink w:anchor="_Toc85726008" w:history="1">
        <w:r w:rsidR="00CD38D6" w:rsidRPr="00B362D5">
          <w:rPr>
            <w:rStyle w:val="Hipervnculo"/>
            <w:rFonts w:ascii="Century Gothic" w:hAnsi="Century Gothic" w:cstheme="minorHAnsi"/>
            <w:noProof/>
          </w:rPr>
          <w:t>INTRODUCCIÓN</w:t>
        </w:r>
        <w:r w:rsidR="00CD38D6">
          <w:rPr>
            <w:noProof/>
            <w:webHidden/>
          </w:rPr>
          <w:tab/>
        </w:r>
        <w:r w:rsidR="00CD38D6">
          <w:rPr>
            <w:noProof/>
            <w:webHidden/>
          </w:rPr>
          <w:fldChar w:fldCharType="begin"/>
        </w:r>
        <w:r w:rsidR="00CD38D6">
          <w:rPr>
            <w:noProof/>
            <w:webHidden/>
          </w:rPr>
          <w:instrText xml:space="preserve"> PAGEREF _Toc85726008 \h </w:instrText>
        </w:r>
        <w:r w:rsidR="00CD38D6">
          <w:rPr>
            <w:noProof/>
            <w:webHidden/>
          </w:rPr>
        </w:r>
        <w:r w:rsidR="00CD38D6">
          <w:rPr>
            <w:noProof/>
            <w:webHidden/>
          </w:rPr>
          <w:fldChar w:fldCharType="separate"/>
        </w:r>
        <w:r w:rsidR="006B3949">
          <w:rPr>
            <w:noProof/>
            <w:webHidden/>
          </w:rPr>
          <w:t>1</w:t>
        </w:r>
        <w:r w:rsidR="00CD38D6">
          <w:rPr>
            <w:noProof/>
            <w:webHidden/>
          </w:rPr>
          <w:fldChar w:fldCharType="end"/>
        </w:r>
      </w:hyperlink>
    </w:p>
    <w:p w14:paraId="28AF3EA2" w14:textId="3DD4C252"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09" w:history="1">
        <w:r w:rsidR="00CD38D6" w:rsidRPr="00B362D5">
          <w:rPr>
            <w:rStyle w:val="Hipervnculo"/>
            <w:rFonts w:ascii="Century Gothic" w:hAnsi="Century Gothic" w:cstheme="minorHAnsi"/>
            <w:noProof/>
          </w:rPr>
          <w:t>A. Presentación</w:t>
        </w:r>
        <w:r w:rsidR="00CD38D6">
          <w:rPr>
            <w:noProof/>
            <w:webHidden/>
          </w:rPr>
          <w:tab/>
        </w:r>
        <w:r w:rsidR="00CD38D6">
          <w:rPr>
            <w:noProof/>
            <w:webHidden/>
          </w:rPr>
          <w:fldChar w:fldCharType="begin"/>
        </w:r>
        <w:r w:rsidR="00CD38D6">
          <w:rPr>
            <w:noProof/>
            <w:webHidden/>
          </w:rPr>
          <w:instrText xml:space="preserve"> PAGEREF _Toc85726009 \h </w:instrText>
        </w:r>
        <w:r w:rsidR="00CD38D6">
          <w:rPr>
            <w:noProof/>
            <w:webHidden/>
          </w:rPr>
        </w:r>
        <w:r w:rsidR="00CD38D6">
          <w:rPr>
            <w:noProof/>
            <w:webHidden/>
          </w:rPr>
          <w:fldChar w:fldCharType="separate"/>
        </w:r>
        <w:r w:rsidR="006B3949">
          <w:rPr>
            <w:noProof/>
            <w:webHidden/>
          </w:rPr>
          <w:t>1</w:t>
        </w:r>
        <w:r w:rsidR="00CD38D6">
          <w:rPr>
            <w:noProof/>
            <w:webHidden/>
          </w:rPr>
          <w:fldChar w:fldCharType="end"/>
        </w:r>
      </w:hyperlink>
    </w:p>
    <w:p w14:paraId="660287F8" w14:textId="0BFEC6F7"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0" w:history="1">
        <w:r w:rsidR="00CD38D6" w:rsidRPr="00B362D5">
          <w:rPr>
            <w:rStyle w:val="Hipervnculo"/>
            <w:rFonts w:ascii="Century Gothic" w:hAnsi="Century Gothic" w:cstheme="minorHAnsi"/>
            <w:noProof/>
          </w:rPr>
          <w:t>B. Aspectos generales de la Fase de Diseño</w:t>
        </w:r>
        <w:r w:rsidR="00CD38D6">
          <w:rPr>
            <w:noProof/>
            <w:webHidden/>
          </w:rPr>
          <w:tab/>
        </w:r>
        <w:r w:rsidR="00CD38D6">
          <w:rPr>
            <w:noProof/>
            <w:webHidden/>
          </w:rPr>
          <w:fldChar w:fldCharType="begin"/>
        </w:r>
        <w:r w:rsidR="00CD38D6">
          <w:rPr>
            <w:noProof/>
            <w:webHidden/>
          </w:rPr>
          <w:instrText xml:space="preserve"> PAGEREF _Toc85726010 \h </w:instrText>
        </w:r>
        <w:r w:rsidR="00CD38D6">
          <w:rPr>
            <w:noProof/>
            <w:webHidden/>
          </w:rPr>
        </w:r>
        <w:r w:rsidR="00CD38D6">
          <w:rPr>
            <w:noProof/>
            <w:webHidden/>
          </w:rPr>
          <w:fldChar w:fldCharType="separate"/>
        </w:r>
        <w:r w:rsidR="006B3949">
          <w:rPr>
            <w:noProof/>
            <w:webHidden/>
          </w:rPr>
          <w:t>3</w:t>
        </w:r>
        <w:r w:rsidR="00CD38D6">
          <w:rPr>
            <w:noProof/>
            <w:webHidden/>
          </w:rPr>
          <w:fldChar w:fldCharType="end"/>
        </w:r>
      </w:hyperlink>
    </w:p>
    <w:p w14:paraId="0A271B00" w14:textId="18989FE0"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1" w:history="1">
        <w:r w:rsidR="00CD38D6" w:rsidRPr="00B362D5">
          <w:rPr>
            <w:rStyle w:val="Hipervnculo"/>
            <w:rFonts w:ascii="Century Gothic" w:hAnsi="Century Gothic" w:cstheme="minorHAnsi"/>
            <w:noProof/>
          </w:rPr>
          <w:t>C. Relación entre el Diseño Conceptual y los otros subprocesos de la Fase de Diseño</w:t>
        </w:r>
        <w:r w:rsidR="00CD38D6">
          <w:rPr>
            <w:noProof/>
            <w:webHidden/>
          </w:rPr>
          <w:tab/>
        </w:r>
        <w:r w:rsidR="00CD38D6">
          <w:rPr>
            <w:noProof/>
            <w:webHidden/>
          </w:rPr>
          <w:fldChar w:fldCharType="begin"/>
        </w:r>
        <w:r w:rsidR="00CD38D6">
          <w:rPr>
            <w:noProof/>
            <w:webHidden/>
          </w:rPr>
          <w:instrText xml:space="preserve"> PAGEREF _Toc85726011 \h </w:instrText>
        </w:r>
        <w:r w:rsidR="00CD38D6">
          <w:rPr>
            <w:noProof/>
            <w:webHidden/>
          </w:rPr>
        </w:r>
        <w:r w:rsidR="00CD38D6">
          <w:rPr>
            <w:noProof/>
            <w:webHidden/>
          </w:rPr>
          <w:fldChar w:fldCharType="separate"/>
        </w:r>
        <w:r w:rsidR="006B3949">
          <w:rPr>
            <w:noProof/>
            <w:webHidden/>
          </w:rPr>
          <w:t>3</w:t>
        </w:r>
        <w:r w:rsidR="00CD38D6">
          <w:rPr>
            <w:noProof/>
            <w:webHidden/>
          </w:rPr>
          <w:fldChar w:fldCharType="end"/>
        </w:r>
      </w:hyperlink>
    </w:p>
    <w:p w14:paraId="194383AD" w14:textId="1B3144F3"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2" w:history="1">
        <w:r w:rsidR="00CD38D6" w:rsidRPr="00B362D5">
          <w:rPr>
            <w:rStyle w:val="Hipervnculo"/>
            <w:rFonts w:ascii="Century Gothic" w:hAnsi="Century Gothic" w:cstheme="minorHAnsi"/>
            <w:noProof/>
          </w:rPr>
          <w:t>D. Características del Subproceso de Diseño Conceptual</w:t>
        </w:r>
        <w:r w:rsidR="00CD38D6">
          <w:rPr>
            <w:noProof/>
            <w:webHidden/>
          </w:rPr>
          <w:tab/>
        </w:r>
        <w:r w:rsidR="00CD38D6">
          <w:rPr>
            <w:noProof/>
            <w:webHidden/>
          </w:rPr>
          <w:fldChar w:fldCharType="begin"/>
        </w:r>
        <w:r w:rsidR="00CD38D6">
          <w:rPr>
            <w:noProof/>
            <w:webHidden/>
          </w:rPr>
          <w:instrText xml:space="preserve"> PAGEREF _Toc85726012 \h </w:instrText>
        </w:r>
        <w:r w:rsidR="00CD38D6">
          <w:rPr>
            <w:noProof/>
            <w:webHidden/>
          </w:rPr>
        </w:r>
        <w:r w:rsidR="00CD38D6">
          <w:rPr>
            <w:noProof/>
            <w:webHidden/>
          </w:rPr>
          <w:fldChar w:fldCharType="separate"/>
        </w:r>
        <w:r w:rsidR="006B3949">
          <w:rPr>
            <w:noProof/>
            <w:webHidden/>
          </w:rPr>
          <w:t>5</w:t>
        </w:r>
        <w:r w:rsidR="00CD38D6">
          <w:rPr>
            <w:noProof/>
            <w:webHidden/>
          </w:rPr>
          <w:fldChar w:fldCharType="end"/>
        </w:r>
      </w:hyperlink>
    </w:p>
    <w:p w14:paraId="4E1F51EC" w14:textId="06DB12CC"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3" w:history="1">
        <w:r w:rsidR="00CD38D6" w:rsidRPr="00B362D5">
          <w:rPr>
            <w:rStyle w:val="Hipervnculo"/>
            <w:rFonts w:ascii="Century Gothic" w:hAnsi="Century Gothic" w:cstheme="minorHAnsi"/>
            <w:noProof/>
          </w:rPr>
          <w:t>ACTIVIDAD 1: INVESTIGACIÓN DOCUMENTAL</w:t>
        </w:r>
        <w:r w:rsidR="00CD38D6">
          <w:rPr>
            <w:noProof/>
            <w:webHidden/>
          </w:rPr>
          <w:tab/>
        </w:r>
        <w:r w:rsidR="00CD38D6">
          <w:rPr>
            <w:noProof/>
            <w:webHidden/>
          </w:rPr>
          <w:fldChar w:fldCharType="begin"/>
        </w:r>
        <w:r w:rsidR="00CD38D6">
          <w:rPr>
            <w:noProof/>
            <w:webHidden/>
          </w:rPr>
          <w:instrText xml:space="preserve"> PAGEREF _Toc85726013 \h </w:instrText>
        </w:r>
        <w:r w:rsidR="00CD38D6">
          <w:rPr>
            <w:noProof/>
            <w:webHidden/>
          </w:rPr>
        </w:r>
        <w:r w:rsidR="00CD38D6">
          <w:rPr>
            <w:noProof/>
            <w:webHidden/>
          </w:rPr>
          <w:fldChar w:fldCharType="separate"/>
        </w:r>
        <w:r w:rsidR="006B3949">
          <w:rPr>
            <w:noProof/>
            <w:webHidden/>
          </w:rPr>
          <w:t>6</w:t>
        </w:r>
        <w:r w:rsidR="00CD38D6">
          <w:rPr>
            <w:noProof/>
            <w:webHidden/>
          </w:rPr>
          <w:fldChar w:fldCharType="end"/>
        </w:r>
      </w:hyperlink>
    </w:p>
    <w:p w14:paraId="2296AEEA" w14:textId="6F345478"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4" w:history="1">
        <w:r w:rsidR="00CD38D6" w:rsidRPr="00B362D5">
          <w:rPr>
            <w:rStyle w:val="Hipervnculo"/>
            <w:rFonts w:ascii="Century Gothic" w:hAnsi="Century Gothic" w:cstheme="minorHAnsi"/>
            <w:noProof/>
          </w:rPr>
          <w:t>1.1. Revisar normatividad relacionada</w:t>
        </w:r>
        <w:r w:rsidR="00CD38D6">
          <w:rPr>
            <w:noProof/>
            <w:webHidden/>
          </w:rPr>
          <w:tab/>
        </w:r>
        <w:r w:rsidR="00CD38D6">
          <w:rPr>
            <w:noProof/>
            <w:webHidden/>
          </w:rPr>
          <w:fldChar w:fldCharType="begin"/>
        </w:r>
        <w:r w:rsidR="00CD38D6">
          <w:rPr>
            <w:noProof/>
            <w:webHidden/>
          </w:rPr>
          <w:instrText xml:space="preserve"> PAGEREF _Toc85726014 \h </w:instrText>
        </w:r>
        <w:r w:rsidR="00CD38D6">
          <w:rPr>
            <w:noProof/>
            <w:webHidden/>
          </w:rPr>
        </w:r>
        <w:r w:rsidR="00CD38D6">
          <w:rPr>
            <w:noProof/>
            <w:webHidden/>
          </w:rPr>
          <w:fldChar w:fldCharType="separate"/>
        </w:r>
        <w:r w:rsidR="006B3949">
          <w:rPr>
            <w:noProof/>
            <w:webHidden/>
          </w:rPr>
          <w:t>6</w:t>
        </w:r>
        <w:r w:rsidR="00CD38D6">
          <w:rPr>
            <w:noProof/>
            <w:webHidden/>
          </w:rPr>
          <w:fldChar w:fldCharType="end"/>
        </w:r>
      </w:hyperlink>
    </w:p>
    <w:p w14:paraId="09C11B3B" w14:textId="0E821ECA"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5" w:history="1">
        <w:r w:rsidR="00CD38D6" w:rsidRPr="00B362D5">
          <w:rPr>
            <w:rStyle w:val="Hipervnculo"/>
            <w:rFonts w:ascii="Century Gothic" w:hAnsi="Century Gothic" w:cstheme="minorHAnsi"/>
            <w:noProof/>
          </w:rPr>
          <w:t>1.2. Revisar Planes y Programas gubernamentales</w:t>
        </w:r>
        <w:r w:rsidR="00CD38D6">
          <w:rPr>
            <w:noProof/>
            <w:webHidden/>
          </w:rPr>
          <w:tab/>
        </w:r>
        <w:r w:rsidR="00CD38D6">
          <w:rPr>
            <w:noProof/>
            <w:webHidden/>
          </w:rPr>
          <w:fldChar w:fldCharType="begin"/>
        </w:r>
        <w:r w:rsidR="00CD38D6">
          <w:rPr>
            <w:noProof/>
            <w:webHidden/>
          </w:rPr>
          <w:instrText xml:space="preserve"> PAGEREF _Toc85726015 \h </w:instrText>
        </w:r>
        <w:r w:rsidR="00CD38D6">
          <w:rPr>
            <w:noProof/>
            <w:webHidden/>
          </w:rPr>
        </w:r>
        <w:r w:rsidR="00CD38D6">
          <w:rPr>
            <w:noProof/>
            <w:webHidden/>
          </w:rPr>
          <w:fldChar w:fldCharType="separate"/>
        </w:r>
        <w:r w:rsidR="006B3949">
          <w:rPr>
            <w:noProof/>
            <w:webHidden/>
          </w:rPr>
          <w:t>7</w:t>
        </w:r>
        <w:r w:rsidR="00CD38D6">
          <w:rPr>
            <w:noProof/>
            <w:webHidden/>
          </w:rPr>
          <w:fldChar w:fldCharType="end"/>
        </w:r>
      </w:hyperlink>
    </w:p>
    <w:p w14:paraId="503E6034" w14:textId="3F4660F5"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6" w:history="1">
        <w:r w:rsidR="00CD38D6" w:rsidRPr="00B362D5">
          <w:rPr>
            <w:rStyle w:val="Hipervnculo"/>
            <w:rFonts w:ascii="Century Gothic" w:hAnsi="Century Gothic" w:cstheme="minorHAnsi"/>
            <w:noProof/>
          </w:rPr>
          <w:t>1.3. Revisar recomendaciones internacionales y programas similares</w:t>
        </w:r>
        <w:r w:rsidR="00CD38D6">
          <w:rPr>
            <w:noProof/>
            <w:webHidden/>
          </w:rPr>
          <w:tab/>
        </w:r>
        <w:r w:rsidR="00CD38D6">
          <w:rPr>
            <w:noProof/>
            <w:webHidden/>
          </w:rPr>
          <w:fldChar w:fldCharType="begin"/>
        </w:r>
        <w:r w:rsidR="00CD38D6">
          <w:rPr>
            <w:noProof/>
            <w:webHidden/>
          </w:rPr>
          <w:instrText xml:space="preserve"> PAGEREF _Toc85726016 \h </w:instrText>
        </w:r>
        <w:r w:rsidR="00CD38D6">
          <w:rPr>
            <w:noProof/>
            <w:webHidden/>
          </w:rPr>
        </w:r>
        <w:r w:rsidR="00CD38D6">
          <w:rPr>
            <w:noProof/>
            <w:webHidden/>
          </w:rPr>
          <w:fldChar w:fldCharType="separate"/>
        </w:r>
        <w:r w:rsidR="006B3949">
          <w:rPr>
            <w:noProof/>
            <w:webHidden/>
          </w:rPr>
          <w:t>7</w:t>
        </w:r>
        <w:r w:rsidR="00CD38D6">
          <w:rPr>
            <w:noProof/>
            <w:webHidden/>
          </w:rPr>
          <w:fldChar w:fldCharType="end"/>
        </w:r>
      </w:hyperlink>
    </w:p>
    <w:p w14:paraId="03FD8675" w14:textId="3309DC24"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7" w:history="1">
        <w:r w:rsidR="00CD38D6" w:rsidRPr="00B362D5">
          <w:rPr>
            <w:rStyle w:val="Hipervnculo"/>
            <w:rFonts w:ascii="Century Gothic" w:hAnsi="Century Gothic" w:cstheme="minorHAnsi"/>
            <w:noProof/>
          </w:rPr>
          <w:t>1.4. Revisar investigaciones especializadas, y consultar a académicos y expertos</w:t>
        </w:r>
        <w:r w:rsidR="00CD38D6">
          <w:rPr>
            <w:noProof/>
            <w:webHidden/>
          </w:rPr>
          <w:tab/>
        </w:r>
        <w:r w:rsidR="00CD38D6">
          <w:rPr>
            <w:noProof/>
            <w:webHidden/>
          </w:rPr>
          <w:fldChar w:fldCharType="begin"/>
        </w:r>
        <w:r w:rsidR="00CD38D6">
          <w:rPr>
            <w:noProof/>
            <w:webHidden/>
          </w:rPr>
          <w:instrText xml:space="preserve"> PAGEREF _Toc85726017 \h </w:instrText>
        </w:r>
        <w:r w:rsidR="00CD38D6">
          <w:rPr>
            <w:noProof/>
            <w:webHidden/>
          </w:rPr>
        </w:r>
        <w:r w:rsidR="00CD38D6">
          <w:rPr>
            <w:noProof/>
            <w:webHidden/>
          </w:rPr>
          <w:fldChar w:fldCharType="separate"/>
        </w:r>
        <w:r w:rsidR="006B3949">
          <w:rPr>
            <w:noProof/>
            <w:webHidden/>
          </w:rPr>
          <w:t>7</w:t>
        </w:r>
        <w:r w:rsidR="00CD38D6">
          <w:rPr>
            <w:noProof/>
            <w:webHidden/>
          </w:rPr>
          <w:fldChar w:fldCharType="end"/>
        </w:r>
      </w:hyperlink>
    </w:p>
    <w:p w14:paraId="301BE8A2" w14:textId="507FD5B1"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8" w:history="1">
        <w:r w:rsidR="00CD38D6" w:rsidRPr="00B362D5">
          <w:rPr>
            <w:rStyle w:val="Hipervnculo"/>
            <w:rFonts w:ascii="Century Gothic" w:hAnsi="Century Gothic" w:cstheme="minorHAnsi"/>
            <w:noProof/>
          </w:rPr>
          <w:t>1.5. Revisar la evaluación de resultados del programa</w:t>
        </w:r>
        <w:r w:rsidR="00CD38D6">
          <w:rPr>
            <w:noProof/>
            <w:webHidden/>
          </w:rPr>
          <w:tab/>
        </w:r>
        <w:r w:rsidR="00CD38D6">
          <w:rPr>
            <w:noProof/>
            <w:webHidden/>
          </w:rPr>
          <w:fldChar w:fldCharType="begin"/>
        </w:r>
        <w:r w:rsidR="00CD38D6">
          <w:rPr>
            <w:noProof/>
            <w:webHidden/>
          </w:rPr>
          <w:instrText xml:space="preserve"> PAGEREF _Toc85726018 \h </w:instrText>
        </w:r>
        <w:r w:rsidR="00CD38D6">
          <w:rPr>
            <w:noProof/>
            <w:webHidden/>
          </w:rPr>
        </w:r>
        <w:r w:rsidR="00CD38D6">
          <w:rPr>
            <w:noProof/>
            <w:webHidden/>
          </w:rPr>
          <w:fldChar w:fldCharType="separate"/>
        </w:r>
        <w:r w:rsidR="006B3949">
          <w:rPr>
            <w:noProof/>
            <w:webHidden/>
          </w:rPr>
          <w:t>8</w:t>
        </w:r>
        <w:r w:rsidR="00CD38D6">
          <w:rPr>
            <w:noProof/>
            <w:webHidden/>
          </w:rPr>
          <w:fldChar w:fldCharType="end"/>
        </w:r>
      </w:hyperlink>
    </w:p>
    <w:p w14:paraId="39B8562F" w14:textId="74F8ADA9"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19" w:history="1">
        <w:r w:rsidR="00CD38D6" w:rsidRPr="00B362D5">
          <w:rPr>
            <w:rStyle w:val="Hipervnculo"/>
            <w:rFonts w:ascii="Century Gothic" w:hAnsi="Century Gothic" w:cstheme="minorHAnsi"/>
            <w:noProof/>
          </w:rPr>
          <w:t>1.6. Elaborar el Reporte de resultados de la investigación documental</w:t>
        </w:r>
        <w:r w:rsidR="00CD38D6">
          <w:rPr>
            <w:noProof/>
            <w:webHidden/>
          </w:rPr>
          <w:tab/>
        </w:r>
        <w:r w:rsidR="00CD38D6">
          <w:rPr>
            <w:noProof/>
            <w:webHidden/>
          </w:rPr>
          <w:fldChar w:fldCharType="begin"/>
        </w:r>
        <w:r w:rsidR="00CD38D6">
          <w:rPr>
            <w:noProof/>
            <w:webHidden/>
          </w:rPr>
          <w:instrText xml:space="preserve"> PAGEREF _Toc85726019 \h </w:instrText>
        </w:r>
        <w:r w:rsidR="00CD38D6">
          <w:rPr>
            <w:noProof/>
            <w:webHidden/>
          </w:rPr>
        </w:r>
        <w:r w:rsidR="00CD38D6">
          <w:rPr>
            <w:noProof/>
            <w:webHidden/>
          </w:rPr>
          <w:fldChar w:fldCharType="separate"/>
        </w:r>
        <w:r w:rsidR="006B3949">
          <w:rPr>
            <w:noProof/>
            <w:webHidden/>
          </w:rPr>
          <w:t>8</w:t>
        </w:r>
        <w:r w:rsidR="00CD38D6">
          <w:rPr>
            <w:noProof/>
            <w:webHidden/>
          </w:rPr>
          <w:fldChar w:fldCharType="end"/>
        </w:r>
      </w:hyperlink>
    </w:p>
    <w:p w14:paraId="6FCF1FEA" w14:textId="15F33E66"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0" w:history="1">
        <w:r w:rsidR="00CD38D6" w:rsidRPr="00B362D5">
          <w:rPr>
            <w:rStyle w:val="Hipervnculo"/>
            <w:rFonts w:ascii="Century Gothic" w:hAnsi="Century Gothic" w:cstheme="minorHAnsi"/>
            <w:noProof/>
          </w:rPr>
          <w:t>ACTIVIDAD 2: DETERMINACIÓN DEL MARCO CONCEPTUAL Y DEL USO DE LA INFRAESTRUCTURA DE INFORMACIÓN</w:t>
        </w:r>
        <w:r w:rsidR="00CD38D6">
          <w:rPr>
            <w:noProof/>
            <w:webHidden/>
          </w:rPr>
          <w:tab/>
        </w:r>
        <w:r w:rsidR="00CD38D6">
          <w:rPr>
            <w:noProof/>
            <w:webHidden/>
          </w:rPr>
          <w:fldChar w:fldCharType="begin"/>
        </w:r>
        <w:r w:rsidR="00CD38D6">
          <w:rPr>
            <w:noProof/>
            <w:webHidden/>
          </w:rPr>
          <w:instrText xml:space="preserve"> PAGEREF _Toc85726020 \h </w:instrText>
        </w:r>
        <w:r w:rsidR="00CD38D6">
          <w:rPr>
            <w:noProof/>
            <w:webHidden/>
          </w:rPr>
        </w:r>
        <w:r w:rsidR="00CD38D6">
          <w:rPr>
            <w:noProof/>
            <w:webHidden/>
          </w:rPr>
          <w:fldChar w:fldCharType="separate"/>
        </w:r>
        <w:r w:rsidR="006B3949">
          <w:rPr>
            <w:noProof/>
            <w:webHidden/>
          </w:rPr>
          <w:t>9</w:t>
        </w:r>
        <w:r w:rsidR="00CD38D6">
          <w:rPr>
            <w:noProof/>
            <w:webHidden/>
          </w:rPr>
          <w:fldChar w:fldCharType="end"/>
        </w:r>
      </w:hyperlink>
    </w:p>
    <w:p w14:paraId="780841D9" w14:textId="79B923B3"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1" w:history="1">
        <w:r w:rsidR="00CD38D6" w:rsidRPr="00B362D5">
          <w:rPr>
            <w:rStyle w:val="Hipervnculo"/>
            <w:rFonts w:ascii="Century Gothic" w:hAnsi="Century Gothic" w:cstheme="minorHAnsi"/>
            <w:noProof/>
          </w:rPr>
          <w:t>2.1. Determinar fenómenos de interés o temas, universo de análisis, dominios de estudio, variables, jerarquía de categorías e indicadores objetivo</w:t>
        </w:r>
        <w:r w:rsidR="00CD38D6">
          <w:rPr>
            <w:noProof/>
            <w:webHidden/>
          </w:rPr>
          <w:tab/>
        </w:r>
        <w:r w:rsidR="00CD38D6">
          <w:rPr>
            <w:noProof/>
            <w:webHidden/>
          </w:rPr>
          <w:fldChar w:fldCharType="begin"/>
        </w:r>
        <w:r w:rsidR="00CD38D6">
          <w:rPr>
            <w:noProof/>
            <w:webHidden/>
          </w:rPr>
          <w:instrText xml:space="preserve"> PAGEREF _Toc85726021 \h </w:instrText>
        </w:r>
        <w:r w:rsidR="00CD38D6">
          <w:rPr>
            <w:noProof/>
            <w:webHidden/>
          </w:rPr>
        </w:r>
        <w:r w:rsidR="00CD38D6">
          <w:rPr>
            <w:noProof/>
            <w:webHidden/>
          </w:rPr>
          <w:fldChar w:fldCharType="separate"/>
        </w:r>
        <w:r w:rsidR="006B3949">
          <w:rPr>
            <w:noProof/>
            <w:webHidden/>
          </w:rPr>
          <w:t>10</w:t>
        </w:r>
        <w:r w:rsidR="00CD38D6">
          <w:rPr>
            <w:noProof/>
            <w:webHidden/>
          </w:rPr>
          <w:fldChar w:fldCharType="end"/>
        </w:r>
      </w:hyperlink>
    </w:p>
    <w:p w14:paraId="6FD32D1F" w14:textId="3684E13F"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2" w:history="1">
        <w:r w:rsidR="00CD38D6" w:rsidRPr="00B362D5">
          <w:rPr>
            <w:rStyle w:val="Hipervnculo"/>
            <w:rFonts w:ascii="Century Gothic" w:hAnsi="Century Gothic" w:cstheme="minorHAnsi"/>
            <w:noProof/>
          </w:rPr>
          <w:t>2.2. Justificación del marco conceptual</w:t>
        </w:r>
        <w:r w:rsidR="00CD38D6">
          <w:rPr>
            <w:noProof/>
            <w:webHidden/>
          </w:rPr>
          <w:tab/>
        </w:r>
        <w:r w:rsidR="00CD38D6">
          <w:rPr>
            <w:noProof/>
            <w:webHidden/>
          </w:rPr>
          <w:fldChar w:fldCharType="begin"/>
        </w:r>
        <w:r w:rsidR="00CD38D6">
          <w:rPr>
            <w:noProof/>
            <w:webHidden/>
          </w:rPr>
          <w:instrText xml:space="preserve"> PAGEREF _Toc85726022 \h </w:instrText>
        </w:r>
        <w:r w:rsidR="00CD38D6">
          <w:rPr>
            <w:noProof/>
            <w:webHidden/>
          </w:rPr>
        </w:r>
        <w:r w:rsidR="00CD38D6">
          <w:rPr>
            <w:noProof/>
            <w:webHidden/>
          </w:rPr>
          <w:fldChar w:fldCharType="separate"/>
        </w:r>
        <w:r w:rsidR="006B3949">
          <w:rPr>
            <w:noProof/>
            <w:webHidden/>
          </w:rPr>
          <w:t>12</w:t>
        </w:r>
        <w:r w:rsidR="00CD38D6">
          <w:rPr>
            <w:noProof/>
            <w:webHidden/>
          </w:rPr>
          <w:fldChar w:fldCharType="end"/>
        </w:r>
      </w:hyperlink>
    </w:p>
    <w:p w14:paraId="1376F1E1" w14:textId="2AC83CCE"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3" w:history="1">
        <w:r w:rsidR="00CD38D6" w:rsidRPr="00B362D5">
          <w:rPr>
            <w:rStyle w:val="Hipervnculo"/>
            <w:rFonts w:ascii="Century Gothic" w:hAnsi="Century Gothic" w:cstheme="minorHAnsi"/>
            <w:noProof/>
          </w:rPr>
          <w:t>2.3. Determinar el uso de la Infraestructura de Información</w:t>
        </w:r>
        <w:r w:rsidR="00CD38D6">
          <w:rPr>
            <w:noProof/>
            <w:webHidden/>
          </w:rPr>
          <w:tab/>
        </w:r>
        <w:r w:rsidR="00CD38D6">
          <w:rPr>
            <w:noProof/>
            <w:webHidden/>
          </w:rPr>
          <w:fldChar w:fldCharType="begin"/>
        </w:r>
        <w:r w:rsidR="00CD38D6">
          <w:rPr>
            <w:noProof/>
            <w:webHidden/>
          </w:rPr>
          <w:instrText xml:space="preserve"> PAGEREF _Toc85726023 \h </w:instrText>
        </w:r>
        <w:r w:rsidR="00CD38D6">
          <w:rPr>
            <w:noProof/>
            <w:webHidden/>
          </w:rPr>
        </w:r>
        <w:r w:rsidR="00CD38D6">
          <w:rPr>
            <w:noProof/>
            <w:webHidden/>
          </w:rPr>
          <w:fldChar w:fldCharType="separate"/>
        </w:r>
        <w:r w:rsidR="006B3949">
          <w:rPr>
            <w:noProof/>
            <w:webHidden/>
          </w:rPr>
          <w:t>12</w:t>
        </w:r>
        <w:r w:rsidR="00CD38D6">
          <w:rPr>
            <w:noProof/>
            <w:webHidden/>
          </w:rPr>
          <w:fldChar w:fldCharType="end"/>
        </w:r>
      </w:hyperlink>
    </w:p>
    <w:p w14:paraId="552A02B4" w14:textId="3DAFF531"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4" w:history="1">
        <w:r w:rsidR="00CD38D6" w:rsidRPr="00B362D5">
          <w:rPr>
            <w:rStyle w:val="Hipervnculo"/>
            <w:rFonts w:ascii="Century Gothic" w:hAnsi="Century Gothic" w:cstheme="minorHAnsi"/>
            <w:noProof/>
          </w:rPr>
          <w:t>2.4. Elaborar las evidencias del esquema conceptual y glosario</w:t>
        </w:r>
        <w:r w:rsidR="00CD38D6">
          <w:rPr>
            <w:noProof/>
            <w:webHidden/>
          </w:rPr>
          <w:tab/>
        </w:r>
        <w:r w:rsidR="00CD38D6">
          <w:rPr>
            <w:noProof/>
            <w:webHidden/>
          </w:rPr>
          <w:fldChar w:fldCharType="begin"/>
        </w:r>
        <w:r w:rsidR="00CD38D6">
          <w:rPr>
            <w:noProof/>
            <w:webHidden/>
          </w:rPr>
          <w:instrText xml:space="preserve"> PAGEREF _Toc85726024 \h </w:instrText>
        </w:r>
        <w:r w:rsidR="00CD38D6">
          <w:rPr>
            <w:noProof/>
            <w:webHidden/>
          </w:rPr>
        </w:r>
        <w:r w:rsidR="00CD38D6">
          <w:rPr>
            <w:noProof/>
            <w:webHidden/>
          </w:rPr>
          <w:fldChar w:fldCharType="separate"/>
        </w:r>
        <w:r w:rsidR="006B3949">
          <w:rPr>
            <w:noProof/>
            <w:webHidden/>
          </w:rPr>
          <w:t>13</w:t>
        </w:r>
        <w:r w:rsidR="00CD38D6">
          <w:rPr>
            <w:noProof/>
            <w:webHidden/>
          </w:rPr>
          <w:fldChar w:fldCharType="end"/>
        </w:r>
      </w:hyperlink>
    </w:p>
    <w:p w14:paraId="47B6958C" w14:textId="1E88D804" w:rsidR="00CD38D6" w:rsidRPr="00956B0A" w:rsidRDefault="008C0909" w:rsidP="00CD38D6">
      <w:pPr>
        <w:pStyle w:val="TDC3"/>
        <w:tabs>
          <w:tab w:val="right" w:leader="dot" w:pos="10770"/>
        </w:tabs>
        <w:spacing w:before="0"/>
        <w:ind w:left="0"/>
        <w:rPr>
          <w:rFonts w:ascii="Century Gothic" w:eastAsiaTheme="minorEastAsia" w:hAnsi="Century Gothic"/>
          <w:b/>
          <w:bCs/>
          <w:noProof/>
          <w:sz w:val="22"/>
          <w:szCs w:val="22"/>
          <w:lang w:eastAsia="es-MX"/>
        </w:rPr>
      </w:pPr>
      <w:hyperlink w:anchor="_Toc85726025" w:history="1">
        <w:r w:rsidR="00CD38D6" w:rsidRPr="00956B0A">
          <w:rPr>
            <w:rStyle w:val="Hipervnculo"/>
            <w:rFonts w:ascii="Century Gothic" w:hAnsi="Century Gothic"/>
            <w:b/>
            <w:bCs/>
            <w:noProof/>
          </w:rPr>
          <w:t>2.4.1. Esquema conceptual</w:t>
        </w:r>
        <w:r w:rsidR="00CD38D6" w:rsidRPr="00956B0A">
          <w:rPr>
            <w:rFonts w:ascii="Century Gothic" w:hAnsi="Century Gothic"/>
            <w:b/>
            <w:bCs/>
            <w:noProof/>
            <w:webHidden/>
          </w:rPr>
          <w:tab/>
        </w:r>
        <w:r w:rsidR="00CD38D6" w:rsidRPr="00956B0A">
          <w:rPr>
            <w:rFonts w:ascii="Century Gothic" w:hAnsi="Century Gothic"/>
            <w:b/>
            <w:bCs/>
            <w:noProof/>
            <w:webHidden/>
          </w:rPr>
          <w:fldChar w:fldCharType="begin"/>
        </w:r>
        <w:r w:rsidR="00CD38D6" w:rsidRPr="00956B0A">
          <w:rPr>
            <w:rFonts w:ascii="Century Gothic" w:hAnsi="Century Gothic"/>
            <w:b/>
            <w:bCs/>
            <w:noProof/>
            <w:webHidden/>
          </w:rPr>
          <w:instrText xml:space="preserve"> PAGEREF _Toc85726025 \h </w:instrText>
        </w:r>
        <w:r w:rsidR="00CD38D6" w:rsidRPr="00956B0A">
          <w:rPr>
            <w:rFonts w:ascii="Century Gothic" w:hAnsi="Century Gothic"/>
            <w:b/>
            <w:bCs/>
            <w:noProof/>
            <w:webHidden/>
          </w:rPr>
        </w:r>
        <w:r w:rsidR="00CD38D6" w:rsidRPr="00956B0A">
          <w:rPr>
            <w:rFonts w:ascii="Century Gothic" w:hAnsi="Century Gothic"/>
            <w:b/>
            <w:bCs/>
            <w:noProof/>
            <w:webHidden/>
          </w:rPr>
          <w:fldChar w:fldCharType="separate"/>
        </w:r>
        <w:r w:rsidR="006B3949">
          <w:rPr>
            <w:rFonts w:ascii="Century Gothic" w:hAnsi="Century Gothic"/>
            <w:b/>
            <w:bCs/>
            <w:noProof/>
            <w:webHidden/>
          </w:rPr>
          <w:t>14</w:t>
        </w:r>
        <w:r w:rsidR="00CD38D6" w:rsidRPr="00956B0A">
          <w:rPr>
            <w:rFonts w:ascii="Century Gothic" w:hAnsi="Century Gothic"/>
            <w:b/>
            <w:bCs/>
            <w:noProof/>
            <w:webHidden/>
          </w:rPr>
          <w:fldChar w:fldCharType="end"/>
        </w:r>
      </w:hyperlink>
    </w:p>
    <w:p w14:paraId="4293F3C0" w14:textId="1B3ED294" w:rsidR="00CD38D6" w:rsidRPr="00956B0A" w:rsidRDefault="008C0909" w:rsidP="00CD38D6">
      <w:pPr>
        <w:pStyle w:val="TDC3"/>
        <w:tabs>
          <w:tab w:val="right" w:leader="dot" w:pos="10770"/>
        </w:tabs>
        <w:spacing w:before="0"/>
        <w:ind w:left="0"/>
        <w:rPr>
          <w:rFonts w:ascii="Century Gothic" w:eastAsiaTheme="minorEastAsia" w:hAnsi="Century Gothic"/>
          <w:b/>
          <w:bCs/>
          <w:noProof/>
          <w:sz w:val="22"/>
          <w:szCs w:val="22"/>
          <w:lang w:eastAsia="es-MX"/>
        </w:rPr>
      </w:pPr>
      <w:hyperlink w:anchor="_Toc85726026" w:history="1">
        <w:r w:rsidR="00CD38D6" w:rsidRPr="00956B0A">
          <w:rPr>
            <w:rStyle w:val="Hipervnculo"/>
            <w:rFonts w:ascii="Century Gothic" w:hAnsi="Century Gothic"/>
            <w:b/>
            <w:bCs/>
            <w:noProof/>
          </w:rPr>
          <w:t>2.4.2. Glosario de variables</w:t>
        </w:r>
        <w:r w:rsidR="00CD38D6" w:rsidRPr="00956B0A">
          <w:rPr>
            <w:rFonts w:ascii="Century Gothic" w:hAnsi="Century Gothic"/>
            <w:b/>
            <w:bCs/>
            <w:noProof/>
            <w:webHidden/>
          </w:rPr>
          <w:tab/>
        </w:r>
        <w:r w:rsidR="00CD38D6" w:rsidRPr="00956B0A">
          <w:rPr>
            <w:rFonts w:ascii="Century Gothic" w:hAnsi="Century Gothic"/>
            <w:b/>
            <w:bCs/>
            <w:noProof/>
            <w:webHidden/>
          </w:rPr>
          <w:fldChar w:fldCharType="begin"/>
        </w:r>
        <w:r w:rsidR="00CD38D6" w:rsidRPr="00956B0A">
          <w:rPr>
            <w:rFonts w:ascii="Century Gothic" w:hAnsi="Century Gothic"/>
            <w:b/>
            <w:bCs/>
            <w:noProof/>
            <w:webHidden/>
          </w:rPr>
          <w:instrText xml:space="preserve"> PAGEREF _Toc85726026 \h </w:instrText>
        </w:r>
        <w:r w:rsidR="00CD38D6" w:rsidRPr="00956B0A">
          <w:rPr>
            <w:rFonts w:ascii="Century Gothic" w:hAnsi="Century Gothic"/>
            <w:b/>
            <w:bCs/>
            <w:noProof/>
            <w:webHidden/>
          </w:rPr>
        </w:r>
        <w:r w:rsidR="00CD38D6" w:rsidRPr="00956B0A">
          <w:rPr>
            <w:rFonts w:ascii="Century Gothic" w:hAnsi="Century Gothic"/>
            <w:b/>
            <w:bCs/>
            <w:noProof/>
            <w:webHidden/>
          </w:rPr>
          <w:fldChar w:fldCharType="separate"/>
        </w:r>
        <w:r w:rsidR="006B3949">
          <w:rPr>
            <w:rFonts w:ascii="Century Gothic" w:hAnsi="Century Gothic"/>
            <w:b/>
            <w:bCs/>
            <w:noProof/>
            <w:webHidden/>
          </w:rPr>
          <w:t>17</w:t>
        </w:r>
        <w:r w:rsidR="00CD38D6" w:rsidRPr="00956B0A">
          <w:rPr>
            <w:rFonts w:ascii="Century Gothic" w:hAnsi="Century Gothic"/>
            <w:b/>
            <w:bCs/>
            <w:noProof/>
            <w:webHidden/>
          </w:rPr>
          <w:fldChar w:fldCharType="end"/>
        </w:r>
      </w:hyperlink>
    </w:p>
    <w:p w14:paraId="40FAE910" w14:textId="6CF41215"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7" w:history="1">
        <w:r w:rsidR="00CD38D6" w:rsidRPr="00B362D5">
          <w:rPr>
            <w:rStyle w:val="Hipervnculo"/>
            <w:rFonts w:ascii="Century Gothic" w:hAnsi="Century Gothic" w:cstheme="minorHAnsi"/>
            <w:noProof/>
          </w:rPr>
          <w:t>ACTIVIDAD 3: ESPECIFICACIÓN DE LOS METADATOS</w:t>
        </w:r>
        <w:r w:rsidR="00CD38D6">
          <w:rPr>
            <w:noProof/>
            <w:webHidden/>
          </w:rPr>
          <w:tab/>
        </w:r>
        <w:r w:rsidR="00CD38D6">
          <w:rPr>
            <w:noProof/>
            <w:webHidden/>
          </w:rPr>
          <w:fldChar w:fldCharType="begin"/>
        </w:r>
        <w:r w:rsidR="00CD38D6">
          <w:rPr>
            <w:noProof/>
            <w:webHidden/>
          </w:rPr>
          <w:instrText xml:space="preserve"> PAGEREF _Toc85726027 \h </w:instrText>
        </w:r>
        <w:r w:rsidR="00CD38D6">
          <w:rPr>
            <w:noProof/>
            <w:webHidden/>
          </w:rPr>
        </w:r>
        <w:r w:rsidR="00CD38D6">
          <w:rPr>
            <w:noProof/>
            <w:webHidden/>
          </w:rPr>
          <w:fldChar w:fldCharType="separate"/>
        </w:r>
        <w:r w:rsidR="006B3949">
          <w:rPr>
            <w:noProof/>
            <w:webHidden/>
          </w:rPr>
          <w:t>18</w:t>
        </w:r>
        <w:r w:rsidR="00CD38D6">
          <w:rPr>
            <w:noProof/>
            <w:webHidden/>
          </w:rPr>
          <w:fldChar w:fldCharType="end"/>
        </w:r>
      </w:hyperlink>
    </w:p>
    <w:p w14:paraId="74CBDC42" w14:textId="6FBE7882"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8" w:history="1">
        <w:r w:rsidR="00CD38D6" w:rsidRPr="00B362D5">
          <w:rPr>
            <w:rStyle w:val="Hipervnculo"/>
            <w:rFonts w:ascii="Century Gothic" w:hAnsi="Century Gothic" w:cstheme="minorHAnsi"/>
            <w:noProof/>
          </w:rPr>
          <w:t>3.1. Elaborar la descripción del Programa de Información</w:t>
        </w:r>
        <w:r w:rsidR="00CD38D6">
          <w:rPr>
            <w:noProof/>
            <w:webHidden/>
          </w:rPr>
          <w:tab/>
        </w:r>
        <w:r w:rsidR="00CD38D6">
          <w:rPr>
            <w:noProof/>
            <w:webHidden/>
          </w:rPr>
          <w:fldChar w:fldCharType="begin"/>
        </w:r>
        <w:r w:rsidR="00CD38D6">
          <w:rPr>
            <w:noProof/>
            <w:webHidden/>
          </w:rPr>
          <w:instrText xml:space="preserve"> PAGEREF _Toc85726028 \h </w:instrText>
        </w:r>
        <w:r w:rsidR="00CD38D6">
          <w:rPr>
            <w:noProof/>
            <w:webHidden/>
          </w:rPr>
        </w:r>
        <w:r w:rsidR="00CD38D6">
          <w:rPr>
            <w:noProof/>
            <w:webHidden/>
          </w:rPr>
          <w:fldChar w:fldCharType="separate"/>
        </w:r>
        <w:r w:rsidR="006B3949">
          <w:rPr>
            <w:noProof/>
            <w:webHidden/>
          </w:rPr>
          <w:t>19</w:t>
        </w:r>
        <w:r w:rsidR="00CD38D6">
          <w:rPr>
            <w:noProof/>
            <w:webHidden/>
          </w:rPr>
          <w:fldChar w:fldCharType="end"/>
        </w:r>
      </w:hyperlink>
    </w:p>
    <w:p w14:paraId="4BCDBAD3" w14:textId="56CE7DCF"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29" w:history="1">
        <w:r w:rsidR="00CD38D6" w:rsidRPr="00B362D5">
          <w:rPr>
            <w:rStyle w:val="Hipervnculo"/>
            <w:rFonts w:ascii="Century Gothic" w:hAnsi="Century Gothic" w:cstheme="minorHAnsi"/>
            <w:noProof/>
          </w:rPr>
          <w:t>3.2. Elaborar la descripción del conjunto de datos provenientes de variables principales</w:t>
        </w:r>
        <w:r w:rsidR="00CD38D6">
          <w:rPr>
            <w:noProof/>
            <w:webHidden/>
          </w:rPr>
          <w:tab/>
        </w:r>
        <w:r w:rsidR="00CD38D6">
          <w:rPr>
            <w:noProof/>
            <w:webHidden/>
          </w:rPr>
          <w:fldChar w:fldCharType="begin"/>
        </w:r>
        <w:r w:rsidR="00CD38D6">
          <w:rPr>
            <w:noProof/>
            <w:webHidden/>
          </w:rPr>
          <w:instrText xml:space="preserve"> PAGEREF _Toc85726029 \h </w:instrText>
        </w:r>
        <w:r w:rsidR="00CD38D6">
          <w:rPr>
            <w:noProof/>
            <w:webHidden/>
          </w:rPr>
        </w:r>
        <w:r w:rsidR="00CD38D6">
          <w:rPr>
            <w:noProof/>
            <w:webHidden/>
          </w:rPr>
          <w:fldChar w:fldCharType="separate"/>
        </w:r>
        <w:r w:rsidR="006B3949">
          <w:rPr>
            <w:noProof/>
            <w:webHidden/>
          </w:rPr>
          <w:t>22</w:t>
        </w:r>
        <w:r w:rsidR="00CD38D6">
          <w:rPr>
            <w:noProof/>
            <w:webHidden/>
          </w:rPr>
          <w:fldChar w:fldCharType="end"/>
        </w:r>
      </w:hyperlink>
    </w:p>
    <w:p w14:paraId="2E850B64" w14:textId="51B6E1A5"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0" w:history="1">
        <w:r w:rsidR="00CD38D6" w:rsidRPr="00B362D5">
          <w:rPr>
            <w:rStyle w:val="Hipervnculo"/>
            <w:rFonts w:ascii="Century Gothic" w:hAnsi="Century Gothic" w:cstheme="minorHAnsi"/>
            <w:noProof/>
          </w:rPr>
          <w:t>3.3. Complementar la descripción del conjunto de datos una vez concluido el cuestionario</w:t>
        </w:r>
        <w:r w:rsidR="00CD38D6">
          <w:rPr>
            <w:noProof/>
            <w:webHidden/>
          </w:rPr>
          <w:tab/>
        </w:r>
        <w:r w:rsidR="00CD38D6">
          <w:rPr>
            <w:noProof/>
            <w:webHidden/>
          </w:rPr>
          <w:fldChar w:fldCharType="begin"/>
        </w:r>
        <w:r w:rsidR="00CD38D6">
          <w:rPr>
            <w:noProof/>
            <w:webHidden/>
          </w:rPr>
          <w:instrText xml:space="preserve"> PAGEREF _Toc85726030 \h </w:instrText>
        </w:r>
        <w:r w:rsidR="00CD38D6">
          <w:rPr>
            <w:noProof/>
            <w:webHidden/>
          </w:rPr>
        </w:r>
        <w:r w:rsidR="00CD38D6">
          <w:rPr>
            <w:noProof/>
            <w:webHidden/>
          </w:rPr>
          <w:fldChar w:fldCharType="separate"/>
        </w:r>
        <w:r w:rsidR="006B3949">
          <w:rPr>
            <w:noProof/>
            <w:webHidden/>
          </w:rPr>
          <w:t>24</w:t>
        </w:r>
        <w:r w:rsidR="00CD38D6">
          <w:rPr>
            <w:noProof/>
            <w:webHidden/>
          </w:rPr>
          <w:fldChar w:fldCharType="end"/>
        </w:r>
      </w:hyperlink>
    </w:p>
    <w:p w14:paraId="4112D3E5" w14:textId="56513B9F"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1" w:history="1">
        <w:r w:rsidR="00CD38D6" w:rsidRPr="00B362D5">
          <w:rPr>
            <w:rStyle w:val="Hipervnculo"/>
            <w:rFonts w:ascii="Century Gothic" w:hAnsi="Century Gothic" w:cstheme="minorHAnsi"/>
            <w:noProof/>
          </w:rPr>
          <w:t>ACTIVIDAD 4: DISEÑO DE LOS PRODUCTOS DE INFORMACIÓN Y SUS PRESENTACIONES</w:t>
        </w:r>
        <w:r w:rsidR="00CD38D6">
          <w:rPr>
            <w:noProof/>
            <w:webHidden/>
          </w:rPr>
          <w:tab/>
        </w:r>
        <w:r w:rsidR="00CD38D6">
          <w:rPr>
            <w:noProof/>
            <w:webHidden/>
          </w:rPr>
          <w:fldChar w:fldCharType="begin"/>
        </w:r>
        <w:r w:rsidR="00CD38D6">
          <w:rPr>
            <w:noProof/>
            <w:webHidden/>
          </w:rPr>
          <w:instrText xml:space="preserve"> PAGEREF _Toc85726031 \h </w:instrText>
        </w:r>
        <w:r w:rsidR="00CD38D6">
          <w:rPr>
            <w:noProof/>
            <w:webHidden/>
          </w:rPr>
        </w:r>
        <w:r w:rsidR="00CD38D6">
          <w:rPr>
            <w:noProof/>
            <w:webHidden/>
          </w:rPr>
          <w:fldChar w:fldCharType="separate"/>
        </w:r>
        <w:r w:rsidR="006B3949">
          <w:rPr>
            <w:noProof/>
            <w:webHidden/>
          </w:rPr>
          <w:t>25</w:t>
        </w:r>
        <w:r w:rsidR="00CD38D6">
          <w:rPr>
            <w:noProof/>
            <w:webHidden/>
          </w:rPr>
          <w:fldChar w:fldCharType="end"/>
        </w:r>
      </w:hyperlink>
    </w:p>
    <w:p w14:paraId="0A57C67F" w14:textId="239BBE38"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2" w:history="1">
        <w:r w:rsidR="00CD38D6" w:rsidRPr="00B362D5">
          <w:rPr>
            <w:rStyle w:val="Hipervnculo"/>
            <w:rFonts w:ascii="Century Gothic" w:hAnsi="Century Gothic" w:cstheme="minorHAnsi"/>
            <w:noProof/>
          </w:rPr>
          <w:t>4.1. Determinar las Presentaciones para la difusión de resultados</w:t>
        </w:r>
        <w:r w:rsidR="00CD38D6">
          <w:rPr>
            <w:noProof/>
            <w:webHidden/>
          </w:rPr>
          <w:tab/>
        </w:r>
        <w:r w:rsidR="00CD38D6">
          <w:rPr>
            <w:noProof/>
            <w:webHidden/>
          </w:rPr>
          <w:fldChar w:fldCharType="begin"/>
        </w:r>
        <w:r w:rsidR="00CD38D6">
          <w:rPr>
            <w:noProof/>
            <w:webHidden/>
          </w:rPr>
          <w:instrText xml:space="preserve"> PAGEREF _Toc85726032 \h </w:instrText>
        </w:r>
        <w:r w:rsidR="00CD38D6">
          <w:rPr>
            <w:noProof/>
            <w:webHidden/>
          </w:rPr>
        </w:r>
        <w:r w:rsidR="00CD38D6">
          <w:rPr>
            <w:noProof/>
            <w:webHidden/>
          </w:rPr>
          <w:fldChar w:fldCharType="separate"/>
        </w:r>
        <w:r w:rsidR="006B3949">
          <w:rPr>
            <w:noProof/>
            <w:webHidden/>
          </w:rPr>
          <w:t>25</w:t>
        </w:r>
        <w:r w:rsidR="00CD38D6">
          <w:rPr>
            <w:noProof/>
            <w:webHidden/>
          </w:rPr>
          <w:fldChar w:fldCharType="end"/>
        </w:r>
      </w:hyperlink>
    </w:p>
    <w:p w14:paraId="6466A27E" w14:textId="3AD94FD4"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3" w:history="1">
        <w:r w:rsidR="00CD38D6" w:rsidRPr="00B362D5">
          <w:rPr>
            <w:rStyle w:val="Hipervnculo"/>
            <w:rFonts w:ascii="Century Gothic" w:hAnsi="Century Gothic" w:cstheme="minorHAnsi"/>
            <w:noProof/>
          </w:rPr>
          <w:t>4.2. Determinar los contenidos por tipo de Presentación</w:t>
        </w:r>
        <w:r w:rsidR="00CD38D6">
          <w:rPr>
            <w:noProof/>
            <w:webHidden/>
          </w:rPr>
          <w:tab/>
        </w:r>
        <w:r w:rsidR="00CD38D6">
          <w:rPr>
            <w:noProof/>
            <w:webHidden/>
          </w:rPr>
          <w:fldChar w:fldCharType="begin"/>
        </w:r>
        <w:r w:rsidR="00CD38D6">
          <w:rPr>
            <w:noProof/>
            <w:webHidden/>
          </w:rPr>
          <w:instrText xml:space="preserve"> PAGEREF _Toc85726033 \h </w:instrText>
        </w:r>
        <w:r w:rsidR="00CD38D6">
          <w:rPr>
            <w:noProof/>
            <w:webHidden/>
          </w:rPr>
        </w:r>
        <w:r w:rsidR="00CD38D6">
          <w:rPr>
            <w:noProof/>
            <w:webHidden/>
          </w:rPr>
          <w:fldChar w:fldCharType="separate"/>
        </w:r>
        <w:r w:rsidR="006B3949">
          <w:rPr>
            <w:noProof/>
            <w:webHidden/>
          </w:rPr>
          <w:t>26</w:t>
        </w:r>
        <w:r w:rsidR="00CD38D6">
          <w:rPr>
            <w:noProof/>
            <w:webHidden/>
          </w:rPr>
          <w:fldChar w:fldCharType="end"/>
        </w:r>
      </w:hyperlink>
    </w:p>
    <w:p w14:paraId="5074A9FE" w14:textId="25C65F17"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4" w:history="1">
        <w:r w:rsidR="00CD38D6" w:rsidRPr="00B362D5">
          <w:rPr>
            <w:rStyle w:val="Hipervnculo"/>
            <w:rFonts w:ascii="Century Gothic" w:hAnsi="Century Gothic" w:cstheme="minorHAnsi"/>
            <w:noProof/>
          </w:rPr>
          <w:t>GLOSARIO</w:t>
        </w:r>
        <w:r w:rsidR="00CD38D6">
          <w:rPr>
            <w:noProof/>
            <w:webHidden/>
          </w:rPr>
          <w:tab/>
        </w:r>
        <w:r w:rsidR="00CD38D6">
          <w:rPr>
            <w:noProof/>
            <w:webHidden/>
          </w:rPr>
          <w:fldChar w:fldCharType="begin"/>
        </w:r>
        <w:r w:rsidR="00CD38D6">
          <w:rPr>
            <w:noProof/>
            <w:webHidden/>
          </w:rPr>
          <w:instrText xml:space="preserve"> PAGEREF _Toc85726034 \h </w:instrText>
        </w:r>
        <w:r w:rsidR="00CD38D6">
          <w:rPr>
            <w:noProof/>
            <w:webHidden/>
          </w:rPr>
        </w:r>
        <w:r w:rsidR="00CD38D6">
          <w:rPr>
            <w:noProof/>
            <w:webHidden/>
          </w:rPr>
          <w:fldChar w:fldCharType="separate"/>
        </w:r>
        <w:r w:rsidR="006B3949">
          <w:rPr>
            <w:noProof/>
            <w:webHidden/>
          </w:rPr>
          <w:t>29</w:t>
        </w:r>
        <w:r w:rsidR="00CD38D6">
          <w:rPr>
            <w:noProof/>
            <w:webHidden/>
          </w:rPr>
          <w:fldChar w:fldCharType="end"/>
        </w:r>
      </w:hyperlink>
    </w:p>
    <w:p w14:paraId="26AA5688" w14:textId="31025F67"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5" w:history="1">
        <w:r w:rsidR="00CD38D6" w:rsidRPr="00B362D5">
          <w:rPr>
            <w:rStyle w:val="Hipervnculo"/>
            <w:rFonts w:ascii="Century Gothic" w:hAnsi="Century Gothic" w:cstheme="minorHAnsi"/>
            <w:noProof/>
          </w:rPr>
          <w:t>ANEXO I: SUBPROCESOS DE LA FASE DE DISEÑO</w:t>
        </w:r>
        <w:r w:rsidR="00CD38D6">
          <w:rPr>
            <w:noProof/>
            <w:webHidden/>
          </w:rPr>
          <w:tab/>
        </w:r>
        <w:r w:rsidR="00CD38D6">
          <w:rPr>
            <w:noProof/>
            <w:webHidden/>
          </w:rPr>
          <w:fldChar w:fldCharType="begin"/>
        </w:r>
        <w:r w:rsidR="00CD38D6">
          <w:rPr>
            <w:noProof/>
            <w:webHidden/>
          </w:rPr>
          <w:instrText xml:space="preserve"> PAGEREF _Toc85726035 \h </w:instrText>
        </w:r>
        <w:r w:rsidR="00CD38D6">
          <w:rPr>
            <w:noProof/>
            <w:webHidden/>
          </w:rPr>
        </w:r>
        <w:r w:rsidR="00CD38D6">
          <w:rPr>
            <w:noProof/>
            <w:webHidden/>
          </w:rPr>
          <w:fldChar w:fldCharType="separate"/>
        </w:r>
        <w:r w:rsidR="006B3949">
          <w:rPr>
            <w:noProof/>
            <w:webHidden/>
          </w:rPr>
          <w:t>33</w:t>
        </w:r>
        <w:r w:rsidR="00CD38D6">
          <w:rPr>
            <w:noProof/>
            <w:webHidden/>
          </w:rPr>
          <w:fldChar w:fldCharType="end"/>
        </w:r>
      </w:hyperlink>
    </w:p>
    <w:p w14:paraId="6FC67067" w14:textId="1C23050B"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6" w:history="1">
        <w:r w:rsidR="00CD38D6" w:rsidRPr="00B362D5">
          <w:rPr>
            <w:rStyle w:val="Hipervnculo"/>
            <w:rFonts w:ascii="Century Gothic" w:hAnsi="Century Gothic" w:cstheme="minorHAnsi"/>
            <w:noProof/>
          </w:rPr>
          <w:t>ANEXO II: COMPONENTES DEL ESQUEMA DE INDICADORES OBJETIVO</w:t>
        </w:r>
        <w:r w:rsidR="00CD38D6">
          <w:rPr>
            <w:noProof/>
            <w:webHidden/>
          </w:rPr>
          <w:tab/>
        </w:r>
        <w:r w:rsidR="00CD38D6">
          <w:rPr>
            <w:noProof/>
            <w:webHidden/>
          </w:rPr>
          <w:fldChar w:fldCharType="begin"/>
        </w:r>
        <w:r w:rsidR="00CD38D6">
          <w:rPr>
            <w:noProof/>
            <w:webHidden/>
          </w:rPr>
          <w:instrText xml:space="preserve"> PAGEREF _Toc85726036 \h </w:instrText>
        </w:r>
        <w:r w:rsidR="00CD38D6">
          <w:rPr>
            <w:noProof/>
            <w:webHidden/>
          </w:rPr>
        </w:r>
        <w:r w:rsidR="00CD38D6">
          <w:rPr>
            <w:noProof/>
            <w:webHidden/>
          </w:rPr>
          <w:fldChar w:fldCharType="separate"/>
        </w:r>
        <w:r w:rsidR="006B3949">
          <w:rPr>
            <w:noProof/>
            <w:webHidden/>
          </w:rPr>
          <w:t>35</w:t>
        </w:r>
        <w:r w:rsidR="00CD38D6">
          <w:rPr>
            <w:noProof/>
            <w:webHidden/>
          </w:rPr>
          <w:fldChar w:fldCharType="end"/>
        </w:r>
      </w:hyperlink>
    </w:p>
    <w:p w14:paraId="2AD306D2" w14:textId="7F3915A0"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7" w:history="1">
        <w:r w:rsidR="00CD38D6" w:rsidRPr="00B362D5">
          <w:rPr>
            <w:rStyle w:val="Hipervnculo"/>
            <w:rFonts w:ascii="Century Gothic" w:hAnsi="Century Gothic" w:cstheme="minorHAnsi"/>
            <w:noProof/>
          </w:rPr>
          <w:t>II.1. Fenómeno de interés o tema</w:t>
        </w:r>
        <w:r w:rsidR="00CD38D6">
          <w:rPr>
            <w:noProof/>
            <w:webHidden/>
          </w:rPr>
          <w:tab/>
        </w:r>
        <w:r w:rsidR="00CD38D6">
          <w:rPr>
            <w:noProof/>
            <w:webHidden/>
          </w:rPr>
          <w:fldChar w:fldCharType="begin"/>
        </w:r>
        <w:r w:rsidR="00CD38D6">
          <w:rPr>
            <w:noProof/>
            <w:webHidden/>
          </w:rPr>
          <w:instrText xml:space="preserve"> PAGEREF _Toc85726037 \h </w:instrText>
        </w:r>
        <w:r w:rsidR="00CD38D6">
          <w:rPr>
            <w:noProof/>
            <w:webHidden/>
          </w:rPr>
        </w:r>
        <w:r w:rsidR="00CD38D6">
          <w:rPr>
            <w:noProof/>
            <w:webHidden/>
          </w:rPr>
          <w:fldChar w:fldCharType="separate"/>
        </w:r>
        <w:r w:rsidR="006B3949">
          <w:rPr>
            <w:noProof/>
            <w:webHidden/>
          </w:rPr>
          <w:t>35</w:t>
        </w:r>
        <w:r w:rsidR="00CD38D6">
          <w:rPr>
            <w:noProof/>
            <w:webHidden/>
          </w:rPr>
          <w:fldChar w:fldCharType="end"/>
        </w:r>
      </w:hyperlink>
    </w:p>
    <w:p w14:paraId="7CB9733D" w14:textId="5C3FAE88"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8" w:history="1">
        <w:r w:rsidR="00CD38D6" w:rsidRPr="00B362D5">
          <w:rPr>
            <w:rStyle w:val="Hipervnculo"/>
            <w:rFonts w:ascii="Century Gothic" w:hAnsi="Century Gothic" w:cstheme="minorHAnsi"/>
            <w:noProof/>
          </w:rPr>
          <w:t>II.2. Universo de análisis</w:t>
        </w:r>
        <w:r w:rsidR="00CD38D6">
          <w:rPr>
            <w:noProof/>
            <w:webHidden/>
          </w:rPr>
          <w:tab/>
        </w:r>
        <w:r w:rsidR="00CD38D6">
          <w:rPr>
            <w:noProof/>
            <w:webHidden/>
          </w:rPr>
          <w:fldChar w:fldCharType="begin"/>
        </w:r>
        <w:r w:rsidR="00CD38D6">
          <w:rPr>
            <w:noProof/>
            <w:webHidden/>
          </w:rPr>
          <w:instrText xml:space="preserve"> PAGEREF _Toc85726038 \h </w:instrText>
        </w:r>
        <w:r w:rsidR="00CD38D6">
          <w:rPr>
            <w:noProof/>
            <w:webHidden/>
          </w:rPr>
        </w:r>
        <w:r w:rsidR="00CD38D6">
          <w:rPr>
            <w:noProof/>
            <w:webHidden/>
          </w:rPr>
          <w:fldChar w:fldCharType="separate"/>
        </w:r>
        <w:r w:rsidR="006B3949">
          <w:rPr>
            <w:noProof/>
            <w:webHidden/>
          </w:rPr>
          <w:t>35</w:t>
        </w:r>
        <w:r w:rsidR="00CD38D6">
          <w:rPr>
            <w:noProof/>
            <w:webHidden/>
          </w:rPr>
          <w:fldChar w:fldCharType="end"/>
        </w:r>
      </w:hyperlink>
    </w:p>
    <w:p w14:paraId="7186D9E7" w14:textId="601CA8D1"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39" w:history="1">
        <w:r w:rsidR="00CD38D6" w:rsidRPr="00B362D5">
          <w:rPr>
            <w:rStyle w:val="Hipervnculo"/>
            <w:rFonts w:ascii="Century Gothic" w:hAnsi="Century Gothic" w:cstheme="minorHAnsi"/>
            <w:noProof/>
          </w:rPr>
          <w:t>II.3. Dominios de estudio</w:t>
        </w:r>
        <w:r w:rsidR="00CD38D6">
          <w:rPr>
            <w:noProof/>
            <w:webHidden/>
          </w:rPr>
          <w:tab/>
        </w:r>
        <w:r w:rsidR="00CD38D6">
          <w:rPr>
            <w:noProof/>
            <w:webHidden/>
          </w:rPr>
          <w:fldChar w:fldCharType="begin"/>
        </w:r>
        <w:r w:rsidR="00CD38D6">
          <w:rPr>
            <w:noProof/>
            <w:webHidden/>
          </w:rPr>
          <w:instrText xml:space="preserve"> PAGEREF _Toc85726039 \h </w:instrText>
        </w:r>
        <w:r w:rsidR="00CD38D6">
          <w:rPr>
            <w:noProof/>
            <w:webHidden/>
          </w:rPr>
        </w:r>
        <w:r w:rsidR="00CD38D6">
          <w:rPr>
            <w:noProof/>
            <w:webHidden/>
          </w:rPr>
          <w:fldChar w:fldCharType="separate"/>
        </w:r>
        <w:r w:rsidR="006B3949">
          <w:rPr>
            <w:noProof/>
            <w:webHidden/>
          </w:rPr>
          <w:t>36</w:t>
        </w:r>
        <w:r w:rsidR="00CD38D6">
          <w:rPr>
            <w:noProof/>
            <w:webHidden/>
          </w:rPr>
          <w:fldChar w:fldCharType="end"/>
        </w:r>
      </w:hyperlink>
    </w:p>
    <w:p w14:paraId="5D625EBD" w14:textId="27E6A112"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0" w:history="1">
        <w:r w:rsidR="00CD38D6" w:rsidRPr="00B362D5">
          <w:rPr>
            <w:rStyle w:val="Hipervnculo"/>
            <w:rFonts w:ascii="Century Gothic" w:hAnsi="Century Gothic" w:cstheme="minorHAnsi"/>
            <w:noProof/>
          </w:rPr>
          <w:t>II.4. Variables</w:t>
        </w:r>
        <w:r w:rsidR="00CD38D6">
          <w:rPr>
            <w:noProof/>
            <w:webHidden/>
          </w:rPr>
          <w:tab/>
        </w:r>
        <w:r w:rsidR="00CD38D6">
          <w:rPr>
            <w:noProof/>
            <w:webHidden/>
          </w:rPr>
          <w:fldChar w:fldCharType="begin"/>
        </w:r>
        <w:r w:rsidR="00CD38D6">
          <w:rPr>
            <w:noProof/>
            <w:webHidden/>
          </w:rPr>
          <w:instrText xml:space="preserve"> PAGEREF _Toc85726040 \h </w:instrText>
        </w:r>
        <w:r w:rsidR="00CD38D6">
          <w:rPr>
            <w:noProof/>
            <w:webHidden/>
          </w:rPr>
        </w:r>
        <w:r w:rsidR="00CD38D6">
          <w:rPr>
            <w:noProof/>
            <w:webHidden/>
          </w:rPr>
          <w:fldChar w:fldCharType="separate"/>
        </w:r>
        <w:r w:rsidR="006B3949">
          <w:rPr>
            <w:noProof/>
            <w:webHidden/>
          </w:rPr>
          <w:t>37</w:t>
        </w:r>
        <w:r w:rsidR="00CD38D6">
          <w:rPr>
            <w:noProof/>
            <w:webHidden/>
          </w:rPr>
          <w:fldChar w:fldCharType="end"/>
        </w:r>
      </w:hyperlink>
    </w:p>
    <w:p w14:paraId="21D96130" w14:textId="49F0BE92"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1" w:history="1">
        <w:r w:rsidR="00CD38D6" w:rsidRPr="00B362D5">
          <w:rPr>
            <w:rStyle w:val="Hipervnculo"/>
            <w:rFonts w:ascii="Century Gothic" w:hAnsi="Century Gothic" w:cstheme="minorHAnsi"/>
            <w:noProof/>
          </w:rPr>
          <w:t>II.5. Jerarquía de categorías</w:t>
        </w:r>
        <w:r w:rsidR="00CD38D6">
          <w:rPr>
            <w:noProof/>
            <w:webHidden/>
          </w:rPr>
          <w:tab/>
        </w:r>
        <w:r w:rsidR="00CD38D6">
          <w:rPr>
            <w:noProof/>
            <w:webHidden/>
          </w:rPr>
          <w:fldChar w:fldCharType="begin"/>
        </w:r>
        <w:r w:rsidR="00CD38D6">
          <w:rPr>
            <w:noProof/>
            <w:webHidden/>
          </w:rPr>
          <w:instrText xml:space="preserve"> PAGEREF _Toc85726041 \h </w:instrText>
        </w:r>
        <w:r w:rsidR="00CD38D6">
          <w:rPr>
            <w:noProof/>
            <w:webHidden/>
          </w:rPr>
        </w:r>
        <w:r w:rsidR="00CD38D6">
          <w:rPr>
            <w:noProof/>
            <w:webHidden/>
          </w:rPr>
          <w:fldChar w:fldCharType="separate"/>
        </w:r>
        <w:r w:rsidR="006B3949">
          <w:rPr>
            <w:noProof/>
            <w:webHidden/>
          </w:rPr>
          <w:t>41</w:t>
        </w:r>
        <w:r w:rsidR="00CD38D6">
          <w:rPr>
            <w:noProof/>
            <w:webHidden/>
          </w:rPr>
          <w:fldChar w:fldCharType="end"/>
        </w:r>
      </w:hyperlink>
    </w:p>
    <w:p w14:paraId="2B7230D3" w14:textId="647A2D28"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2" w:history="1">
        <w:r w:rsidR="00CD38D6" w:rsidRPr="00B362D5">
          <w:rPr>
            <w:rStyle w:val="Hipervnculo"/>
            <w:rFonts w:ascii="Century Gothic" w:hAnsi="Century Gothic" w:cstheme="minorHAnsi"/>
            <w:noProof/>
          </w:rPr>
          <w:t>ANEXO III: EJEMPLO DE FORMATO DE LLENADO DEL ESQUEMA DE TEMAS Y VARIABLES</w:t>
        </w:r>
        <w:r w:rsidR="00CD38D6">
          <w:rPr>
            <w:noProof/>
            <w:webHidden/>
          </w:rPr>
          <w:tab/>
        </w:r>
        <w:r w:rsidR="00CD38D6">
          <w:rPr>
            <w:noProof/>
            <w:webHidden/>
          </w:rPr>
          <w:fldChar w:fldCharType="begin"/>
        </w:r>
        <w:r w:rsidR="00CD38D6">
          <w:rPr>
            <w:noProof/>
            <w:webHidden/>
          </w:rPr>
          <w:instrText xml:space="preserve"> PAGEREF _Toc85726042 \h </w:instrText>
        </w:r>
        <w:r w:rsidR="00CD38D6">
          <w:rPr>
            <w:noProof/>
            <w:webHidden/>
          </w:rPr>
        </w:r>
        <w:r w:rsidR="00CD38D6">
          <w:rPr>
            <w:noProof/>
            <w:webHidden/>
          </w:rPr>
          <w:fldChar w:fldCharType="separate"/>
        </w:r>
        <w:r w:rsidR="006B3949">
          <w:rPr>
            <w:noProof/>
            <w:webHidden/>
          </w:rPr>
          <w:t>45</w:t>
        </w:r>
        <w:r w:rsidR="00CD38D6">
          <w:rPr>
            <w:noProof/>
            <w:webHidden/>
          </w:rPr>
          <w:fldChar w:fldCharType="end"/>
        </w:r>
      </w:hyperlink>
    </w:p>
    <w:p w14:paraId="56C7E5F1" w14:textId="62FA7B8D"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3" w:history="1">
        <w:r w:rsidR="00CD38D6" w:rsidRPr="00B362D5">
          <w:rPr>
            <w:rStyle w:val="Hipervnculo"/>
            <w:rFonts w:ascii="Century Gothic" w:hAnsi="Century Gothic" w:cstheme="minorHAnsi"/>
            <w:noProof/>
          </w:rPr>
          <w:t>ANEXO IV: EJEMPLO DE FORMATO DE LLENADO DEL ESQUEMA DE INDICADORES OBJETIVO</w:t>
        </w:r>
        <w:r w:rsidR="00CD38D6">
          <w:rPr>
            <w:noProof/>
            <w:webHidden/>
          </w:rPr>
          <w:tab/>
        </w:r>
        <w:r w:rsidR="00CD38D6">
          <w:rPr>
            <w:noProof/>
            <w:webHidden/>
          </w:rPr>
          <w:fldChar w:fldCharType="begin"/>
        </w:r>
        <w:r w:rsidR="00CD38D6">
          <w:rPr>
            <w:noProof/>
            <w:webHidden/>
          </w:rPr>
          <w:instrText xml:space="preserve"> PAGEREF _Toc85726043 \h </w:instrText>
        </w:r>
        <w:r w:rsidR="00CD38D6">
          <w:rPr>
            <w:noProof/>
            <w:webHidden/>
          </w:rPr>
        </w:r>
        <w:r w:rsidR="00CD38D6">
          <w:rPr>
            <w:noProof/>
            <w:webHidden/>
          </w:rPr>
          <w:fldChar w:fldCharType="separate"/>
        </w:r>
        <w:r w:rsidR="006B3949">
          <w:rPr>
            <w:noProof/>
            <w:webHidden/>
          </w:rPr>
          <w:t>46</w:t>
        </w:r>
        <w:r w:rsidR="00CD38D6">
          <w:rPr>
            <w:noProof/>
            <w:webHidden/>
          </w:rPr>
          <w:fldChar w:fldCharType="end"/>
        </w:r>
      </w:hyperlink>
    </w:p>
    <w:p w14:paraId="4DCD3FD8" w14:textId="70705EC7"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4" w:history="1">
        <w:r w:rsidR="00CD38D6" w:rsidRPr="00B362D5">
          <w:rPr>
            <w:rStyle w:val="Hipervnculo"/>
            <w:rFonts w:ascii="Century Gothic" w:hAnsi="Century Gothic" w:cstheme="minorHAnsi"/>
            <w:noProof/>
          </w:rPr>
          <w:t>ANEXO V: EJEMPLO DE FORMATO DE LLENADO DEL GLOSARIO DE VARIABLES</w:t>
        </w:r>
        <w:r w:rsidR="00CD38D6">
          <w:rPr>
            <w:noProof/>
            <w:webHidden/>
          </w:rPr>
          <w:tab/>
        </w:r>
        <w:r w:rsidR="00CD38D6">
          <w:rPr>
            <w:noProof/>
            <w:webHidden/>
          </w:rPr>
          <w:fldChar w:fldCharType="begin"/>
        </w:r>
        <w:r w:rsidR="00CD38D6">
          <w:rPr>
            <w:noProof/>
            <w:webHidden/>
          </w:rPr>
          <w:instrText xml:space="preserve"> PAGEREF _Toc85726044 \h </w:instrText>
        </w:r>
        <w:r w:rsidR="00CD38D6">
          <w:rPr>
            <w:noProof/>
            <w:webHidden/>
          </w:rPr>
        </w:r>
        <w:r w:rsidR="00CD38D6">
          <w:rPr>
            <w:noProof/>
            <w:webHidden/>
          </w:rPr>
          <w:fldChar w:fldCharType="separate"/>
        </w:r>
        <w:r w:rsidR="006B3949">
          <w:rPr>
            <w:noProof/>
            <w:webHidden/>
          </w:rPr>
          <w:t>48</w:t>
        </w:r>
        <w:r w:rsidR="00CD38D6">
          <w:rPr>
            <w:noProof/>
            <w:webHidden/>
          </w:rPr>
          <w:fldChar w:fldCharType="end"/>
        </w:r>
      </w:hyperlink>
    </w:p>
    <w:p w14:paraId="56170D85" w14:textId="6CE276FF"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5" w:history="1">
        <w:r w:rsidR="00CD38D6" w:rsidRPr="00B362D5">
          <w:rPr>
            <w:rStyle w:val="Hipervnculo"/>
            <w:rFonts w:ascii="Century Gothic" w:hAnsi="Century Gothic" w:cstheme="minorHAnsi"/>
            <w:noProof/>
          </w:rPr>
          <w:t>ANEXO VI: EJEMPLO DE FORMATO DE LLENADO DE LA DESCRIPCIÓN DE METADATOS</w:t>
        </w:r>
        <w:r w:rsidR="00CD38D6">
          <w:rPr>
            <w:noProof/>
            <w:webHidden/>
          </w:rPr>
          <w:tab/>
        </w:r>
        <w:r w:rsidR="00CD38D6">
          <w:rPr>
            <w:noProof/>
            <w:webHidden/>
          </w:rPr>
          <w:fldChar w:fldCharType="begin"/>
        </w:r>
        <w:r w:rsidR="00CD38D6">
          <w:rPr>
            <w:noProof/>
            <w:webHidden/>
          </w:rPr>
          <w:instrText xml:space="preserve"> PAGEREF _Toc85726045 \h </w:instrText>
        </w:r>
        <w:r w:rsidR="00CD38D6">
          <w:rPr>
            <w:noProof/>
            <w:webHidden/>
          </w:rPr>
        </w:r>
        <w:r w:rsidR="00CD38D6">
          <w:rPr>
            <w:noProof/>
            <w:webHidden/>
          </w:rPr>
          <w:fldChar w:fldCharType="separate"/>
        </w:r>
        <w:r w:rsidR="006B3949">
          <w:rPr>
            <w:noProof/>
            <w:webHidden/>
          </w:rPr>
          <w:t>49</w:t>
        </w:r>
        <w:r w:rsidR="00CD38D6">
          <w:rPr>
            <w:noProof/>
            <w:webHidden/>
          </w:rPr>
          <w:fldChar w:fldCharType="end"/>
        </w:r>
      </w:hyperlink>
    </w:p>
    <w:p w14:paraId="4D6E8F2B" w14:textId="189729E3"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6" w:history="1">
        <w:r w:rsidR="00CD38D6" w:rsidRPr="00B362D5">
          <w:rPr>
            <w:rStyle w:val="Hipervnculo"/>
            <w:rFonts w:ascii="Century Gothic" w:hAnsi="Century Gothic" w:cstheme="minorHAnsi"/>
            <w:noProof/>
          </w:rPr>
          <w:t>ANEXO VII: EJEMPLO DE FORMATO DE LLENADO DEL DICCIONARIO DE DATOS</w:t>
        </w:r>
        <w:r w:rsidR="00CD38D6">
          <w:rPr>
            <w:noProof/>
            <w:webHidden/>
          </w:rPr>
          <w:tab/>
        </w:r>
        <w:r w:rsidR="00CD38D6">
          <w:rPr>
            <w:noProof/>
            <w:webHidden/>
          </w:rPr>
          <w:fldChar w:fldCharType="begin"/>
        </w:r>
        <w:r w:rsidR="00CD38D6">
          <w:rPr>
            <w:noProof/>
            <w:webHidden/>
          </w:rPr>
          <w:instrText xml:space="preserve"> PAGEREF _Toc85726046 \h </w:instrText>
        </w:r>
        <w:r w:rsidR="00CD38D6">
          <w:rPr>
            <w:noProof/>
            <w:webHidden/>
          </w:rPr>
        </w:r>
        <w:r w:rsidR="00CD38D6">
          <w:rPr>
            <w:noProof/>
            <w:webHidden/>
          </w:rPr>
          <w:fldChar w:fldCharType="separate"/>
        </w:r>
        <w:r w:rsidR="006B3949">
          <w:rPr>
            <w:noProof/>
            <w:webHidden/>
          </w:rPr>
          <w:t>51</w:t>
        </w:r>
        <w:r w:rsidR="00CD38D6">
          <w:rPr>
            <w:noProof/>
            <w:webHidden/>
          </w:rPr>
          <w:fldChar w:fldCharType="end"/>
        </w:r>
      </w:hyperlink>
    </w:p>
    <w:p w14:paraId="25773505" w14:textId="14CD30EF"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7" w:history="1">
        <w:r w:rsidR="00CD38D6" w:rsidRPr="00B362D5">
          <w:rPr>
            <w:rStyle w:val="Hipervnculo"/>
            <w:rFonts w:ascii="Century Gothic" w:hAnsi="Century Gothic" w:cstheme="minorHAnsi"/>
            <w:noProof/>
          </w:rPr>
          <w:t>ANEXO VIII: EJEMPLO DE FORMATO DE LLENADO DEL DISEÑO DE PRODUCTOS DE INFORMACIÓN Y SUS PRESENTACIONES</w:t>
        </w:r>
        <w:r w:rsidR="00CD38D6">
          <w:rPr>
            <w:noProof/>
            <w:webHidden/>
          </w:rPr>
          <w:tab/>
        </w:r>
        <w:r w:rsidR="00CD38D6">
          <w:rPr>
            <w:noProof/>
            <w:webHidden/>
          </w:rPr>
          <w:fldChar w:fldCharType="begin"/>
        </w:r>
        <w:r w:rsidR="00CD38D6">
          <w:rPr>
            <w:noProof/>
            <w:webHidden/>
          </w:rPr>
          <w:instrText xml:space="preserve"> PAGEREF _Toc85726047 \h </w:instrText>
        </w:r>
        <w:r w:rsidR="00CD38D6">
          <w:rPr>
            <w:noProof/>
            <w:webHidden/>
          </w:rPr>
        </w:r>
        <w:r w:rsidR="00CD38D6">
          <w:rPr>
            <w:noProof/>
            <w:webHidden/>
          </w:rPr>
          <w:fldChar w:fldCharType="separate"/>
        </w:r>
        <w:r w:rsidR="006B3949">
          <w:rPr>
            <w:noProof/>
            <w:webHidden/>
          </w:rPr>
          <w:t>53</w:t>
        </w:r>
        <w:r w:rsidR="00CD38D6">
          <w:rPr>
            <w:noProof/>
            <w:webHidden/>
          </w:rPr>
          <w:fldChar w:fldCharType="end"/>
        </w:r>
      </w:hyperlink>
    </w:p>
    <w:p w14:paraId="6939D6D5" w14:textId="64654563"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8" w:history="1">
        <w:r w:rsidR="00CD38D6" w:rsidRPr="00B362D5">
          <w:rPr>
            <w:rStyle w:val="Hipervnculo"/>
            <w:rFonts w:ascii="Century Gothic" w:hAnsi="Century Gothic" w:cstheme="minorHAnsi"/>
            <w:noProof/>
          </w:rPr>
          <w:t>ÍNDICE DE FIGURAS</w:t>
        </w:r>
        <w:r w:rsidR="00CD38D6">
          <w:rPr>
            <w:noProof/>
            <w:webHidden/>
          </w:rPr>
          <w:tab/>
        </w:r>
        <w:r w:rsidR="00CD38D6">
          <w:rPr>
            <w:noProof/>
            <w:webHidden/>
          </w:rPr>
          <w:fldChar w:fldCharType="begin"/>
        </w:r>
        <w:r w:rsidR="00CD38D6">
          <w:rPr>
            <w:noProof/>
            <w:webHidden/>
          </w:rPr>
          <w:instrText xml:space="preserve"> PAGEREF _Toc85726048 \h </w:instrText>
        </w:r>
        <w:r w:rsidR="00CD38D6">
          <w:rPr>
            <w:noProof/>
            <w:webHidden/>
          </w:rPr>
        </w:r>
        <w:r w:rsidR="00CD38D6">
          <w:rPr>
            <w:noProof/>
            <w:webHidden/>
          </w:rPr>
          <w:fldChar w:fldCharType="separate"/>
        </w:r>
        <w:r w:rsidR="006B3949">
          <w:rPr>
            <w:noProof/>
            <w:webHidden/>
          </w:rPr>
          <w:t>54</w:t>
        </w:r>
        <w:r w:rsidR="00CD38D6">
          <w:rPr>
            <w:noProof/>
            <w:webHidden/>
          </w:rPr>
          <w:fldChar w:fldCharType="end"/>
        </w:r>
      </w:hyperlink>
    </w:p>
    <w:p w14:paraId="6AF3974C" w14:textId="5BDAA2D0" w:rsidR="00CD38D6" w:rsidRDefault="008C0909" w:rsidP="00CD38D6">
      <w:pPr>
        <w:pStyle w:val="TDC1"/>
        <w:tabs>
          <w:tab w:val="right" w:leader="dot" w:pos="10770"/>
        </w:tabs>
        <w:spacing w:before="0"/>
        <w:ind w:left="0" w:firstLine="0"/>
        <w:rPr>
          <w:rFonts w:asciiTheme="minorHAnsi" w:eastAsiaTheme="minorEastAsia" w:hAnsiTheme="minorHAnsi"/>
          <w:b w:val="0"/>
          <w:bCs w:val="0"/>
          <w:noProof/>
          <w:sz w:val="22"/>
          <w:szCs w:val="22"/>
          <w:lang w:eastAsia="es-MX"/>
        </w:rPr>
      </w:pPr>
      <w:hyperlink w:anchor="_Toc85726049" w:history="1">
        <w:r w:rsidR="00CD38D6" w:rsidRPr="00B362D5">
          <w:rPr>
            <w:rStyle w:val="Hipervnculo"/>
            <w:rFonts w:ascii="Century Gothic" w:hAnsi="Century Gothic"/>
            <w:noProof/>
          </w:rPr>
          <w:t>BIBLIOGRAFÍA</w:t>
        </w:r>
        <w:r w:rsidR="00CD38D6">
          <w:rPr>
            <w:noProof/>
            <w:webHidden/>
          </w:rPr>
          <w:tab/>
        </w:r>
        <w:r w:rsidR="00CD38D6">
          <w:rPr>
            <w:noProof/>
            <w:webHidden/>
          </w:rPr>
          <w:fldChar w:fldCharType="begin"/>
        </w:r>
        <w:r w:rsidR="00CD38D6">
          <w:rPr>
            <w:noProof/>
            <w:webHidden/>
          </w:rPr>
          <w:instrText xml:space="preserve"> PAGEREF _Toc85726049 \h </w:instrText>
        </w:r>
        <w:r w:rsidR="00CD38D6">
          <w:rPr>
            <w:noProof/>
            <w:webHidden/>
          </w:rPr>
        </w:r>
        <w:r w:rsidR="00CD38D6">
          <w:rPr>
            <w:noProof/>
            <w:webHidden/>
          </w:rPr>
          <w:fldChar w:fldCharType="separate"/>
        </w:r>
        <w:r w:rsidR="006B3949">
          <w:rPr>
            <w:noProof/>
            <w:webHidden/>
          </w:rPr>
          <w:t>56</w:t>
        </w:r>
        <w:r w:rsidR="00CD38D6">
          <w:rPr>
            <w:noProof/>
            <w:webHidden/>
          </w:rPr>
          <w:fldChar w:fldCharType="end"/>
        </w:r>
      </w:hyperlink>
    </w:p>
    <w:p w14:paraId="4F32BE74" w14:textId="1E002A5C" w:rsidR="009B1D3B" w:rsidRPr="00817F50" w:rsidRDefault="007474EA" w:rsidP="00CD38D6">
      <w:pPr>
        <w:pStyle w:val="Ttulo1"/>
        <w:ind w:left="0"/>
        <w:rPr>
          <w:rFonts w:ascii="Century Gothic" w:hAnsi="Century Gothic" w:cstheme="minorHAnsi"/>
          <w:color w:val="365F91" w:themeColor="accent1" w:themeShade="BF"/>
        </w:rPr>
      </w:pPr>
      <w:r w:rsidRPr="00817F50">
        <w:rPr>
          <w:rFonts w:ascii="Century Gothic" w:hAnsi="Century Gothic" w:cstheme="minorHAnsi"/>
          <w:color w:val="365F91" w:themeColor="accent1" w:themeShade="BF"/>
        </w:rPr>
        <w:fldChar w:fldCharType="end"/>
      </w:r>
    </w:p>
    <w:p w14:paraId="68C1419A" w14:textId="77777777" w:rsidR="009B1D3B" w:rsidRPr="00817F50" w:rsidRDefault="00DF7254" w:rsidP="00DF7254">
      <w:pPr>
        <w:pStyle w:val="Ttulo1"/>
        <w:tabs>
          <w:tab w:val="left" w:pos="7695"/>
        </w:tabs>
        <w:ind w:left="0"/>
        <w:rPr>
          <w:rFonts w:ascii="Century Gothic" w:hAnsi="Century Gothic" w:cstheme="minorHAnsi"/>
          <w:color w:val="365F91" w:themeColor="accent1" w:themeShade="BF"/>
        </w:rPr>
      </w:pPr>
      <w:r w:rsidRPr="00817F50">
        <w:rPr>
          <w:rFonts w:ascii="Century Gothic" w:hAnsi="Century Gothic" w:cstheme="minorHAnsi"/>
          <w:color w:val="365F91" w:themeColor="accent1" w:themeShade="BF"/>
        </w:rPr>
        <w:tab/>
      </w:r>
    </w:p>
    <w:p w14:paraId="58FEAC80" w14:textId="77777777" w:rsidR="0048727F" w:rsidRPr="00817F50" w:rsidRDefault="00CA569C" w:rsidP="00CA569C">
      <w:pPr>
        <w:pStyle w:val="Ttulo1"/>
        <w:tabs>
          <w:tab w:val="left" w:pos="7695"/>
        </w:tabs>
        <w:rPr>
          <w:rFonts w:ascii="Century Gothic" w:hAnsi="Century Gothic" w:cstheme="minorHAnsi"/>
          <w:color w:val="365F91" w:themeColor="accent1" w:themeShade="BF"/>
        </w:rPr>
      </w:pPr>
      <w:r w:rsidRPr="00817F50">
        <w:rPr>
          <w:rFonts w:ascii="Century Gothic" w:hAnsi="Century Gothic" w:cstheme="minorHAnsi"/>
          <w:color w:val="365F91" w:themeColor="accent1" w:themeShade="BF"/>
        </w:rPr>
        <w:tab/>
      </w:r>
    </w:p>
    <w:p w14:paraId="569F7F6C" w14:textId="77777777" w:rsidR="001972C3" w:rsidRDefault="001972C3" w:rsidP="00E46C1C">
      <w:pPr>
        <w:pStyle w:val="Ttulo1"/>
        <w:rPr>
          <w:rFonts w:ascii="Century Gothic" w:hAnsi="Century Gothic" w:cstheme="minorHAnsi"/>
          <w:color w:val="365F91" w:themeColor="accent1" w:themeShade="BF"/>
        </w:rPr>
        <w:sectPr w:rsidR="001972C3" w:rsidSect="00DF7254">
          <w:footerReference w:type="default" r:id="rId12"/>
          <w:pgSz w:w="12220" w:h="15600"/>
          <w:pgMar w:top="720" w:right="720" w:bottom="720" w:left="720" w:header="0" w:footer="0" w:gutter="0"/>
          <w:pgNumType w:start="3"/>
          <w:cols w:space="720"/>
          <w:docGrid w:linePitch="299"/>
        </w:sectPr>
      </w:pPr>
    </w:p>
    <w:p w14:paraId="7F351860" w14:textId="77777777" w:rsidR="009A4DA2" w:rsidRPr="00817F50" w:rsidRDefault="009A4DA2" w:rsidP="00E46C1C">
      <w:pPr>
        <w:pStyle w:val="Ttulo1"/>
        <w:rPr>
          <w:rFonts w:ascii="Century Gothic" w:hAnsi="Century Gothic" w:cstheme="minorHAnsi"/>
          <w:color w:val="365F91" w:themeColor="accent1" w:themeShade="BF"/>
        </w:rPr>
      </w:pPr>
      <w:bookmarkStart w:id="3" w:name="_Toc83729653"/>
      <w:bookmarkStart w:id="4" w:name="_Toc85726008"/>
      <w:bookmarkStart w:id="5" w:name="_Hlk83236590"/>
      <w:r w:rsidRPr="00817F50">
        <w:rPr>
          <w:rFonts w:ascii="Century Gothic" w:hAnsi="Century Gothic" w:cstheme="minorHAnsi"/>
          <w:color w:val="365F91" w:themeColor="accent1" w:themeShade="BF"/>
        </w:rPr>
        <w:lastRenderedPageBreak/>
        <w:t>I</w:t>
      </w:r>
      <w:r w:rsidR="00E46C1C" w:rsidRPr="00817F50">
        <w:rPr>
          <w:rFonts w:ascii="Century Gothic" w:hAnsi="Century Gothic" w:cstheme="minorHAnsi"/>
          <w:color w:val="365F91" w:themeColor="accent1" w:themeShade="BF"/>
        </w:rPr>
        <w:t>NTRODUCCIÓN</w:t>
      </w:r>
      <w:bookmarkEnd w:id="1"/>
      <w:bookmarkEnd w:id="2"/>
      <w:bookmarkEnd w:id="3"/>
      <w:bookmarkEnd w:id="4"/>
    </w:p>
    <w:bookmarkEnd w:id="5"/>
    <w:p w14:paraId="32F504F9" w14:textId="77777777" w:rsidR="00C347DA" w:rsidRPr="00817F50" w:rsidRDefault="00C347DA" w:rsidP="00C347DA">
      <w:pPr>
        <w:pStyle w:val="Ttulo1"/>
        <w:rPr>
          <w:rFonts w:ascii="Century Gothic" w:hAnsi="Century Gothic" w:cstheme="minorHAnsi"/>
          <w:color w:val="365F91" w:themeColor="accent1" w:themeShade="BF"/>
        </w:rPr>
      </w:pPr>
    </w:p>
    <w:p w14:paraId="7CCCA616" w14:textId="0A186268" w:rsidR="00C347DA" w:rsidRPr="00817F50" w:rsidRDefault="002C6C3C" w:rsidP="002C6C3C">
      <w:pPr>
        <w:pStyle w:val="Ttulo1"/>
        <w:rPr>
          <w:rFonts w:ascii="Century Gothic" w:hAnsi="Century Gothic" w:cstheme="minorHAnsi"/>
          <w:color w:val="365F91" w:themeColor="accent1" w:themeShade="BF"/>
        </w:rPr>
      </w:pPr>
      <w:bookmarkStart w:id="6" w:name="_Toc83729654"/>
      <w:bookmarkStart w:id="7" w:name="_Toc85726009"/>
      <w:r w:rsidRPr="00817F50">
        <w:rPr>
          <w:rFonts w:ascii="Century Gothic" w:hAnsi="Century Gothic" w:cstheme="minorHAnsi"/>
          <w:color w:val="365F91" w:themeColor="accent1" w:themeShade="BF"/>
        </w:rPr>
        <w:t xml:space="preserve">A. </w:t>
      </w:r>
      <w:r w:rsidR="00C347DA" w:rsidRPr="00817F50">
        <w:rPr>
          <w:rFonts w:ascii="Century Gothic" w:hAnsi="Century Gothic" w:cstheme="minorHAnsi"/>
          <w:color w:val="365F91" w:themeColor="accent1" w:themeShade="BF"/>
        </w:rPr>
        <w:t>Presen</w:t>
      </w:r>
      <w:r w:rsidR="004123B2" w:rsidRPr="00817F50">
        <w:rPr>
          <w:rFonts w:ascii="Century Gothic" w:hAnsi="Century Gothic" w:cstheme="minorHAnsi"/>
          <w:color w:val="365F91" w:themeColor="accent1" w:themeShade="BF"/>
        </w:rPr>
        <w:t>t</w:t>
      </w:r>
      <w:r w:rsidR="00C347DA" w:rsidRPr="00817F50">
        <w:rPr>
          <w:rFonts w:ascii="Century Gothic" w:hAnsi="Century Gothic" w:cstheme="minorHAnsi"/>
          <w:color w:val="365F91" w:themeColor="accent1" w:themeShade="BF"/>
        </w:rPr>
        <w:t>ación</w:t>
      </w:r>
      <w:bookmarkEnd w:id="6"/>
      <w:bookmarkEnd w:id="7"/>
    </w:p>
    <w:p w14:paraId="520C8DD5" w14:textId="77777777" w:rsidR="00E46C1C" w:rsidRPr="00817F50" w:rsidRDefault="00E46C1C" w:rsidP="002A6445">
      <w:pPr>
        <w:widowControl/>
        <w:spacing w:before="120" w:after="120" w:line="259" w:lineRule="auto"/>
        <w:jc w:val="both"/>
        <w:rPr>
          <w:rFonts w:ascii="Century Gothic" w:hAnsi="Century Gothic"/>
          <w:sz w:val="19"/>
          <w:szCs w:val="19"/>
        </w:rPr>
      </w:pPr>
    </w:p>
    <w:p w14:paraId="752FE87F" w14:textId="0F06D9A3" w:rsidR="005E6A23" w:rsidRDefault="009A4DA2" w:rsidP="002A6445">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El 5 de septiembre de 2018 se publicó en la Normateca Institucional la Norma Técnica del Proceso de Producción de Información Estadística y Geográfica </w:t>
      </w:r>
      <w:r w:rsidR="00F21672" w:rsidRPr="00817F50">
        <w:rPr>
          <w:rFonts w:ascii="Century Gothic" w:hAnsi="Century Gothic"/>
          <w:sz w:val="19"/>
          <w:szCs w:val="19"/>
        </w:rPr>
        <w:t>(NTPPIEG)</w:t>
      </w:r>
      <w:r w:rsidR="00F21672" w:rsidRPr="00817F50">
        <w:rPr>
          <w:vertAlign w:val="superscript"/>
        </w:rPr>
        <w:footnoteReference w:id="1"/>
      </w:r>
      <w:r w:rsidR="00F21672" w:rsidRPr="00817F50">
        <w:rPr>
          <w:rFonts w:ascii="Century Gothic" w:hAnsi="Century Gothic"/>
          <w:sz w:val="19"/>
          <w:szCs w:val="19"/>
        </w:rPr>
        <w:t xml:space="preserve"> </w:t>
      </w:r>
      <w:r w:rsidRPr="00817F50">
        <w:rPr>
          <w:rFonts w:ascii="Century Gothic" w:hAnsi="Century Gothic"/>
          <w:sz w:val="19"/>
          <w:szCs w:val="19"/>
        </w:rPr>
        <w:t xml:space="preserve">para el </w:t>
      </w:r>
      <w:r w:rsidR="00361A02" w:rsidRPr="00817F50">
        <w:rPr>
          <w:rFonts w:ascii="Century Gothic" w:hAnsi="Century Gothic"/>
          <w:sz w:val="19"/>
          <w:szCs w:val="19"/>
        </w:rPr>
        <w:t xml:space="preserve">Instituto Nacional de Estadística y </w:t>
      </w:r>
      <w:r w:rsidR="00361A02" w:rsidRPr="0034543A">
        <w:rPr>
          <w:rFonts w:ascii="Century Gothic" w:hAnsi="Century Gothic"/>
          <w:sz w:val="19"/>
          <w:szCs w:val="19"/>
        </w:rPr>
        <w:t>Geografía</w:t>
      </w:r>
      <w:r w:rsidR="00F642D7" w:rsidRPr="0034543A">
        <w:rPr>
          <w:rFonts w:ascii="Century Gothic" w:hAnsi="Century Gothic"/>
          <w:sz w:val="19"/>
          <w:szCs w:val="19"/>
        </w:rPr>
        <w:t xml:space="preserve"> (INEGI)</w:t>
      </w:r>
      <w:r w:rsidRPr="0034543A">
        <w:rPr>
          <w:rFonts w:ascii="Century Gothic" w:hAnsi="Century Gothic"/>
          <w:sz w:val="19"/>
          <w:szCs w:val="19"/>
        </w:rPr>
        <w:t>, la cual tiene por objeto regular el proceso de producción de información estadística y geográfica que lleva a cabo</w:t>
      </w:r>
      <w:r w:rsidRPr="00817F50">
        <w:rPr>
          <w:rFonts w:ascii="Century Gothic" w:hAnsi="Century Gothic"/>
          <w:sz w:val="19"/>
          <w:szCs w:val="19"/>
        </w:rPr>
        <w:t xml:space="preserve"> el </w:t>
      </w:r>
      <w:r w:rsidR="00F642D7" w:rsidRPr="0034543A">
        <w:rPr>
          <w:rFonts w:ascii="Century Gothic" w:hAnsi="Century Gothic"/>
          <w:sz w:val="19"/>
          <w:szCs w:val="19"/>
        </w:rPr>
        <w:t>Instituto</w:t>
      </w:r>
      <w:r w:rsidRPr="0034543A">
        <w:rPr>
          <w:rFonts w:ascii="Century Gothic" w:hAnsi="Century Gothic"/>
          <w:sz w:val="19"/>
          <w:szCs w:val="19"/>
        </w:rPr>
        <w:t>.</w:t>
      </w:r>
      <w:r w:rsidRPr="00817F50">
        <w:rPr>
          <w:rFonts w:ascii="Century Gothic" w:hAnsi="Century Gothic"/>
          <w:sz w:val="19"/>
          <w:szCs w:val="19"/>
        </w:rPr>
        <w:t xml:space="preserve"> Esta Norma se basa en el Modelo Genérico del Proceso Estadístico</w:t>
      </w:r>
      <w:r w:rsidR="008D3343" w:rsidRPr="00817F50">
        <w:rPr>
          <w:rFonts w:ascii="Century Gothic" w:hAnsi="Century Gothic"/>
          <w:sz w:val="19"/>
          <w:szCs w:val="19"/>
        </w:rPr>
        <w:t xml:space="preserve"> </w:t>
      </w:r>
      <w:r w:rsidRPr="00817F50">
        <w:rPr>
          <w:rFonts w:ascii="Century Gothic" w:hAnsi="Century Gothic"/>
          <w:sz w:val="19"/>
          <w:szCs w:val="19"/>
        </w:rPr>
        <w:t>(</w:t>
      </w:r>
      <w:r w:rsidR="006739D5" w:rsidRPr="00817F50">
        <w:rPr>
          <w:rFonts w:ascii="Century Gothic" w:hAnsi="Century Gothic"/>
          <w:sz w:val="19"/>
          <w:szCs w:val="19"/>
        </w:rPr>
        <w:t xml:space="preserve">GSBPM por sus siglas en inglés, </w:t>
      </w:r>
      <w:proofErr w:type="spellStart"/>
      <w:r w:rsidR="006739D5" w:rsidRPr="00CA281D">
        <w:rPr>
          <w:rFonts w:ascii="Century Gothic" w:hAnsi="Century Gothic"/>
          <w:i/>
          <w:iCs/>
          <w:sz w:val="19"/>
          <w:szCs w:val="19"/>
        </w:rPr>
        <w:t>Generic</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Statistical</w:t>
      </w:r>
      <w:proofErr w:type="spellEnd"/>
      <w:r w:rsidR="006739D5" w:rsidRPr="00CA281D">
        <w:rPr>
          <w:rFonts w:ascii="Century Gothic" w:hAnsi="Century Gothic"/>
          <w:i/>
          <w:iCs/>
          <w:sz w:val="19"/>
          <w:szCs w:val="19"/>
        </w:rPr>
        <w:t xml:space="preserve"> Business </w:t>
      </w:r>
      <w:proofErr w:type="spellStart"/>
      <w:r w:rsidR="006739D5" w:rsidRPr="00CA281D">
        <w:rPr>
          <w:rFonts w:ascii="Century Gothic" w:hAnsi="Century Gothic"/>
          <w:i/>
          <w:iCs/>
          <w:sz w:val="19"/>
          <w:szCs w:val="19"/>
        </w:rPr>
        <w:t>Process</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Model</w:t>
      </w:r>
      <w:proofErr w:type="spellEnd"/>
      <w:r w:rsidRPr="00817F50">
        <w:rPr>
          <w:rFonts w:ascii="Century Gothic" w:hAnsi="Century Gothic"/>
          <w:sz w:val="19"/>
          <w:szCs w:val="19"/>
        </w:rPr>
        <w:t xml:space="preserve">), propuesto por la </w:t>
      </w:r>
      <w:r w:rsidR="006739D5" w:rsidRPr="00817F50">
        <w:rPr>
          <w:rFonts w:ascii="Century Gothic" w:hAnsi="Century Gothic"/>
          <w:sz w:val="19"/>
          <w:szCs w:val="19"/>
        </w:rPr>
        <w:t>Comisión Económica de las Naciones Unidas para Europa (</w:t>
      </w:r>
      <w:r w:rsidRPr="00817F50">
        <w:rPr>
          <w:rFonts w:ascii="Century Gothic" w:hAnsi="Century Gothic"/>
          <w:sz w:val="19"/>
          <w:szCs w:val="19"/>
        </w:rPr>
        <w:t>UNECE</w:t>
      </w:r>
      <w:r w:rsidR="006739D5" w:rsidRPr="00817F50">
        <w:rPr>
          <w:rFonts w:ascii="Century Gothic" w:hAnsi="Century Gothic"/>
          <w:sz w:val="19"/>
          <w:szCs w:val="19"/>
        </w:rPr>
        <w:t xml:space="preserve"> por sus siglas en inglés, </w:t>
      </w:r>
      <w:proofErr w:type="spellStart"/>
      <w:r w:rsidR="006739D5" w:rsidRPr="00CA281D">
        <w:rPr>
          <w:rFonts w:ascii="Century Gothic" w:hAnsi="Century Gothic"/>
          <w:i/>
          <w:iCs/>
          <w:sz w:val="19"/>
          <w:szCs w:val="19"/>
        </w:rPr>
        <w:t>United</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Nations</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Economic</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Commission</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for</w:t>
      </w:r>
      <w:proofErr w:type="spellEnd"/>
      <w:r w:rsidR="006739D5" w:rsidRPr="00CA281D">
        <w:rPr>
          <w:rFonts w:ascii="Century Gothic" w:hAnsi="Century Gothic"/>
          <w:i/>
          <w:iCs/>
          <w:sz w:val="19"/>
          <w:szCs w:val="19"/>
        </w:rPr>
        <w:t xml:space="preserve"> </w:t>
      </w:r>
      <w:proofErr w:type="spellStart"/>
      <w:r w:rsidR="006739D5" w:rsidRPr="00CA281D">
        <w:rPr>
          <w:rFonts w:ascii="Century Gothic" w:hAnsi="Century Gothic"/>
          <w:i/>
          <w:iCs/>
          <w:sz w:val="19"/>
          <w:szCs w:val="19"/>
        </w:rPr>
        <w:t>Europe</w:t>
      </w:r>
      <w:proofErr w:type="spellEnd"/>
      <w:r w:rsidR="006739D5" w:rsidRPr="00817F50">
        <w:rPr>
          <w:rFonts w:ascii="Century Gothic" w:hAnsi="Century Gothic"/>
          <w:sz w:val="19"/>
          <w:szCs w:val="19"/>
        </w:rPr>
        <w:t>)</w:t>
      </w:r>
      <w:r w:rsidRPr="00817F50">
        <w:rPr>
          <w:rFonts w:ascii="Century Gothic" w:hAnsi="Century Gothic"/>
          <w:sz w:val="19"/>
          <w:szCs w:val="19"/>
        </w:rPr>
        <w:t>, el cual provee un marco estándar y una terminología armonizada para ayudar a las organizaciones</w:t>
      </w:r>
      <w:r w:rsidR="003F6A3B">
        <w:rPr>
          <w:rFonts w:ascii="Century Gothic" w:hAnsi="Century Gothic"/>
          <w:sz w:val="19"/>
          <w:szCs w:val="19"/>
        </w:rPr>
        <w:t xml:space="preserve"> </w:t>
      </w:r>
      <w:r w:rsidRPr="00817F50">
        <w:rPr>
          <w:rFonts w:ascii="Century Gothic" w:hAnsi="Century Gothic"/>
          <w:sz w:val="19"/>
          <w:szCs w:val="19"/>
        </w:rPr>
        <w:t>a modernizar los procesos de producción estadística.</w:t>
      </w:r>
      <w:r w:rsidR="00431306" w:rsidRPr="00817F50">
        <w:rPr>
          <w:rFonts w:ascii="Century Gothic" w:hAnsi="Century Gothic"/>
          <w:sz w:val="19"/>
          <w:szCs w:val="19"/>
        </w:rPr>
        <w:t xml:space="preserve"> </w:t>
      </w:r>
    </w:p>
    <w:p w14:paraId="2DE94157" w14:textId="77777777" w:rsidR="005E6A23" w:rsidRDefault="00431306" w:rsidP="002A6445">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La determinación de la normatividad técnica para la producción de información constituye una estrategia esencial para regular la operación de procesos estadísticos y geográficos, estandarizar los procesos y homologar los conceptos</w:t>
      </w:r>
      <w:r w:rsidR="00303EFD" w:rsidRPr="00817F50">
        <w:rPr>
          <w:rFonts w:ascii="Century Gothic" w:hAnsi="Century Gothic"/>
          <w:sz w:val="19"/>
          <w:szCs w:val="19"/>
        </w:rPr>
        <w:t>,</w:t>
      </w:r>
      <w:r w:rsidRPr="00817F50">
        <w:rPr>
          <w:rFonts w:ascii="Century Gothic" w:hAnsi="Century Gothic"/>
          <w:sz w:val="19"/>
          <w:szCs w:val="19"/>
        </w:rPr>
        <w:t xml:space="preserve"> lo cual permite avanzar en el mejoramiento de la calidad de los datos y la eficiencia de los servicios que presta el INEGI. </w:t>
      </w:r>
    </w:p>
    <w:p w14:paraId="46A9F753" w14:textId="49F7439A" w:rsidR="009A4DA2" w:rsidRPr="00817F50" w:rsidRDefault="009A4DA2" w:rsidP="002A6445">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La </w:t>
      </w:r>
      <w:r w:rsidR="00CB1E6C" w:rsidRPr="00817F50">
        <w:rPr>
          <w:rFonts w:ascii="Century Gothic" w:hAnsi="Century Gothic"/>
          <w:sz w:val="19"/>
          <w:szCs w:val="19"/>
        </w:rPr>
        <w:t>NTPPIEG</w:t>
      </w:r>
      <w:r w:rsidRPr="00817F50">
        <w:rPr>
          <w:rFonts w:ascii="Century Gothic" w:hAnsi="Century Gothic"/>
          <w:sz w:val="19"/>
          <w:szCs w:val="19"/>
        </w:rPr>
        <w:t xml:space="preserve"> describe y define 8 fases </w:t>
      </w:r>
      <w:r w:rsidR="00CD3302" w:rsidRPr="00817F50">
        <w:rPr>
          <w:rFonts w:ascii="Century Gothic" w:hAnsi="Century Gothic"/>
          <w:sz w:val="19"/>
          <w:szCs w:val="19"/>
        </w:rPr>
        <w:t>d</w:t>
      </w:r>
      <w:r w:rsidRPr="00817F50">
        <w:rPr>
          <w:rFonts w:ascii="Century Gothic" w:hAnsi="Century Gothic"/>
          <w:sz w:val="19"/>
          <w:szCs w:val="19"/>
        </w:rPr>
        <w:t>el proceso para producir información</w:t>
      </w:r>
      <w:r w:rsidR="00B00AF0" w:rsidRPr="00817F50">
        <w:rPr>
          <w:rFonts w:ascii="Century Gothic" w:hAnsi="Century Gothic"/>
          <w:sz w:val="19"/>
          <w:szCs w:val="19"/>
        </w:rPr>
        <w:t xml:space="preserve"> estadística y geográfica</w:t>
      </w:r>
      <w:r w:rsidRPr="00817F50">
        <w:rPr>
          <w:rFonts w:ascii="Century Gothic" w:hAnsi="Century Gothic"/>
          <w:sz w:val="19"/>
          <w:szCs w:val="19"/>
        </w:rPr>
        <w:t xml:space="preserve"> como </w:t>
      </w:r>
      <w:r w:rsidR="00D41BFD" w:rsidRPr="00817F50">
        <w:rPr>
          <w:rFonts w:ascii="Century Gothic" w:hAnsi="Century Gothic"/>
          <w:sz w:val="19"/>
          <w:szCs w:val="19"/>
        </w:rPr>
        <w:t xml:space="preserve">se </w:t>
      </w:r>
      <w:r w:rsidRPr="00817F50">
        <w:rPr>
          <w:rFonts w:ascii="Century Gothic" w:hAnsi="Century Gothic"/>
          <w:sz w:val="19"/>
          <w:szCs w:val="19"/>
        </w:rPr>
        <w:t xml:space="preserve">observa en </w:t>
      </w:r>
      <w:r w:rsidR="00087526" w:rsidRPr="00817F50">
        <w:rPr>
          <w:rFonts w:ascii="Century Gothic" w:hAnsi="Century Gothic"/>
          <w:sz w:val="19"/>
          <w:szCs w:val="19"/>
        </w:rPr>
        <w:t xml:space="preserve">la </w:t>
      </w:r>
      <w:r w:rsidR="00CF0D28" w:rsidRPr="00817F50">
        <w:rPr>
          <w:rFonts w:ascii="Century Gothic" w:hAnsi="Century Gothic"/>
          <w:sz w:val="19"/>
          <w:szCs w:val="19"/>
        </w:rPr>
        <w:t>figura</w:t>
      </w:r>
      <w:r w:rsidR="00E723D3" w:rsidRPr="00817F50">
        <w:rPr>
          <w:rFonts w:ascii="Century Gothic" w:hAnsi="Century Gothic"/>
          <w:sz w:val="19"/>
          <w:szCs w:val="19"/>
        </w:rPr>
        <w:t xml:space="preserve"> </w:t>
      </w:r>
      <w:r w:rsidR="006979BB" w:rsidRPr="00817F50">
        <w:rPr>
          <w:rFonts w:ascii="Century Gothic" w:hAnsi="Century Gothic"/>
          <w:sz w:val="19"/>
          <w:szCs w:val="19"/>
        </w:rPr>
        <w:t>A</w:t>
      </w:r>
      <w:r w:rsidR="006739D5" w:rsidRPr="00817F50">
        <w:rPr>
          <w:rFonts w:ascii="Century Gothic" w:hAnsi="Century Gothic"/>
          <w:sz w:val="19"/>
          <w:szCs w:val="19"/>
        </w:rPr>
        <w:t>.</w:t>
      </w:r>
      <w:r w:rsidR="004C0DB6" w:rsidRPr="00817F50">
        <w:rPr>
          <w:rFonts w:ascii="Century Gothic" w:hAnsi="Century Gothic"/>
          <w:sz w:val="19"/>
          <w:szCs w:val="19"/>
        </w:rPr>
        <w:t>1</w:t>
      </w:r>
      <w:r w:rsidRPr="00817F50">
        <w:rPr>
          <w:rFonts w:ascii="Century Gothic" w:hAnsi="Century Gothic"/>
          <w:sz w:val="19"/>
          <w:szCs w:val="19"/>
        </w:rPr>
        <w:t>.</w:t>
      </w:r>
    </w:p>
    <w:p w14:paraId="018207EB" w14:textId="427A3DD7" w:rsidR="004C0DB6" w:rsidRPr="007F63ED" w:rsidRDefault="00DD19C9" w:rsidP="0048727F">
      <w:pPr>
        <w:pStyle w:val="Figuras2"/>
      </w:pPr>
      <w:bookmarkStart w:id="8" w:name="_Toc83235027"/>
      <w:bookmarkStart w:id="9" w:name="_Toc99709559"/>
      <w:r w:rsidRPr="007F63ED">
        <w:t xml:space="preserve">Figura </w:t>
      </w:r>
      <w:r w:rsidR="00CC5C9C" w:rsidRPr="007F63ED">
        <w:t>A</w:t>
      </w:r>
      <w:r w:rsidRPr="007F63ED">
        <w:t xml:space="preserve">.1 </w:t>
      </w:r>
      <w:r w:rsidR="004C0DB6" w:rsidRPr="007F63ED">
        <w:t>Fases de</w:t>
      </w:r>
      <w:r w:rsidR="00DA45AD" w:rsidRPr="007F63ED">
        <w:t>l proceso de producción</w:t>
      </w:r>
      <w:bookmarkEnd w:id="8"/>
      <w:bookmarkEnd w:id="9"/>
    </w:p>
    <w:p w14:paraId="747670E6" w14:textId="77777777" w:rsidR="0050041B" w:rsidRPr="00817F50" w:rsidRDefault="00BF3DBD" w:rsidP="004C0DB6">
      <w:pPr>
        <w:spacing w:before="240"/>
        <w:jc w:val="center"/>
        <w:rPr>
          <w:rFonts w:ascii="Century Gothic" w:hAnsi="Century Gothic"/>
          <w:b/>
          <w:sz w:val="19"/>
          <w:szCs w:val="19"/>
        </w:rPr>
      </w:pPr>
      <w:r w:rsidRPr="00817F50">
        <w:rPr>
          <w:rFonts w:ascii="Century Gothic" w:hAnsi="Century Gothic"/>
          <w:b/>
          <w:noProof/>
          <w:sz w:val="19"/>
          <w:szCs w:val="19"/>
        </w:rPr>
        <w:drawing>
          <wp:inline distT="0" distB="0" distL="0" distR="0" wp14:anchorId="63F3E0EC" wp14:editId="1E08A942">
            <wp:extent cx="5674146" cy="1259364"/>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8989" cy="1262658"/>
                    </a:xfrm>
                    <a:prstGeom prst="rect">
                      <a:avLst/>
                    </a:prstGeom>
                    <a:noFill/>
                  </pic:spPr>
                </pic:pic>
              </a:graphicData>
            </a:graphic>
          </wp:inline>
        </w:drawing>
      </w:r>
    </w:p>
    <w:p w14:paraId="7ED62009" w14:textId="151A061D" w:rsidR="00E12B62" w:rsidRPr="00817F50" w:rsidRDefault="00E12B62" w:rsidP="00E12B62">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En la </w:t>
      </w:r>
      <w:r w:rsidRPr="00883EF2">
        <w:rPr>
          <w:rFonts w:ascii="Century Gothic" w:hAnsi="Century Gothic"/>
          <w:sz w:val="19"/>
          <w:szCs w:val="19"/>
        </w:rPr>
        <w:t>Fase de Diseño</w:t>
      </w:r>
      <w:r w:rsidRPr="00817F50">
        <w:t xml:space="preserve"> </w:t>
      </w:r>
      <w:r w:rsidRPr="00817F50">
        <w:rPr>
          <w:rFonts w:ascii="Century Gothic" w:hAnsi="Century Gothic"/>
          <w:sz w:val="19"/>
          <w:szCs w:val="19"/>
        </w:rPr>
        <w:t>se describen las actividades de diseño y desarrollo del Programa de Información, la cual tiene por objeto delinear los productos de información estadística y geográfica</w:t>
      </w:r>
      <w:r w:rsidR="009B3B8E" w:rsidRPr="00817F50">
        <w:rPr>
          <w:rFonts w:ascii="Century Gothic" w:hAnsi="Century Gothic"/>
          <w:sz w:val="19"/>
          <w:szCs w:val="19"/>
        </w:rPr>
        <w:t>. E</w:t>
      </w:r>
      <w:r w:rsidRPr="00817F50">
        <w:rPr>
          <w:rFonts w:ascii="Century Gothic" w:hAnsi="Century Gothic"/>
          <w:sz w:val="19"/>
          <w:szCs w:val="19"/>
        </w:rPr>
        <w:t xml:space="preserve">s el proceso medular que sustenta conceptualmente al Programa de Información, e interactúa estrechamente con las demás fases. Con respecto a la </w:t>
      </w:r>
      <w:r w:rsidRPr="00C366DB">
        <w:rPr>
          <w:rFonts w:ascii="Century Gothic" w:hAnsi="Century Gothic"/>
          <w:sz w:val="19"/>
          <w:szCs w:val="19"/>
        </w:rPr>
        <w:t>Documentación de las Necesidades, debe responder a los objetivos del Programa, respetar los techos presupuestales,</w:t>
      </w:r>
      <w:r w:rsidR="00F33829" w:rsidRPr="00C366DB">
        <w:rPr>
          <w:rFonts w:ascii="Century Gothic" w:hAnsi="Century Gothic"/>
          <w:sz w:val="19"/>
          <w:szCs w:val="19"/>
        </w:rPr>
        <w:t xml:space="preserve"> y</w:t>
      </w:r>
      <w:r w:rsidRPr="00C366DB">
        <w:rPr>
          <w:rFonts w:ascii="Century Gothic" w:hAnsi="Century Gothic"/>
          <w:sz w:val="19"/>
          <w:szCs w:val="19"/>
        </w:rPr>
        <w:t xml:space="preserve"> considerar</w:t>
      </w:r>
      <w:r w:rsidRPr="00817F50">
        <w:rPr>
          <w:rFonts w:ascii="Century Gothic" w:hAnsi="Century Gothic"/>
          <w:sz w:val="19"/>
          <w:szCs w:val="19"/>
        </w:rPr>
        <w:t xml:space="preserve"> la cobertura y los dominios de </w:t>
      </w:r>
      <w:r w:rsidRPr="003117A9">
        <w:rPr>
          <w:rFonts w:ascii="Century Gothic" w:hAnsi="Century Gothic"/>
          <w:sz w:val="19"/>
          <w:szCs w:val="19"/>
        </w:rPr>
        <w:t xml:space="preserve">estudio requeridos para satisfacer las necesidades de información. Asimismo, el diseño del programa aporta insumos </w:t>
      </w:r>
      <w:r w:rsidR="00F33829" w:rsidRPr="003117A9">
        <w:rPr>
          <w:rFonts w:ascii="Century Gothic" w:hAnsi="Century Gothic"/>
          <w:sz w:val="19"/>
          <w:szCs w:val="19"/>
        </w:rPr>
        <w:t xml:space="preserve">indispensables </w:t>
      </w:r>
      <w:r w:rsidRPr="003117A9">
        <w:rPr>
          <w:rFonts w:ascii="Century Gothic" w:hAnsi="Century Gothic"/>
          <w:sz w:val="19"/>
          <w:szCs w:val="19"/>
        </w:rPr>
        <w:t xml:space="preserve">para las </w:t>
      </w:r>
      <w:r w:rsidR="00883EF2" w:rsidRPr="003117A9">
        <w:rPr>
          <w:rFonts w:ascii="Century Gothic" w:hAnsi="Century Gothic"/>
          <w:sz w:val="19"/>
          <w:szCs w:val="19"/>
        </w:rPr>
        <w:t>f</w:t>
      </w:r>
      <w:r w:rsidRPr="003117A9">
        <w:rPr>
          <w:rFonts w:ascii="Century Gothic" w:hAnsi="Century Gothic"/>
          <w:sz w:val="19"/>
          <w:szCs w:val="19"/>
        </w:rPr>
        <w:t xml:space="preserve">ases </w:t>
      </w:r>
      <w:r w:rsidRPr="0034543A">
        <w:rPr>
          <w:rFonts w:ascii="Century Gothic" w:hAnsi="Century Gothic"/>
          <w:sz w:val="19"/>
          <w:szCs w:val="19"/>
        </w:rPr>
        <w:t xml:space="preserve">de </w:t>
      </w:r>
      <w:r w:rsidR="00275529" w:rsidRPr="0034543A">
        <w:rPr>
          <w:rFonts w:ascii="Century Gothic" w:hAnsi="Century Gothic"/>
          <w:sz w:val="19"/>
          <w:szCs w:val="19"/>
        </w:rPr>
        <w:t xml:space="preserve">Construcción, </w:t>
      </w:r>
      <w:r w:rsidRPr="0034543A">
        <w:rPr>
          <w:rFonts w:ascii="Century Gothic" w:hAnsi="Century Gothic"/>
          <w:sz w:val="19"/>
          <w:szCs w:val="19"/>
        </w:rPr>
        <w:t>Captación</w:t>
      </w:r>
      <w:r w:rsidRPr="003117A9">
        <w:rPr>
          <w:rFonts w:ascii="Century Gothic" w:hAnsi="Century Gothic"/>
          <w:sz w:val="19"/>
          <w:szCs w:val="19"/>
        </w:rPr>
        <w:t>, Procesamiento, Análisis de la Producción, Difusión y Evaluación del Proceso.</w:t>
      </w:r>
    </w:p>
    <w:p w14:paraId="77980801" w14:textId="165EDE6F" w:rsidR="009A4DA2" w:rsidRPr="00817F50" w:rsidRDefault="005E6A23" w:rsidP="002A6445">
      <w:pPr>
        <w:widowControl/>
        <w:spacing w:before="120" w:after="120" w:line="259" w:lineRule="auto"/>
        <w:jc w:val="both"/>
        <w:rPr>
          <w:rFonts w:ascii="Century Gothic" w:hAnsi="Century Gothic"/>
          <w:sz w:val="19"/>
          <w:szCs w:val="19"/>
        </w:rPr>
      </w:pPr>
      <w:r>
        <w:rPr>
          <w:rFonts w:ascii="Century Gothic" w:hAnsi="Century Gothic"/>
          <w:sz w:val="19"/>
          <w:szCs w:val="19"/>
        </w:rPr>
        <w:t>A</w:t>
      </w:r>
      <w:r w:rsidR="00E12B62" w:rsidRPr="00817F50">
        <w:rPr>
          <w:rFonts w:ascii="Century Gothic" w:hAnsi="Century Gothic"/>
          <w:sz w:val="19"/>
          <w:szCs w:val="19"/>
        </w:rPr>
        <w:t xml:space="preserve"> nivel internacional </w:t>
      </w:r>
      <w:r w:rsidR="00FC7451" w:rsidRPr="00817F50">
        <w:rPr>
          <w:rFonts w:ascii="Century Gothic" w:hAnsi="Century Gothic"/>
          <w:sz w:val="19"/>
          <w:szCs w:val="19"/>
        </w:rPr>
        <w:t>se ha reconocido que la calidad de la información es un concepto multidimensional relacionado con los atributos del producto de información, los procesos mediante los cuales se llega a ellos, el entorno institucional en el que se produce, así como el sistema de información nacional en el que se desarrolla</w:t>
      </w:r>
      <w:r w:rsidR="00FC7451" w:rsidRPr="00817F50">
        <w:rPr>
          <w:rStyle w:val="Refdenotaalpie"/>
          <w:rFonts w:ascii="Century Gothic" w:hAnsi="Century Gothic"/>
          <w:sz w:val="19"/>
          <w:szCs w:val="19"/>
        </w:rPr>
        <w:footnoteReference w:id="2"/>
      </w:r>
      <w:r w:rsidR="00FC7451" w:rsidRPr="00817F50">
        <w:rPr>
          <w:rFonts w:ascii="Century Gothic" w:hAnsi="Century Gothic"/>
          <w:sz w:val="19"/>
          <w:szCs w:val="19"/>
        </w:rPr>
        <w:t xml:space="preserve">. </w:t>
      </w:r>
      <w:r w:rsidR="009A4DA2" w:rsidRPr="00817F50">
        <w:rPr>
          <w:rFonts w:ascii="Century Gothic" w:hAnsi="Century Gothic"/>
          <w:sz w:val="19"/>
          <w:szCs w:val="19"/>
        </w:rPr>
        <w:t xml:space="preserve">Así, el INEGI ha establecido sus 19 </w:t>
      </w:r>
      <w:r w:rsidR="000D748A" w:rsidRPr="00817F50">
        <w:rPr>
          <w:rFonts w:ascii="Century Gothic" w:hAnsi="Century Gothic"/>
          <w:sz w:val="19"/>
          <w:szCs w:val="19"/>
        </w:rPr>
        <w:t>P</w:t>
      </w:r>
      <w:r w:rsidR="009A4DA2" w:rsidRPr="00817F50">
        <w:rPr>
          <w:rFonts w:ascii="Century Gothic" w:hAnsi="Century Gothic"/>
          <w:sz w:val="19"/>
          <w:szCs w:val="19"/>
        </w:rPr>
        <w:t xml:space="preserve">rincipios de </w:t>
      </w:r>
      <w:r w:rsidR="000D748A" w:rsidRPr="00817F50">
        <w:rPr>
          <w:rFonts w:ascii="Century Gothic" w:hAnsi="Century Gothic"/>
          <w:sz w:val="19"/>
          <w:szCs w:val="19"/>
        </w:rPr>
        <w:t>C</w:t>
      </w:r>
      <w:r w:rsidR="009A4DA2" w:rsidRPr="00817F50">
        <w:rPr>
          <w:rFonts w:ascii="Century Gothic" w:hAnsi="Century Gothic"/>
          <w:sz w:val="19"/>
          <w:szCs w:val="19"/>
        </w:rPr>
        <w:t>alidad</w:t>
      </w:r>
      <w:r w:rsidR="00C30DB5" w:rsidRPr="00817F50">
        <w:rPr>
          <w:rStyle w:val="Refdenotaalpie"/>
          <w:rFonts w:ascii="Century Gothic" w:hAnsi="Century Gothic"/>
          <w:sz w:val="19"/>
          <w:szCs w:val="19"/>
        </w:rPr>
        <w:footnoteReference w:id="3"/>
      </w:r>
      <w:r w:rsidR="009A4DA2" w:rsidRPr="00817F50">
        <w:rPr>
          <w:rFonts w:ascii="Century Gothic" w:hAnsi="Century Gothic"/>
          <w:sz w:val="19"/>
          <w:szCs w:val="19"/>
        </w:rPr>
        <w:t xml:space="preserve"> basados en las mejores prácticas internacionales</w:t>
      </w:r>
      <w:r w:rsidR="00CB1E6C" w:rsidRPr="00817F50">
        <w:rPr>
          <w:rFonts w:ascii="Century Gothic" w:hAnsi="Century Gothic"/>
          <w:sz w:val="19"/>
          <w:szCs w:val="19"/>
        </w:rPr>
        <w:t xml:space="preserve"> como se muestra en </w:t>
      </w:r>
      <w:r w:rsidR="00087526" w:rsidRPr="00817F50">
        <w:rPr>
          <w:rFonts w:ascii="Century Gothic" w:hAnsi="Century Gothic"/>
          <w:sz w:val="19"/>
          <w:szCs w:val="19"/>
        </w:rPr>
        <w:t xml:space="preserve">la </w:t>
      </w:r>
      <w:r w:rsidR="00CF0D28" w:rsidRPr="00817F50">
        <w:rPr>
          <w:rFonts w:ascii="Century Gothic" w:hAnsi="Century Gothic"/>
          <w:sz w:val="19"/>
          <w:szCs w:val="19"/>
        </w:rPr>
        <w:t>figura</w:t>
      </w:r>
      <w:r w:rsidR="00CB1E6C" w:rsidRPr="00817F50">
        <w:rPr>
          <w:rFonts w:ascii="Century Gothic" w:hAnsi="Century Gothic"/>
          <w:sz w:val="19"/>
          <w:szCs w:val="19"/>
        </w:rPr>
        <w:t xml:space="preserve"> </w:t>
      </w:r>
      <w:r w:rsidR="006979BB" w:rsidRPr="00817F50">
        <w:rPr>
          <w:rFonts w:ascii="Century Gothic" w:hAnsi="Century Gothic"/>
          <w:sz w:val="19"/>
          <w:szCs w:val="19"/>
        </w:rPr>
        <w:t>A</w:t>
      </w:r>
      <w:r w:rsidR="004C0DB6" w:rsidRPr="00817F50">
        <w:rPr>
          <w:rFonts w:ascii="Century Gothic" w:hAnsi="Century Gothic"/>
          <w:sz w:val="19"/>
          <w:szCs w:val="19"/>
        </w:rPr>
        <w:t>.2</w:t>
      </w:r>
      <w:r>
        <w:rPr>
          <w:rFonts w:ascii="Century Gothic" w:hAnsi="Century Gothic"/>
          <w:sz w:val="19"/>
          <w:szCs w:val="19"/>
        </w:rPr>
        <w:t xml:space="preserve"> y el diseño de los Programas de Información deben tenerlos en cuenta.</w:t>
      </w:r>
      <w:r w:rsidR="009A4DA2" w:rsidRPr="00817F50">
        <w:rPr>
          <w:rFonts w:ascii="Century Gothic" w:hAnsi="Century Gothic"/>
          <w:sz w:val="19"/>
          <w:szCs w:val="19"/>
        </w:rPr>
        <w:t xml:space="preserve"> </w:t>
      </w:r>
    </w:p>
    <w:p w14:paraId="1E780F9E" w14:textId="77777777" w:rsidR="006979BB" w:rsidRPr="00817F50" w:rsidRDefault="006979BB" w:rsidP="002A6445">
      <w:pPr>
        <w:widowControl/>
        <w:spacing w:before="120" w:after="120" w:line="259" w:lineRule="auto"/>
        <w:jc w:val="both"/>
        <w:rPr>
          <w:rFonts w:ascii="Century Gothic" w:hAnsi="Century Gothic"/>
          <w:sz w:val="19"/>
          <w:szCs w:val="19"/>
        </w:rPr>
      </w:pPr>
    </w:p>
    <w:p w14:paraId="7EFBE09C" w14:textId="77777777" w:rsidR="006979BB" w:rsidRPr="00817F50" w:rsidRDefault="006979BB" w:rsidP="002A6445">
      <w:pPr>
        <w:widowControl/>
        <w:spacing w:before="120" w:after="120" w:line="259" w:lineRule="auto"/>
        <w:jc w:val="both"/>
        <w:rPr>
          <w:rFonts w:ascii="Century Gothic" w:hAnsi="Century Gothic"/>
          <w:sz w:val="19"/>
          <w:szCs w:val="19"/>
        </w:rPr>
      </w:pPr>
    </w:p>
    <w:p w14:paraId="1FE4B410" w14:textId="77777777" w:rsidR="006979BB" w:rsidRPr="00817F50" w:rsidRDefault="006979BB" w:rsidP="002A6445">
      <w:pPr>
        <w:widowControl/>
        <w:spacing w:before="120" w:after="120" w:line="259" w:lineRule="auto"/>
        <w:jc w:val="both"/>
        <w:rPr>
          <w:rFonts w:ascii="Century Gothic" w:hAnsi="Century Gothic"/>
          <w:sz w:val="19"/>
          <w:szCs w:val="19"/>
        </w:rPr>
      </w:pPr>
    </w:p>
    <w:p w14:paraId="23DC992A" w14:textId="77777777" w:rsidR="006979BB" w:rsidRPr="00817F50" w:rsidRDefault="006979BB" w:rsidP="002A6445">
      <w:pPr>
        <w:widowControl/>
        <w:spacing w:before="120" w:after="120" w:line="259" w:lineRule="auto"/>
        <w:jc w:val="both"/>
        <w:rPr>
          <w:rFonts w:ascii="Century Gothic" w:hAnsi="Century Gothic"/>
          <w:sz w:val="19"/>
          <w:szCs w:val="19"/>
        </w:rPr>
      </w:pPr>
    </w:p>
    <w:p w14:paraId="60ECA172" w14:textId="77777777" w:rsidR="006979BB" w:rsidRPr="00817F50" w:rsidRDefault="006979BB" w:rsidP="002A6445">
      <w:pPr>
        <w:widowControl/>
        <w:spacing w:before="120" w:after="120" w:line="259" w:lineRule="auto"/>
        <w:jc w:val="both"/>
        <w:rPr>
          <w:rFonts w:ascii="Century Gothic" w:hAnsi="Century Gothic"/>
          <w:sz w:val="19"/>
          <w:szCs w:val="19"/>
        </w:rPr>
      </w:pPr>
    </w:p>
    <w:p w14:paraId="52400979" w14:textId="77777777" w:rsidR="003C7718" w:rsidRPr="00817F50" w:rsidRDefault="003C7718" w:rsidP="0048727F">
      <w:pPr>
        <w:pStyle w:val="Figuras2"/>
      </w:pPr>
      <w:bookmarkStart w:id="10" w:name="_Toc83235028"/>
    </w:p>
    <w:p w14:paraId="7DB85360" w14:textId="66A33433" w:rsidR="00CA76F2" w:rsidRPr="00817F50" w:rsidRDefault="009B1D3B" w:rsidP="0048727F">
      <w:pPr>
        <w:pStyle w:val="Figuras2"/>
      </w:pPr>
      <w:bookmarkStart w:id="11" w:name="_Toc99709560"/>
      <w:r w:rsidRPr="00817F50">
        <w:t xml:space="preserve">Figura </w:t>
      </w:r>
      <w:r w:rsidR="00CC5C9C" w:rsidRPr="00817F50">
        <w:t>A</w:t>
      </w:r>
      <w:r w:rsidRPr="00817F50">
        <w:t xml:space="preserve">.2 </w:t>
      </w:r>
      <w:r w:rsidR="00CA76F2" w:rsidRPr="00817F50">
        <w:t xml:space="preserve">Principios de </w:t>
      </w:r>
      <w:r w:rsidR="00861B7D" w:rsidRPr="00817F50">
        <w:t>C</w:t>
      </w:r>
      <w:r w:rsidR="00CA76F2" w:rsidRPr="00817F50">
        <w:t>alidad</w:t>
      </w:r>
      <w:bookmarkEnd w:id="10"/>
      <w:bookmarkEnd w:id="11"/>
    </w:p>
    <w:p w14:paraId="236383B6" w14:textId="77777777" w:rsidR="00CD5C54" w:rsidRPr="00817F50" w:rsidRDefault="00DE4256" w:rsidP="00BD5790">
      <w:pPr>
        <w:widowControl/>
        <w:spacing w:before="120" w:after="120" w:line="259" w:lineRule="auto"/>
        <w:jc w:val="center"/>
        <w:rPr>
          <w:rFonts w:ascii="Century Gothic" w:hAnsi="Century Gothic"/>
          <w:sz w:val="19"/>
          <w:szCs w:val="19"/>
        </w:rPr>
      </w:pPr>
      <w:r w:rsidRPr="00817F50">
        <w:rPr>
          <w:rFonts w:ascii="Century Gothic" w:hAnsi="Century Gothic"/>
          <w:noProof/>
          <w:sz w:val="19"/>
          <w:szCs w:val="19"/>
        </w:rPr>
        <mc:AlternateContent>
          <mc:Choice Requires="wpi">
            <w:drawing>
              <wp:anchor distT="0" distB="0" distL="114300" distR="114300" simplePos="0" relativeHeight="252247552" behindDoc="0" locked="0" layoutInCell="1" allowOverlap="1" wp14:anchorId="4D52158E" wp14:editId="6111B47D">
                <wp:simplePos x="0" y="0"/>
                <wp:positionH relativeFrom="column">
                  <wp:posOffset>7022753</wp:posOffset>
                </wp:positionH>
                <wp:positionV relativeFrom="paragraph">
                  <wp:posOffset>1873882</wp:posOffset>
                </wp:positionV>
                <wp:extent cx="2880" cy="3600"/>
                <wp:effectExtent l="57150" t="57150" r="54610" b="53975"/>
                <wp:wrapNone/>
                <wp:docPr id="234" name="Entrada de lápiz 234"/>
                <wp:cNvGraphicFramePr/>
                <a:graphic xmlns:a="http://schemas.openxmlformats.org/drawingml/2006/main">
                  <a:graphicData uri="http://schemas.microsoft.com/office/word/2010/wordprocessingInk">
                    <w14:contentPart bwMode="auto" r:id="rId14">
                      <w14:nvContentPartPr>
                        <w14:cNvContentPartPr/>
                      </w14:nvContentPartPr>
                      <w14:xfrm>
                        <a:off x="0" y="0"/>
                        <a:ext cx="2880" cy="3600"/>
                      </w14:xfrm>
                    </w14:contentPart>
                  </a:graphicData>
                </a:graphic>
              </wp:anchor>
            </w:drawing>
          </mc:Choice>
          <mc:Fallback>
            <w:pict>
              <v:shape w14:anchorId="208CB096" id="Entrada de lápiz 234" o:spid="_x0000_s1026" type="#_x0000_t75" style="position:absolute;margin-left:552.25pt;margin-top:146.85pt;width:1.65pt;height:1.7pt;z-index:25224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">
                <v:imagedata r:id="rId27" o:title=""/>
              </v:shape>
            </w:pict>
          </mc:Fallback>
        </mc:AlternateContent>
      </w:r>
      <w:r w:rsidR="003131BE" w:rsidRPr="00817F50">
        <w:rPr>
          <w:rFonts w:ascii="Century Gothic" w:hAnsi="Century Gothic"/>
          <w:noProof/>
          <w:sz w:val="19"/>
          <w:szCs w:val="19"/>
        </w:rPr>
        <w:drawing>
          <wp:inline distT="0" distB="0" distL="0" distR="0" wp14:anchorId="7F45F952" wp14:editId="3A7ABDCB">
            <wp:extent cx="5064263" cy="2863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67097" cy="2865453"/>
                    </a:xfrm>
                    <a:prstGeom prst="rect">
                      <a:avLst/>
                    </a:prstGeom>
                    <a:noFill/>
                  </pic:spPr>
                </pic:pic>
              </a:graphicData>
            </a:graphic>
          </wp:inline>
        </w:drawing>
      </w:r>
    </w:p>
    <w:p w14:paraId="091340EC" w14:textId="654206D1" w:rsidR="00C13589" w:rsidRDefault="009A4DA2" w:rsidP="002A6445">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En </w:t>
      </w:r>
      <w:r w:rsidR="00CF0D28" w:rsidRPr="00817F50">
        <w:rPr>
          <w:rFonts w:ascii="Century Gothic" w:hAnsi="Century Gothic"/>
          <w:sz w:val="19"/>
          <w:szCs w:val="19"/>
        </w:rPr>
        <w:t xml:space="preserve">la figura </w:t>
      </w:r>
      <w:r w:rsidR="001E374C" w:rsidRPr="00817F50">
        <w:rPr>
          <w:rFonts w:ascii="Century Gothic" w:hAnsi="Century Gothic"/>
          <w:sz w:val="19"/>
          <w:szCs w:val="19"/>
        </w:rPr>
        <w:t>A</w:t>
      </w:r>
      <w:r w:rsidR="00CE47FF" w:rsidRPr="00817F50">
        <w:rPr>
          <w:rFonts w:ascii="Century Gothic" w:hAnsi="Century Gothic"/>
          <w:color w:val="000000" w:themeColor="text1"/>
          <w:sz w:val="19"/>
          <w:szCs w:val="19"/>
        </w:rPr>
        <w:t>.</w:t>
      </w:r>
      <w:r w:rsidR="009B52F2" w:rsidRPr="00817F50">
        <w:rPr>
          <w:rFonts w:ascii="Century Gothic" w:hAnsi="Century Gothic"/>
          <w:color w:val="000000" w:themeColor="text1"/>
          <w:sz w:val="19"/>
          <w:szCs w:val="19"/>
        </w:rPr>
        <w:t>3</w:t>
      </w:r>
      <w:r w:rsidR="00BE7626" w:rsidRPr="00817F50">
        <w:rPr>
          <w:rFonts w:ascii="Century Gothic" w:hAnsi="Century Gothic"/>
          <w:color w:val="000000" w:themeColor="text1"/>
          <w:sz w:val="19"/>
          <w:szCs w:val="19"/>
        </w:rPr>
        <w:t xml:space="preserve"> </w:t>
      </w:r>
      <w:r w:rsidRPr="00817F50">
        <w:rPr>
          <w:rFonts w:ascii="Century Gothic" w:hAnsi="Century Gothic"/>
          <w:sz w:val="19"/>
          <w:szCs w:val="19"/>
        </w:rPr>
        <w:t xml:space="preserve">se presenta la interacción entre las </w:t>
      </w:r>
      <w:r w:rsidR="000D748A" w:rsidRPr="00817F50">
        <w:rPr>
          <w:rFonts w:ascii="Century Gothic" w:hAnsi="Century Gothic"/>
          <w:sz w:val="19"/>
          <w:szCs w:val="19"/>
        </w:rPr>
        <w:t>F</w:t>
      </w:r>
      <w:r w:rsidRPr="00817F50">
        <w:rPr>
          <w:rFonts w:ascii="Century Gothic" w:hAnsi="Century Gothic"/>
          <w:sz w:val="19"/>
          <w:szCs w:val="19"/>
        </w:rPr>
        <w:t>ases de</w:t>
      </w:r>
      <w:r w:rsidR="008050AF" w:rsidRPr="00817F50">
        <w:rPr>
          <w:rFonts w:ascii="Century Gothic" w:hAnsi="Century Gothic"/>
          <w:sz w:val="19"/>
          <w:szCs w:val="19"/>
        </w:rPr>
        <w:t xml:space="preserve"> </w:t>
      </w:r>
      <w:r w:rsidRPr="00817F50">
        <w:rPr>
          <w:rFonts w:ascii="Century Gothic" w:hAnsi="Century Gothic"/>
          <w:sz w:val="19"/>
          <w:szCs w:val="19"/>
        </w:rPr>
        <w:t>l</w:t>
      </w:r>
      <w:r w:rsidR="008050AF" w:rsidRPr="00817F50">
        <w:rPr>
          <w:rFonts w:ascii="Century Gothic" w:hAnsi="Century Gothic"/>
          <w:sz w:val="19"/>
          <w:szCs w:val="19"/>
        </w:rPr>
        <w:t>a</w:t>
      </w:r>
      <w:r w:rsidRPr="00817F50">
        <w:rPr>
          <w:rFonts w:ascii="Century Gothic" w:hAnsi="Century Gothic"/>
          <w:sz w:val="19"/>
          <w:szCs w:val="19"/>
        </w:rPr>
        <w:t xml:space="preserve"> </w:t>
      </w:r>
      <w:bookmarkStart w:id="12" w:name="_Hlk85696745"/>
      <w:r w:rsidR="008050AF" w:rsidRPr="00817F50">
        <w:rPr>
          <w:rFonts w:ascii="Century Gothic" w:hAnsi="Century Gothic"/>
          <w:sz w:val="19"/>
          <w:szCs w:val="19"/>
        </w:rPr>
        <w:t>NTP</w:t>
      </w:r>
      <w:r w:rsidR="00951136" w:rsidRPr="00817F50">
        <w:rPr>
          <w:rFonts w:ascii="Century Gothic" w:hAnsi="Century Gothic"/>
          <w:sz w:val="19"/>
          <w:szCs w:val="19"/>
        </w:rPr>
        <w:t>PIEG</w:t>
      </w:r>
      <w:bookmarkEnd w:id="12"/>
      <w:r w:rsidRPr="00817F50">
        <w:rPr>
          <w:rFonts w:ascii="Century Gothic" w:hAnsi="Century Gothic"/>
          <w:sz w:val="19"/>
          <w:szCs w:val="19"/>
        </w:rPr>
        <w:t xml:space="preserve"> y los </w:t>
      </w:r>
      <w:r w:rsidR="000D748A" w:rsidRPr="00817F50">
        <w:rPr>
          <w:rFonts w:ascii="Century Gothic" w:hAnsi="Century Gothic"/>
          <w:sz w:val="19"/>
          <w:szCs w:val="19"/>
        </w:rPr>
        <w:t>P</w:t>
      </w:r>
      <w:r w:rsidRPr="00817F50">
        <w:rPr>
          <w:rFonts w:ascii="Century Gothic" w:hAnsi="Century Gothic"/>
          <w:sz w:val="19"/>
          <w:szCs w:val="19"/>
        </w:rPr>
        <w:t xml:space="preserve">rincipios de </w:t>
      </w:r>
      <w:r w:rsidR="000D748A" w:rsidRPr="00817F50">
        <w:rPr>
          <w:rFonts w:ascii="Century Gothic" w:hAnsi="Century Gothic"/>
          <w:sz w:val="19"/>
          <w:szCs w:val="19"/>
        </w:rPr>
        <w:t>C</w:t>
      </w:r>
      <w:r w:rsidRPr="00817F50">
        <w:rPr>
          <w:rFonts w:ascii="Century Gothic" w:hAnsi="Century Gothic"/>
          <w:sz w:val="19"/>
          <w:szCs w:val="19"/>
        </w:rPr>
        <w:t>alidad</w:t>
      </w:r>
      <w:r w:rsidR="00F939A7" w:rsidRPr="00817F50">
        <w:rPr>
          <w:rFonts w:ascii="Century Gothic" w:hAnsi="Century Gothic"/>
          <w:sz w:val="19"/>
          <w:szCs w:val="19"/>
        </w:rPr>
        <w:t>.</w:t>
      </w:r>
      <w:r w:rsidRPr="00817F50">
        <w:rPr>
          <w:rFonts w:ascii="Century Gothic" w:hAnsi="Century Gothic"/>
          <w:sz w:val="19"/>
          <w:szCs w:val="19"/>
        </w:rPr>
        <w:t xml:space="preserve"> </w:t>
      </w:r>
      <w:r w:rsidR="00F939A7" w:rsidRPr="00817F50">
        <w:rPr>
          <w:rFonts w:ascii="Century Gothic" w:hAnsi="Century Gothic"/>
          <w:sz w:val="19"/>
          <w:szCs w:val="19"/>
        </w:rPr>
        <w:t>C</w:t>
      </w:r>
      <w:r w:rsidRPr="00817F50">
        <w:rPr>
          <w:rFonts w:ascii="Century Gothic" w:hAnsi="Century Gothic"/>
          <w:sz w:val="19"/>
          <w:szCs w:val="19"/>
        </w:rPr>
        <w:t xml:space="preserve">omo </w:t>
      </w:r>
      <w:r w:rsidR="002B06A0" w:rsidRPr="00817F50">
        <w:rPr>
          <w:rFonts w:ascii="Century Gothic" w:hAnsi="Century Gothic"/>
          <w:sz w:val="19"/>
          <w:szCs w:val="19"/>
        </w:rPr>
        <w:t xml:space="preserve">se </w:t>
      </w:r>
      <w:r w:rsidRPr="00817F50">
        <w:rPr>
          <w:rFonts w:ascii="Century Gothic" w:hAnsi="Century Gothic"/>
          <w:sz w:val="19"/>
          <w:szCs w:val="19"/>
        </w:rPr>
        <w:t xml:space="preserve">observa, la </w:t>
      </w:r>
      <w:r w:rsidR="00147088" w:rsidRPr="00817F50">
        <w:rPr>
          <w:rFonts w:ascii="Century Gothic" w:hAnsi="Century Gothic"/>
          <w:sz w:val="19"/>
          <w:szCs w:val="19"/>
        </w:rPr>
        <w:t>F</w:t>
      </w:r>
      <w:r w:rsidRPr="00817F50">
        <w:rPr>
          <w:rFonts w:ascii="Century Gothic" w:hAnsi="Century Gothic"/>
          <w:sz w:val="19"/>
          <w:szCs w:val="19"/>
        </w:rPr>
        <w:t xml:space="preserve">ase de </w:t>
      </w:r>
      <w:r w:rsidR="00147088" w:rsidRPr="00817F50">
        <w:rPr>
          <w:rFonts w:ascii="Century Gothic" w:hAnsi="Century Gothic"/>
          <w:sz w:val="19"/>
          <w:szCs w:val="19"/>
        </w:rPr>
        <w:t>D</w:t>
      </w:r>
      <w:r w:rsidRPr="00817F50">
        <w:rPr>
          <w:rFonts w:ascii="Century Gothic" w:hAnsi="Century Gothic"/>
          <w:sz w:val="19"/>
          <w:szCs w:val="19"/>
        </w:rPr>
        <w:t xml:space="preserve">iseño es la que está relacionada </w:t>
      </w:r>
      <w:r w:rsidR="00C13589">
        <w:rPr>
          <w:rFonts w:ascii="Century Gothic" w:hAnsi="Century Gothic"/>
          <w:sz w:val="19"/>
          <w:szCs w:val="19"/>
        </w:rPr>
        <w:t>con la mayoría de los</w:t>
      </w:r>
      <w:r w:rsidRPr="00817F50">
        <w:rPr>
          <w:rFonts w:ascii="Century Gothic" w:hAnsi="Century Gothic"/>
          <w:sz w:val="19"/>
          <w:szCs w:val="19"/>
        </w:rPr>
        <w:t xml:space="preserve"> </w:t>
      </w:r>
      <w:r w:rsidR="000D748A" w:rsidRPr="00817F50">
        <w:rPr>
          <w:rFonts w:ascii="Century Gothic" w:hAnsi="Century Gothic"/>
          <w:sz w:val="19"/>
          <w:szCs w:val="19"/>
        </w:rPr>
        <w:t>P</w:t>
      </w:r>
      <w:r w:rsidRPr="00817F50">
        <w:rPr>
          <w:rFonts w:ascii="Century Gothic" w:hAnsi="Century Gothic"/>
          <w:sz w:val="19"/>
          <w:szCs w:val="19"/>
        </w:rPr>
        <w:t xml:space="preserve">rincipios de </w:t>
      </w:r>
      <w:r w:rsidR="000D748A" w:rsidRPr="00C366DB">
        <w:rPr>
          <w:rFonts w:ascii="Century Gothic" w:hAnsi="Century Gothic"/>
          <w:sz w:val="19"/>
          <w:szCs w:val="19"/>
        </w:rPr>
        <w:t>C</w:t>
      </w:r>
      <w:r w:rsidRPr="00C366DB">
        <w:rPr>
          <w:rFonts w:ascii="Century Gothic" w:hAnsi="Century Gothic"/>
          <w:sz w:val="19"/>
          <w:szCs w:val="19"/>
        </w:rPr>
        <w:t>alidad</w:t>
      </w:r>
      <w:r w:rsidR="00F33829" w:rsidRPr="00C366DB">
        <w:rPr>
          <w:rFonts w:ascii="Century Gothic" w:hAnsi="Century Gothic"/>
          <w:sz w:val="19"/>
          <w:szCs w:val="19"/>
        </w:rPr>
        <w:t>:</w:t>
      </w:r>
      <w:r w:rsidRPr="00C366DB">
        <w:rPr>
          <w:rFonts w:ascii="Century Gothic" w:hAnsi="Century Gothic"/>
          <w:sz w:val="19"/>
          <w:szCs w:val="19"/>
        </w:rPr>
        <w:t xml:space="preserve"> </w:t>
      </w:r>
      <w:r w:rsidR="00126B1F" w:rsidRPr="00C366DB">
        <w:rPr>
          <w:rFonts w:ascii="Century Gothic" w:hAnsi="Century Gothic"/>
          <w:sz w:val="19"/>
          <w:szCs w:val="19"/>
        </w:rPr>
        <w:t>Veracidad</w:t>
      </w:r>
      <w:r w:rsidR="00BF7776" w:rsidRPr="00C366DB">
        <w:rPr>
          <w:rFonts w:ascii="Century Gothic" w:hAnsi="Century Gothic"/>
          <w:sz w:val="19"/>
          <w:szCs w:val="19"/>
        </w:rPr>
        <w:t xml:space="preserve"> </w:t>
      </w:r>
      <w:r w:rsidR="00F33829" w:rsidRPr="00C366DB">
        <w:rPr>
          <w:rFonts w:ascii="Century Gothic" w:hAnsi="Century Gothic"/>
          <w:sz w:val="19"/>
          <w:szCs w:val="19"/>
        </w:rPr>
        <w:t>(</w:t>
      </w:r>
      <w:r w:rsidR="006F7C39" w:rsidRPr="00C366DB">
        <w:rPr>
          <w:rFonts w:ascii="Century Gothic" w:hAnsi="Century Gothic"/>
          <w:sz w:val="19"/>
          <w:szCs w:val="19"/>
        </w:rPr>
        <w:t>p</w:t>
      </w:r>
      <w:r w:rsidRPr="00C366DB">
        <w:rPr>
          <w:rFonts w:ascii="Century Gothic" w:hAnsi="Century Gothic"/>
          <w:sz w:val="19"/>
          <w:szCs w:val="19"/>
        </w:rPr>
        <w:t>recisión y confiabilidad</w:t>
      </w:r>
      <w:r w:rsidR="00F33829" w:rsidRPr="00C366DB">
        <w:rPr>
          <w:rFonts w:ascii="Century Gothic" w:hAnsi="Century Gothic"/>
          <w:sz w:val="19"/>
          <w:szCs w:val="19"/>
        </w:rPr>
        <w:t>)</w:t>
      </w:r>
      <w:r w:rsidRPr="00C366DB">
        <w:rPr>
          <w:rFonts w:ascii="Century Gothic" w:hAnsi="Century Gothic"/>
          <w:sz w:val="19"/>
          <w:szCs w:val="19"/>
        </w:rPr>
        <w:t xml:space="preserve">, </w:t>
      </w:r>
      <w:r w:rsidR="009C38A8" w:rsidRPr="00C366DB">
        <w:rPr>
          <w:rFonts w:ascii="Century Gothic" w:hAnsi="Century Gothic"/>
          <w:sz w:val="19"/>
          <w:szCs w:val="19"/>
        </w:rPr>
        <w:t>C</w:t>
      </w:r>
      <w:r w:rsidRPr="00C366DB">
        <w:rPr>
          <w:rFonts w:ascii="Century Gothic" w:hAnsi="Century Gothic"/>
          <w:sz w:val="19"/>
          <w:szCs w:val="19"/>
        </w:rPr>
        <w:t xml:space="preserve">oherencia y comparabilidad, </w:t>
      </w:r>
      <w:r w:rsidR="009C38A8" w:rsidRPr="00C366DB">
        <w:rPr>
          <w:rFonts w:ascii="Century Gothic" w:hAnsi="Century Gothic"/>
          <w:sz w:val="19"/>
          <w:szCs w:val="19"/>
        </w:rPr>
        <w:t>M</w:t>
      </w:r>
      <w:r w:rsidRPr="00C366DB">
        <w:rPr>
          <w:rFonts w:ascii="Century Gothic" w:hAnsi="Century Gothic"/>
          <w:sz w:val="19"/>
          <w:szCs w:val="19"/>
        </w:rPr>
        <w:t xml:space="preserve">etadatos estandarizados, </w:t>
      </w:r>
      <w:r w:rsidR="009C38A8" w:rsidRPr="00C366DB">
        <w:rPr>
          <w:rFonts w:ascii="Century Gothic" w:hAnsi="Century Gothic"/>
          <w:sz w:val="19"/>
          <w:szCs w:val="19"/>
        </w:rPr>
        <w:t>P</w:t>
      </w:r>
      <w:r w:rsidRPr="00C366DB">
        <w:rPr>
          <w:rFonts w:ascii="Century Gothic" w:hAnsi="Century Gothic"/>
          <w:sz w:val="19"/>
          <w:szCs w:val="19"/>
        </w:rPr>
        <w:t xml:space="preserve">rocesos adecuados, </w:t>
      </w:r>
      <w:r w:rsidR="009C38A8" w:rsidRPr="00C366DB">
        <w:rPr>
          <w:rFonts w:ascii="Century Gothic" w:hAnsi="Century Gothic"/>
          <w:sz w:val="19"/>
          <w:szCs w:val="19"/>
        </w:rPr>
        <w:t>M</w:t>
      </w:r>
      <w:r w:rsidRPr="00C366DB">
        <w:rPr>
          <w:rFonts w:ascii="Century Gothic" w:hAnsi="Century Gothic"/>
          <w:sz w:val="19"/>
          <w:szCs w:val="19"/>
        </w:rPr>
        <w:t>etodología científicamente</w:t>
      </w:r>
      <w:r w:rsidRPr="00817F50">
        <w:rPr>
          <w:rFonts w:ascii="Century Gothic" w:hAnsi="Century Gothic"/>
          <w:sz w:val="19"/>
          <w:szCs w:val="19"/>
        </w:rPr>
        <w:t xml:space="preserve"> sustentada, </w:t>
      </w:r>
      <w:r w:rsidR="00EE223B" w:rsidRPr="00817F50">
        <w:rPr>
          <w:rFonts w:ascii="Century Gothic" w:hAnsi="Century Gothic"/>
          <w:sz w:val="19"/>
          <w:szCs w:val="19"/>
        </w:rPr>
        <w:t xml:space="preserve">Costo-efectividad, </w:t>
      </w:r>
      <w:r w:rsidR="009C38A8" w:rsidRPr="00817F50">
        <w:rPr>
          <w:rFonts w:ascii="Century Gothic" w:hAnsi="Century Gothic"/>
          <w:sz w:val="19"/>
          <w:szCs w:val="19"/>
        </w:rPr>
        <w:t>C</w:t>
      </w:r>
      <w:r w:rsidRPr="00817F50">
        <w:rPr>
          <w:rFonts w:ascii="Century Gothic" w:hAnsi="Century Gothic"/>
          <w:sz w:val="19"/>
          <w:szCs w:val="19"/>
        </w:rPr>
        <w:t xml:space="preserve">arga no excesiva a los informantes, </w:t>
      </w:r>
      <w:r w:rsidR="009C38A8" w:rsidRPr="00817F50">
        <w:rPr>
          <w:rFonts w:ascii="Century Gothic" w:hAnsi="Century Gothic"/>
          <w:sz w:val="19"/>
          <w:szCs w:val="19"/>
        </w:rPr>
        <w:t>C</w:t>
      </w:r>
      <w:r w:rsidRPr="00817F50">
        <w:rPr>
          <w:rFonts w:ascii="Century Gothic" w:hAnsi="Century Gothic"/>
          <w:sz w:val="19"/>
          <w:szCs w:val="19"/>
        </w:rPr>
        <w:t>onfidencialidad</w:t>
      </w:r>
      <w:r w:rsidR="00940628" w:rsidRPr="00817F50">
        <w:rPr>
          <w:rFonts w:ascii="Century Gothic" w:hAnsi="Century Gothic"/>
          <w:sz w:val="19"/>
          <w:szCs w:val="19"/>
        </w:rPr>
        <w:t xml:space="preserve"> </w:t>
      </w:r>
      <w:r w:rsidRPr="00817F50">
        <w:rPr>
          <w:rFonts w:ascii="Century Gothic" w:hAnsi="Century Gothic"/>
          <w:sz w:val="19"/>
          <w:szCs w:val="19"/>
        </w:rPr>
        <w:t>y seguridad</w:t>
      </w:r>
      <w:r w:rsidR="00940628" w:rsidRPr="00817F50">
        <w:rPr>
          <w:rFonts w:ascii="Century Gothic" w:hAnsi="Century Gothic"/>
          <w:sz w:val="19"/>
          <w:szCs w:val="19"/>
        </w:rPr>
        <w:t>,</w:t>
      </w:r>
      <w:r w:rsidRPr="00817F50">
        <w:rPr>
          <w:rFonts w:ascii="Century Gothic" w:hAnsi="Century Gothic"/>
          <w:sz w:val="19"/>
          <w:szCs w:val="19"/>
        </w:rPr>
        <w:t xml:space="preserve"> y </w:t>
      </w:r>
      <w:r w:rsidR="009C38A8" w:rsidRPr="00817F50">
        <w:rPr>
          <w:rFonts w:ascii="Century Gothic" w:hAnsi="Century Gothic"/>
          <w:sz w:val="19"/>
          <w:szCs w:val="19"/>
        </w:rPr>
        <w:t>M</w:t>
      </w:r>
      <w:r w:rsidRPr="00817F50">
        <w:rPr>
          <w:rFonts w:ascii="Century Gothic" w:hAnsi="Century Gothic"/>
          <w:sz w:val="19"/>
          <w:szCs w:val="19"/>
        </w:rPr>
        <w:t xml:space="preserve">antenimiento de estándares. Esto se debe a que es en la </w:t>
      </w:r>
      <w:r w:rsidR="00147088" w:rsidRPr="00817F50">
        <w:rPr>
          <w:rFonts w:ascii="Century Gothic" w:hAnsi="Century Gothic"/>
          <w:sz w:val="19"/>
          <w:szCs w:val="19"/>
        </w:rPr>
        <w:t>F</w:t>
      </w:r>
      <w:r w:rsidRPr="00817F50">
        <w:rPr>
          <w:rFonts w:ascii="Century Gothic" w:hAnsi="Century Gothic"/>
          <w:sz w:val="19"/>
          <w:szCs w:val="19"/>
        </w:rPr>
        <w:t xml:space="preserve">ase de </w:t>
      </w:r>
      <w:r w:rsidR="00147088" w:rsidRPr="00817F50">
        <w:rPr>
          <w:rFonts w:ascii="Century Gothic" w:hAnsi="Century Gothic"/>
          <w:sz w:val="19"/>
          <w:szCs w:val="19"/>
        </w:rPr>
        <w:t>D</w:t>
      </w:r>
      <w:r w:rsidRPr="00817F50">
        <w:rPr>
          <w:rFonts w:ascii="Century Gothic" w:hAnsi="Century Gothic"/>
          <w:sz w:val="19"/>
          <w:szCs w:val="19"/>
        </w:rPr>
        <w:t>iseño</w:t>
      </w:r>
      <w:r w:rsidR="005A2F23" w:rsidRPr="00817F50">
        <w:rPr>
          <w:rFonts w:ascii="Century Gothic" w:hAnsi="Century Gothic"/>
          <w:sz w:val="19"/>
          <w:szCs w:val="19"/>
        </w:rPr>
        <w:t xml:space="preserve"> </w:t>
      </w:r>
      <w:r w:rsidRPr="00817F50">
        <w:rPr>
          <w:rFonts w:ascii="Century Gothic" w:hAnsi="Century Gothic"/>
          <w:sz w:val="19"/>
          <w:szCs w:val="19"/>
        </w:rPr>
        <w:t xml:space="preserve">donde se especifican todas las características del </w:t>
      </w:r>
      <w:r w:rsidR="00E44DE1" w:rsidRPr="00817F50">
        <w:rPr>
          <w:rFonts w:ascii="Century Gothic" w:hAnsi="Century Gothic"/>
          <w:sz w:val="19"/>
          <w:szCs w:val="19"/>
        </w:rPr>
        <w:t>Programa de Información</w:t>
      </w:r>
      <w:r w:rsidRPr="00817F50">
        <w:rPr>
          <w:rFonts w:ascii="Century Gothic" w:hAnsi="Century Gothic"/>
          <w:sz w:val="19"/>
          <w:szCs w:val="19"/>
        </w:rPr>
        <w:t xml:space="preserve"> y se planea su ejecución (construcción, captación, procesamiento, </w:t>
      </w:r>
      <w:r w:rsidRPr="0034543A">
        <w:rPr>
          <w:rFonts w:ascii="Century Gothic" w:hAnsi="Century Gothic"/>
          <w:sz w:val="19"/>
          <w:szCs w:val="19"/>
        </w:rPr>
        <w:t>análisis</w:t>
      </w:r>
      <w:r w:rsidR="00BE7626" w:rsidRPr="0034543A">
        <w:rPr>
          <w:rFonts w:ascii="Century Gothic" w:hAnsi="Century Gothic"/>
          <w:sz w:val="19"/>
          <w:szCs w:val="19"/>
        </w:rPr>
        <w:t xml:space="preserve"> </w:t>
      </w:r>
      <w:r w:rsidR="00C80A62" w:rsidRPr="0034543A">
        <w:rPr>
          <w:rFonts w:ascii="Century Gothic" w:hAnsi="Century Gothic"/>
          <w:sz w:val="19"/>
          <w:szCs w:val="19"/>
        </w:rPr>
        <w:t xml:space="preserve">de la producción </w:t>
      </w:r>
      <w:r w:rsidR="00BE7626" w:rsidRPr="0034543A">
        <w:rPr>
          <w:rFonts w:ascii="Century Gothic" w:hAnsi="Century Gothic"/>
          <w:sz w:val="19"/>
          <w:szCs w:val="19"/>
        </w:rPr>
        <w:t>y</w:t>
      </w:r>
      <w:r w:rsidR="00940628" w:rsidRPr="0034543A">
        <w:rPr>
          <w:rFonts w:ascii="Century Gothic" w:hAnsi="Century Gothic"/>
          <w:sz w:val="19"/>
          <w:szCs w:val="19"/>
        </w:rPr>
        <w:t xml:space="preserve"> </w:t>
      </w:r>
      <w:r w:rsidRPr="0034543A">
        <w:rPr>
          <w:rFonts w:ascii="Century Gothic" w:hAnsi="Century Gothic"/>
          <w:sz w:val="19"/>
          <w:szCs w:val="19"/>
        </w:rPr>
        <w:t>difusión).</w:t>
      </w:r>
      <w:r w:rsidR="00800E0B" w:rsidRPr="00817F50">
        <w:rPr>
          <w:rFonts w:ascii="Century Gothic" w:hAnsi="Century Gothic"/>
          <w:sz w:val="19"/>
          <w:szCs w:val="19"/>
        </w:rPr>
        <w:t xml:space="preserve"> </w:t>
      </w:r>
    </w:p>
    <w:p w14:paraId="5E6E9AF0" w14:textId="130EFB64" w:rsidR="00C13589" w:rsidRPr="00817F50" w:rsidRDefault="00C13589" w:rsidP="00C13589">
      <w:pPr>
        <w:pStyle w:val="Figuras2"/>
      </w:pPr>
      <w:bookmarkStart w:id="13" w:name="_Toc99709561"/>
      <w:r w:rsidRPr="00817F50">
        <w:t xml:space="preserve">Figura A.3 Relación entre las Fases de la NTPPIEG y los Principios de </w:t>
      </w:r>
      <w:r w:rsidR="00B55CF6">
        <w:t>c</w:t>
      </w:r>
      <w:r w:rsidRPr="00817F50">
        <w:t>alidad</w:t>
      </w:r>
      <w:bookmarkEnd w:id="13"/>
    </w:p>
    <w:p w14:paraId="543ACE0A" w14:textId="77777777" w:rsidR="00C13589" w:rsidRPr="00817F50" w:rsidRDefault="00C13589" w:rsidP="00C13589">
      <w:pPr>
        <w:widowControl/>
        <w:spacing w:before="120" w:after="120" w:line="259" w:lineRule="auto"/>
        <w:jc w:val="center"/>
        <w:rPr>
          <w:rFonts w:ascii="Century Gothic" w:hAnsi="Century Gothic"/>
          <w:sz w:val="19"/>
          <w:szCs w:val="19"/>
        </w:rPr>
      </w:pPr>
      <w:r w:rsidRPr="00817F50">
        <w:rPr>
          <w:rFonts w:ascii="Century Gothic" w:hAnsi="Century Gothic"/>
          <w:noProof/>
          <w:sz w:val="19"/>
          <w:szCs w:val="19"/>
        </w:rPr>
        <w:drawing>
          <wp:inline distT="0" distB="0" distL="0" distR="0" wp14:anchorId="6EFF4234" wp14:editId="519BA64C">
            <wp:extent cx="5744372" cy="3204000"/>
            <wp:effectExtent l="0" t="0" r="8890" b="0"/>
            <wp:docPr id="28" name="Imagen 28"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iagrama, Escala de tiemp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4372" cy="3204000"/>
                    </a:xfrm>
                    <a:prstGeom prst="rect">
                      <a:avLst/>
                    </a:prstGeom>
                    <a:noFill/>
                  </pic:spPr>
                </pic:pic>
              </a:graphicData>
            </a:graphic>
          </wp:inline>
        </w:drawing>
      </w:r>
    </w:p>
    <w:p w14:paraId="3BC09E15" w14:textId="48809CFC" w:rsidR="009A4DA2" w:rsidRPr="00817F50" w:rsidRDefault="00800E0B" w:rsidP="002A6445">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Cabe señalar que los </w:t>
      </w:r>
      <w:r w:rsidR="007660AC" w:rsidRPr="00817F50">
        <w:rPr>
          <w:rFonts w:ascii="Century Gothic" w:hAnsi="Century Gothic"/>
          <w:sz w:val="19"/>
          <w:szCs w:val="19"/>
        </w:rPr>
        <w:t>P</w:t>
      </w:r>
      <w:r w:rsidRPr="00817F50">
        <w:rPr>
          <w:rFonts w:ascii="Century Gothic" w:hAnsi="Century Gothic"/>
          <w:sz w:val="19"/>
          <w:szCs w:val="19"/>
        </w:rPr>
        <w:t xml:space="preserve">rincipios </w:t>
      </w:r>
      <w:r w:rsidR="007660AC" w:rsidRPr="00817F50">
        <w:rPr>
          <w:rFonts w:ascii="Century Gothic" w:hAnsi="Century Gothic"/>
          <w:sz w:val="19"/>
          <w:szCs w:val="19"/>
        </w:rPr>
        <w:t xml:space="preserve">para el aseguramiento de la calidad en el entorno institucional </w:t>
      </w:r>
      <w:r w:rsidR="00EE223B" w:rsidRPr="00817F50">
        <w:rPr>
          <w:rFonts w:ascii="Century Gothic" w:hAnsi="Century Gothic"/>
          <w:sz w:val="19"/>
          <w:szCs w:val="19"/>
        </w:rPr>
        <w:t>(</w:t>
      </w:r>
      <w:r w:rsidR="00184120" w:rsidRPr="00817F50">
        <w:rPr>
          <w:rFonts w:ascii="Century Gothic" w:hAnsi="Century Gothic"/>
          <w:sz w:val="19"/>
          <w:szCs w:val="19"/>
        </w:rPr>
        <w:t xml:space="preserve">Independencia profesional y técnica, </w:t>
      </w:r>
      <w:r w:rsidRPr="00817F50">
        <w:rPr>
          <w:rFonts w:ascii="Century Gothic" w:hAnsi="Century Gothic"/>
          <w:sz w:val="19"/>
          <w:szCs w:val="19"/>
        </w:rPr>
        <w:t>Objetividad, Transparencia, Compromiso con la calidad y Recursos adecuados</w:t>
      </w:r>
      <w:r w:rsidR="00EE223B" w:rsidRPr="00817F50">
        <w:rPr>
          <w:rFonts w:ascii="Century Gothic" w:hAnsi="Century Gothic"/>
          <w:sz w:val="19"/>
          <w:szCs w:val="19"/>
        </w:rPr>
        <w:t>)</w:t>
      </w:r>
      <w:r w:rsidRPr="00817F50">
        <w:rPr>
          <w:rFonts w:ascii="Century Gothic" w:hAnsi="Century Gothic"/>
          <w:sz w:val="19"/>
          <w:szCs w:val="19"/>
        </w:rPr>
        <w:t xml:space="preserve"> son genéricos y aplican a todo el Instituto</w:t>
      </w:r>
      <w:r w:rsidR="00303EFD" w:rsidRPr="00817F50">
        <w:rPr>
          <w:rFonts w:ascii="Century Gothic" w:hAnsi="Century Gothic"/>
          <w:sz w:val="19"/>
          <w:szCs w:val="19"/>
        </w:rPr>
        <w:t>,</w:t>
      </w:r>
      <w:r w:rsidRPr="00817F50">
        <w:rPr>
          <w:rFonts w:ascii="Century Gothic" w:hAnsi="Century Gothic"/>
          <w:sz w:val="19"/>
          <w:szCs w:val="19"/>
        </w:rPr>
        <w:t xml:space="preserve"> por lo que no están directamente relacionados con alguna fase del proceso de producción.</w:t>
      </w:r>
    </w:p>
    <w:p w14:paraId="7DD41BFC" w14:textId="59C527D6" w:rsidR="00C13589" w:rsidRPr="00312355" w:rsidRDefault="00B10198" w:rsidP="00040E1E">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lastRenderedPageBreak/>
        <w:t xml:space="preserve">Con el fin de facilitar la ejecución de las actividades y la integración de las evidencias establecidas en la NTPPIEG, se pone a disposición de las Unidades Administrativas </w:t>
      </w:r>
      <w:r w:rsidR="00F33829" w:rsidRPr="00EB546D">
        <w:rPr>
          <w:rFonts w:ascii="Century Gothic" w:hAnsi="Century Gothic"/>
          <w:sz w:val="19"/>
          <w:szCs w:val="19"/>
        </w:rPr>
        <w:t>con atribuciones</w:t>
      </w:r>
      <w:r w:rsidRPr="00817F50">
        <w:rPr>
          <w:rFonts w:ascii="Century Gothic" w:hAnsi="Century Gothic"/>
          <w:sz w:val="19"/>
          <w:szCs w:val="19"/>
        </w:rPr>
        <w:t xml:space="preserve"> para producir información estadística y geográfica</w:t>
      </w:r>
      <w:r w:rsidR="004B0866" w:rsidRPr="00817F50">
        <w:rPr>
          <w:rFonts w:ascii="Century Gothic" w:hAnsi="Century Gothic"/>
          <w:sz w:val="19"/>
          <w:szCs w:val="19"/>
        </w:rPr>
        <w:t>,</w:t>
      </w:r>
      <w:r w:rsidRPr="00817F50">
        <w:rPr>
          <w:rFonts w:ascii="Century Gothic" w:hAnsi="Century Gothic"/>
          <w:sz w:val="19"/>
          <w:szCs w:val="19"/>
        </w:rPr>
        <w:t xml:space="preserve"> la </w:t>
      </w:r>
      <w:r w:rsidRPr="004F1AA0">
        <w:rPr>
          <w:rFonts w:ascii="Century Gothic" w:hAnsi="Century Gothic"/>
          <w:b/>
          <w:bCs/>
          <w:sz w:val="19"/>
          <w:szCs w:val="19"/>
        </w:rPr>
        <w:t>Guía de Diseño Conceptual para Encuestas</w:t>
      </w:r>
      <w:r w:rsidR="00C13589">
        <w:rPr>
          <w:rFonts w:ascii="Century Gothic" w:hAnsi="Century Gothic"/>
          <w:sz w:val="19"/>
          <w:szCs w:val="19"/>
        </w:rPr>
        <w:t>, la cual</w:t>
      </w:r>
      <w:r w:rsidRPr="00817F50">
        <w:rPr>
          <w:rFonts w:ascii="Century Gothic" w:hAnsi="Century Gothic"/>
          <w:sz w:val="19"/>
          <w:szCs w:val="19"/>
        </w:rPr>
        <w:t xml:space="preserve"> tiene el propósito de ofrecer un marco común, que oriente y facilite la realización de las actividades y la integración de las evidencias referidas al Diseño Conceptual establecidas en el artículo 15 de la NTPPIEG.</w:t>
      </w:r>
      <w:r w:rsidR="000764FC" w:rsidRPr="00817F50">
        <w:rPr>
          <w:rFonts w:ascii="Century Gothic" w:hAnsi="Century Gothic"/>
          <w:sz w:val="19"/>
          <w:szCs w:val="19"/>
        </w:rPr>
        <w:t xml:space="preserve"> </w:t>
      </w:r>
      <w:r w:rsidR="00B55CF6" w:rsidRPr="00312355">
        <w:rPr>
          <w:rFonts w:ascii="Century Gothic" w:hAnsi="Century Gothic"/>
          <w:sz w:val="19"/>
          <w:szCs w:val="19"/>
        </w:rPr>
        <w:t>E</w:t>
      </w:r>
      <w:r w:rsidR="00C13589" w:rsidRPr="00312355">
        <w:rPr>
          <w:rFonts w:ascii="Century Gothic" w:hAnsi="Century Gothic"/>
          <w:sz w:val="19"/>
          <w:szCs w:val="19"/>
        </w:rPr>
        <w:t>sta es una</w:t>
      </w:r>
      <w:r w:rsidR="000764FC" w:rsidRPr="00312355">
        <w:rPr>
          <w:rFonts w:ascii="Century Gothic" w:hAnsi="Century Gothic"/>
          <w:sz w:val="19"/>
          <w:szCs w:val="19"/>
        </w:rPr>
        <w:t xml:space="preserve"> guía genérica </w:t>
      </w:r>
      <w:r w:rsidR="00F70E3C" w:rsidRPr="00312355">
        <w:rPr>
          <w:rFonts w:ascii="Century Gothic" w:hAnsi="Century Gothic"/>
          <w:sz w:val="19"/>
          <w:szCs w:val="19"/>
        </w:rPr>
        <w:t xml:space="preserve">que explica los pasos a seguir para elaborar el </w:t>
      </w:r>
      <w:r w:rsidR="007F0A75" w:rsidRPr="00312355">
        <w:rPr>
          <w:rFonts w:ascii="Century Gothic" w:hAnsi="Century Gothic"/>
          <w:sz w:val="19"/>
          <w:szCs w:val="19"/>
        </w:rPr>
        <w:t>D</w:t>
      </w:r>
      <w:r w:rsidR="00F70E3C" w:rsidRPr="00312355">
        <w:rPr>
          <w:rFonts w:ascii="Century Gothic" w:hAnsi="Century Gothic"/>
          <w:sz w:val="19"/>
          <w:szCs w:val="19"/>
        </w:rPr>
        <w:t xml:space="preserve">iseño </w:t>
      </w:r>
      <w:r w:rsidR="007F0A75" w:rsidRPr="00312355">
        <w:rPr>
          <w:rFonts w:ascii="Century Gothic" w:hAnsi="Century Gothic"/>
          <w:sz w:val="19"/>
          <w:szCs w:val="19"/>
        </w:rPr>
        <w:t>C</w:t>
      </w:r>
      <w:r w:rsidR="00F70E3C" w:rsidRPr="00312355">
        <w:rPr>
          <w:rFonts w:ascii="Century Gothic" w:hAnsi="Century Gothic"/>
          <w:sz w:val="19"/>
          <w:szCs w:val="19"/>
        </w:rPr>
        <w:t>onceptual</w:t>
      </w:r>
      <w:r w:rsidR="00CF0025" w:rsidRPr="00312355">
        <w:rPr>
          <w:rFonts w:ascii="Century Gothic" w:hAnsi="Century Gothic"/>
          <w:sz w:val="19"/>
          <w:szCs w:val="19"/>
        </w:rPr>
        <w:t>,</w:t>
      </w:r>
      <w:r w:rsidR="00303EFD" w:rsidRPr="00312355">
        <w:rPr>
          <w:rFonts w:ascii="Century Gothic" w:hAnsi="Century Gothic"/>
          <w:sz w:val="19"/>
          <w:szCs w:val="19"/>
        </w:rPr>
        <w:t xml:space="preserve"> </w:t>
      </w:r>
      <w:r w:rsidR="00CF0025" w:rsidRPr="00312355">
        <w:rPr>
          <w:rFonts w:ascii="Century Gothic" w:hAnsi="Century Gothic"/>
          <w:sz w:val="19"/>
          <w:szCs w:val="19"/>
        </w:rPr>
        <w:t xml:space="preserve">sin embargo cuenta con un carácter flexible que puede ser ajustado a condiciones específicas del </w:t>
      </w:r>
      <w:r w:rsidR="00DF3377" w:rsidRPr="00312355">
        <w:rPr>
          <w:rFonts w:ascii="Century Gothic" w:hAnsi="Century Gothic"/>
          <w:sz w:val="19"/>
          <w:szCs w:val="19"/>
        </w:rPr>
        <w:t>P</w:t>
      </w:r>
      <w:r w:rsidR="00CF0025" w:rsidRPr="00312355">
        <w:rPr>
          <w:rFonts w:ascii="Century Gothic" w:hAnsi="Century Gothic"/>
          <w:sz w:val="19"/>
          <w:szCs w:val="19"/>
        </w:rPr>
        <w:t xml:space="preserve">rograma de </w:t>
      </w:r>
      <w:r w:rsidR="00DF3377" w:rsidRPr="00312355">
        <w:rPr>
          <w:rFonts w:ascii="Century Gothic" w:hAnsi="Century Gothic"/>
          <w:sz w:val="19"/>
          <w:szCs w:val="19"/>
        </w:rPr>
        <w:t>I</w:t>
      </w:r>
      <w:r w:rsidR="00CF0025" w:rsidRPr="00312355">
        <w:rPr>
          <w:rFonts w:ascii="Century Gothic" w:hAnsi="Century Gothic"/>
          <w:sz w:val="19"/>
          <w:szCs w:val="19"/>
        </w:rPr>
        <w:t>nformación</w:t>
      </w:r>
      <w:r w:rsidR="000764FC" w:rsidRPr="00312355">
        <w:rPr>
          <w:rFonts w:ascii="Century Gothic" w:hAnsi="Century Gothic"/>
          <w:sz w:val="19"/>
          <w:szCs w:val="19"/>
        </w:rPr>
        <w:t>.</w:t>
      </w:r>
      <w:r w:rsidRPr="00312355">
        <w:rPr>
          <w:rFonts w:ascii="Century Gothic" w:hAnsi="Century Gothic"/>
          <w:sz w:val="19"/>
          <w:szCs w:val="19"/>
        </w:rPr>
        <w:t xml:space="preserve"> </w:t>
      </w:r>
    </w:p>
    <w:p w14:paraId="10D73312" w14:textId="0A9B2B2D" w:rsidR="000D748A" w:rsidRPr="00817F50" w:rsidRDefault="00E03650" w:rsidP="00040E1E">
      <w:pPr>
        <w:widowControl/>
        <w:spacing w:before="120" w:after="120" w:line="259" w:lineRule="auto"/>
        <w:jc w:val="both"/>
        <w:rPr>
          <w:rFonts w:ascii="Century Gothic" w:hAnsi="Century Gothic"/>
          <w:sz w:val="19"/>
          <w:szCs w:val="19"/>
        </w:rPr>
      </w:pPr>
      <w:r w:rsidRPr="00312355">
        <w:rPr>
          <w:rFonts w:ascii="Century Gothic" w:hAnsi="Century Gothic"/>
          <w:sz w:val="19"/>
          <w:szCs w:val="19"/>
        </w:rPr>
        <w:t>A</w:t>
      </w:r>
      <w:r w:rsidR="00B10198" w:rsidRPr="00312355">
        <w:rPr>
          <w:rFonts w:ascii="Century Gothic" w:hAnsi="Century Gothic"/>
          <w:sz w:val="19"/>
          <w:szCs w:val="19"/>
        </w:rPr>
        <w:t xml:space="preserve"> continuación</w:t>
      </w:r>
      <w:r w:rsidR="00C366DB" w:rsidRPr="00312355">
        <w:rPr>
          <w:rFonts w:ascii="Century Gothic" w:hAnsi="Century Gothic"/>
          <w:sz w:val="19"/>
          <w:szCs w:val="19"/>
        </w:rPr>
        <w:t>,</w:t>
      </w:r>
      <w:r w:rsidR="00B10198" w:rsidRPr="00312355">
        <w:rPr>
          <w:rFonts w:ascii="Century Gothic" w:hAnsi="Century Gothic"/>
          <w:sz w:val="19"/>
          <w:szCs w:val="19"/>
        </w:rPr>
        <w:t xml:space="preserve"> se describen los aspectos generales</w:t>
      </w:r>
      <w:r w:rsidR="00B10198" w:rsidRPr="00817F50">
        <w:rPr>
          <w:rFonts w:ascii="Century Gothic" w:hAnsi="Century Gothic"/>
          <w:sz w:val="19"/>
          <w:szCs w:val="19"/>
        </w:rPr>
        <w:t xml:space="preserve"> de la </w:t>
      </w:r>
      <w:r w:rsidR="00496930" w:rsidRPr="00817F50">
        <w:rPr>
          <w:rFonts w:ascii="Century Gothic" w:hAnsi="Century Gothic"/>
          <w:sz w:val="19"/>
          <w:szCs w:val="19"/>
        </w:rPr>
        <w:t>F</w:t>
      </w:r>
      <w:r w:rsidR="00B10198" w:rsidRPr="00817F50">
        <w:rPr>
          <w:rFonts w:ascii="Century Gothic" w:hAnsi="Century Gothic"/>
          <w:sz w:val="19"/>
          <w:szCs w:val="19"/>
        </w:rPr>
        <w:t xml:space="preserve">ase de </w:t>
      </w:r>
      <w:r w:rsidR="00496930" w:rsidRPr="00817F50">
        <w:rPr>
          <w:rFonts w:ascii="Century Gothic" w:hAnsi="Century Gothic"/>
          <w:sz w:val="19"/>
          <w:szCs w:val="19"/>
        </w:rPr>
        <w:t>D</w:t>
      </w:r>
      <w:r w:rsidR="00B10198" w:rsidRPr="00817F50">
        <w:rPr>
          <w:rFonts w:ascii="Century Gothic" w:hAnsi="Century Gothic"/>
          <w:sz w:val="19"/>
          <w:szCs w:val="19"/>
        </w:rPr>
        <w:t xml:space="preserve">iseño, las características específicas del </w:t>
      </w:r>
      <w:r w:rsidR="007F0A75" w:rsidRPr="00817F50">
        <w:rPr>
          <w:rFonts w:ascii="Century Gothic" w:hAnsi="Century Gothic"/>
          <w:sz w:val="19"/>
          <w:szCs w:val="19"/>
        </w:rPr>
        <w:t>D</w:t>
      </w:r>
      <w:r w:rsidR="00B10198" w:rsidRPr="00817F50">
        <w:rPr>
          <w:rFonts w:ascii="Century Gothic" w:hAnsi="Century Gothic"/>
          <w:sz w:val="19"/>
          <w:szCs w:val="19"/>
        </w:rPr>
        <w:t xml:space="preserve">iseño </w:t>
      </w:r>
      <w:r w:rsidR="007F0A75" w:rsidRPr="00817F50">
        <w:rPr>
          <w:rFonts w:ascii="Century Gothic" w:hAnsi="Century Gothic"/>
          <w:sz w:val="19"/>
          <w:szCs w:val="19"/>
        </w:rPr>
        <w:t>C</w:t>
      </w:r>
      <w:r w:rsidR="00B10198" w:rsidRPr="00817F50">
        <w:rPr>
          <w:rFonts w:ascii="Century Gothic" w:hAnsi="Century Gothic"/>
          <w:sz w:val="19"/>
          <w:szCs w:val="19"/>
        </w:rPr>
        <w:t>onceptual y la relación entre ellos.</w:t>
      </w:r>
    </w:p>
    <w:p w14:paraId="2ACEF136" w14:textId="77777777" w:rsidR="007A717F" w:rsidRPr="00817F50" w:rsidRDefault="007A717F" w:rsidP="00040E1E">
      <w:pPr>
        <w:widowControl/>
        <w:spacing w:before="120" w:after="120" w:line="259" w:lineRule="auto"/>
        <w:jc w:val="both"/>
        <w:rPr>
          <w:rFonts w:ascii="Century Gothic" w:hAnsi="Century Gothic"/>
          <w:sz w:val="19"/>
          <w:szCs w:val="19"/>
        </w:rPr>
      </w:pPr>
    </w:p>
    <w:p w14:paraId="60087CE2" w14:textId="7ED2978C" w:rsidR="007D2AEF" w:rsidRPr="00817F50" w:rsidRDefault="002C6C3C" w:rsidP="002C6C3C">
      <w:pPr>
        <w:pStyle w:val="Ttulo1"/>
        <w:rPr>
          <w:rFonts w:ascii="Century Gothic" w:hAnsi="Century Gothic" w:cstheme="minorHAnsi"/>
          <w:color w:val="365F91" w:themeColor="accent1" w:themeShade="BF"/>
        </w:rPr>
      </w:pPr>
      <w:bookmarkStart w:id="14" w:name="_Toc83729655"/>
      <w:bookmarkStart w:id="15" w:name="_Toc85726010"/>
      <w:bookmarkStart w:id="16" w:name="_Toc62208643"/>
      <w:r w:rsidRPr="00817F50">
        <w:rPr>
          <w:rFonts w:ascii="Century Gothic" w:hAnsi="Century Gothic" w:cstheme="minorHAnsi"/>
          <w:color w:val="365F91" w:themeColor="accent1" w:themeShade="BF"/>
        </w:rPr>
        <w:t xml:space="preserve">B. </w:t>
      </w:r>
      <w:r w:rsidR="00EC522E" w:rsidRPr="00817F50">
        <w:rPr>
          <w:rFonts w:ascii="Century Gothic" w:hAnsi="Century Gothic" w:cstheme="minorHAnsi"/>
          <w:color w:val="365F91" w:themeColor="accent1" w:themeShade="BF"/>
        </w:rPr>
        <w:t xml:space="preserve">Aspectos </w:t>
      </w:r>
      <w:r w:rsidR="009A3A3C">
        <w:rPr>
          <w:rFonts w:ascii="Century Gothic" w:hAnsi="Century Gothic" w:cstheme="minorHAnsi"/>
          <w:color w:val="365F91" w:themeColor="accent1" w:themeShade="BF"/>
        </w:rPr>
        <w:t>g</w:t>
      </w:r>
      <w:r w:rsidR="00EC522E" w:rsidRPr="00817F50">
        <w:rPr>
          <w:rFonts w:ascii="Century Gothic" w:hAnsi="Century Gothic" w:cstheme="minorHAnsi"/>
          <w:color w:val="365F91" w:themeColor="accent1" w:themeShade="BF"/>
        </w:rPr>
        <w:t>enerales de la Fase de Diseño</w:t>
      </w:r>
      <w:bookmarkEnd w:id="14"/>
      <w:bookmarkEnd w:id="15"/>
      <w:r w:rsidR="00EC522E" w:rsidRPr="00817F50">
        <w:rPr>
          <w:rFonts w:ascii="Century Gothic" w:hAnsi="Century Gothic" w:cstheme="minorHAnsi"/>
          <w:color w:val="365F91" w:themeColor="accent1" w:themeShade="BF"/>
        </w:rPr>
        <w:t xml:space="preserve"> </w:t>
      </w:r>
      <w:bookmarkEnd w:id="16"/>
    </w:p>
    <w:p w14:paraId="40ABC2E4" w14:textId="77777777" w:rsidR="002772F7" w:rsidRPr="00817F50" w:rsidRDefault="002772F7" w:rsidP="00BD13BF">
      <w:pPr>
        <w:widowControl/>
        <w:spacing w:before="120" w:after="120" w:line="259" w:lineRule="auto"/>
        <w:jc w:val="both"/>
        <w:rPr>
          <w:rFonts w:ascii="Century Gothic" w:hAnsi="Century Gothic"/>
          <w:sz w:val="19"/>
          <w:szCs w:val="19"/>
        </w:rPr>
      </w:pPr>
    </w:p>
    <w:p w14:paraId="18608809" w14:textId="3DB1162F" w:rsidR="007A717F" w:rsidRPr="00817F50" w:rsidRDefault="007A717F" w:rsidP="0009309A">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La Fase de Diseño tiene por objeto diseñar los Productos de información estadística o geográfica que atenderán los aspectos determinados en la Fase de Documentación de las Necesidades. Dentro de las Necesidades Estructuradas de Información se especifican</w:t>
      </w:r>
      <w:r w:rsidR="00881FD5">
        <w:rPr>
          <w:rFonts w:ascii="Century Gothic" w:hAnsi="Century Gothic"/>
          <w:sz w:val="19"/>
          <w:szCs w:val="19"/>
        </w:rPr>
        <w:t>,</w:t>
      </w:r>
      <w:r w:rsidRPr="00817F50">
        <w:rPr>
          <w:rFonts w:ascii="Century Gothic" w:hAnsi="Century Gothic"/>
          <w:sz w:val="19"/>
          <w:szCs w:val="19"/>
        </w:rPr>
        <w:t xml:space="preserve"> entre otros elementos, la temática de la información a generar</w:t>
      </w:r>
      <w:r w:rsidR="00881FD5">
        <w:rPr>
          <w:rFonts w:ascii="Century Gothic" w:hAnsi="Century Gothic"/>
          <w:sz w:val="19"/>
          <w:szCs w:val="19"/>
        </w:rPr>
        <w:t>,</w:t>
      </w:r>
      <w:r w:rsidRPr="00817F50">
        <w:rPr>
          <w:rFonts w:ascii="Century Gothic" w:hAnsi="Century Gothic"/>
          <w:sz w:val="19"/>
          <w:szCs w:val="19"/>
        </w:rPr>
        <w:t xml:space="preserve"> la población objeto de estudio</w:t>
      </w:r>
      <w:r w:rsidR="00881FD5">
        <w:rPr>
          <w:rFonts w:ascii="Century Gothic" w:hAnsi="Century Gothic"/>
          <w:sz w:val="19"/>
          <w:szCs w:val="19"/>
        </w:rPr>
        <w:t>,</w:t>
      </w:r>
      <w:r w:rsidRPr="00817F50">
        <w:rPr>
          <w:rFonts w:ascii="Century Gothic" w:hAnsi="Century Gothic"/>
          <w:sz w:val="19"/>
          <w:szCs w:val="19"/>
        </w:rPr>
        <w:t xml:space="preserve"> los dominios de estudio</w:t>
      </w:r>
      <w:r w:rsidR="00881FD5">
        <w:rPr>
          <w:rFonts w:ascii="Century Gothic" w:hAnsi="Century Gothic"/>
          <w:sz w:val="19"/>
          <w:szCs w:val="19"/>
        </w:rPr>
        <w:t>,</w:t>
      </w:r>
      <w:r w:rsidRPr="00817F50">
        <w:rPr>
          <w:rFonts w:ascii="Century Gothic" w:hAnsi="Century Gothic"/>
          <w:sz w:val="19"/>
          <w:szCs w:val="19"/>
        </w:rPr>
        <w:t xml:space="preserve"> la cobertura y desglose geográfico</w:t>
      </w:r>
      <w:r w:rsidR="00881FD5">
        <w:rPr>
          <w:rFonts w:ascii="Century Gothic" w:hAnsi="Century Gothic"/>
          <w:sz w:val="19"/>
          <w:szCs w:val="19"/>
        </w:rPr>
        <w:t>,</w:t>
      </w:r>
      <w:r w:rsidRPr="00817F50">
        <w:rPr>
          <w:rFonts w:ascii="Century Gothic" w:hAnsi="Century Gothic"/>
          <w:sz w:val="19"/>
          <w:szCs w:val="19"/>
        </w:rPr>
        <w:t xml:space="preserve"> la referencia temporal</w:t>
      </w:r>
      <w:r w:rsidR="00881FD5">
        <w:rPr>
          <w:rFonts w:ascii="Century Gothic" w:hAnsi="Century Gothic"/>
          <w:sz w:val="19"/>
          <w:szCs w:val="19"/>
        </w:rPr>
        <w:t>,</w:t>
      </w:r>
      <w:r w:rsidRPr="00817F50">
        <w:rPr>
          <w:rFonts w:ascii="Century Gothic" w:hAnsi="Century Gothic"/>
          <w:sz w:val="19"/>
          <w:szCs w:val="19"/>
        </w:rPr>
        <w:t xml:space="preserve"> la periodicidad de la captación de datos</w:t>
      </w:r>
      <w:r w:rsidR="00881FD5">
        <w:rPr>
          <w:rFonts w:ascii="Century Gothic" w:hAnsi="Century Gothic"/>
          <w:sz w:val="19"/>
          <w:szCs w:val="19"/>
        </w:rPr>
        <w:t>,</w:t>
      </w:r>
      <w:r w:rsidRPr="00817F50">
        <w:rPr>
          <w:rFonts w:ascii="Century Gothic" w:hAnsi="Century Gothic"/>
          <w:sz w:val="19"/>
          <w:szCs w:val="19"/>
        </w:rPr>
        <w:t xml:space="preserve"> las desagregaciones relevantes</w:t>
      </w:r>
      <w:r w:rsidR="00881FD5">
        <w:rPr>
          <w:rFonts w:ascii="Century Gothic" w:hAnsi="Century Gothic"/>
          <w:sz w:val="19"/>
          <w:szCs w:val="19"/>
        </w:rPr>
        <w:t>,</w:t>
      </w:r>
      <w:r w:rsidRPr="00817F50">
        <w:rPr>
          <w:rFonts w:ascii="Century Gothic" w:hAnsi="Century Gothic"/>
          <w:sz w:val="19"/>
          <w:szCs w:val="19"/>
        </w:rPr>
        <w:t xml:space="preserve"> los objetivos y uso previsto para la información, y los conceptos que se desean representar o medir. </w:t>
      </w:r>
    </w:p>
    <w:p w14:paraId="25CCF5CE" w14:textId="77777777" w:rsidR="00C13589" w:rsidRDefault="0009309A" w:rsidP="001964FA">
      <w:pPr>
        <w:widowControl/>
        <w:spacing w:before="120" w:after="120" w:line="259" w:lineRule="auto"/>
        <w:jc w:val="both"/>
        <w:rPr>
          <w:rFonts w:ascii="Century Gothic" w:hAnsi="Century Gothic"/>
          <w:sz w:val="19"/>
          <w:szCs w:val="19"/>
        </w:rPr>
      </w:pPr>
      <w:r w:rsidRPr="00CF0025">
        <w:rPr>
          <w:rFonts w:ascii="Century Gothic" w:hAnsi="Century Gothic"/>
          <w:sz w:val="19"/>
          <w:szCs w:val="19"/>
        </w:rPr>
        <w:t>En consecuencia, en la Fase de Diseño deben quedar establecidas las opciones viables para determinar las poblaciones que son objeto</w:t>
      </w:r>
      <w:r w:rsidRPr="00817F50">
        <w:rPr>
          <w:rFonts w:ascii="Century Gothic" w:hAnsi="Century Gothic"/>
          <w:sz w:val="19"/>
          <w:szCs w:val="19"/>
        </w:rPr>
        <w:t xml:space="preserve"> de estudio, mediante la identificación clara y rigurosa de los conceptos que se </w:t>
      </w:r>
      <w:r w:rsidR="00DA45BF" w:rsidRPr="00817F50">
        <w:rPr>
          <w:rFonts w:ascii="Century Gothic" w:hAnsi="Century Gothic"/>
          <w:sz w:val="19"/>
          <w:szCs w:val="19"/>
        </w:rPr>
        <w:t>medirán</w:t>
      </w:r>
      <w:r w:rsidRPr="00817F50">
        <w:rPr>
          <w:rFonts w:ascii="Century Gothic" w:hAnsi="Century Gothic"/>
          <w:sz w:val="19"/>
          <w:szCs w:val="19"/>
        </w:rPr>
        <w:t xml:space="preserve"> y darán respuesta a las necesidades de información, dentro de los límites de los objetivos del Programa. </w:t>
      </w:r>
    </w:p>
    <w:p w14:paraId="60E937CF" w14:textId="049D12BB" w:rsidR="00F84F1C" w:rsidRDefault="0009309A" w:rsidP="001964FA">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En </w:t>
      </w:r>
      <w:r w:rsidR="00C13589">
        <w:rPr>
          <w:rFonts w:ascii="Century Gothic" w:hAnsi="Century Gothic"/>
          <w:sz w:val="19"/>
          <w:szCs w:val="19"/>
        </w:rPr>
        <w:t>esta fase</w:t>
      </w:r>
      <w:r w:rsidR="00DA45BF" w:rsidRPr="00817F50">
        <w:rPr>
          <w:rFonts w:ascii="Century Gothic" w:hAnsi="Century Gothic"/>
          <w:sz w:val="19"/>
          <w:szCs w:val="19"/>
        </w:rPr>
        <w:t>,</w:t>
      </w:r>
      <w:r w:rsidRPr="00817F50">
        <w:rPr>
          <w:rFonts w:ascii="Century Gothic" w:hAnsi="Century Gothic"/>
          <w:sz w:val="19"/>
          <w:szCs w:val="19"/>
        </w:rPr>
        <w:t xml:space="preserve"> se diseñarán las </w:t>
      </w:r>
      <w:r w:rsidR="003117A9">
        <w:rPr>
          <w:rFonts w:ascii="Century Gothic" w:hAnsi="Century Gothic"/>
          <w:sz w:val="19"/>
          <w:szCs w:val="19"/>
        </w:rPr>
        <w:t>evidencias de cada subproceso:</w:t>
      </w:r>
      <w:r w:rsidRPr="00817F50">
        <w:rPr>
          <w:rFonts w:ascii="Century Gothic" w:hAnsi="Century Gothic"/>
          <w:sz w:val="19"/>
          <w:szCs w:val="19"/>
        </w:rPr>
        <w:t xml:space="preserve"> conceptos, </w:t>
      </w:r>
      <w:r w:rsidR="00D80942" w:rsidRPr="00817F50">
        <w:rPr>
          <w:rFonts w:ascii="Century Gothic" w:hAnsi="Century Gothic"/>
          <w:sz w:val="19"/>
          <w:szCs w:val="19"/>
        </w:rPr>
        <w:t>métodos muestrales</w:t>
      </w:r>
      <w:r w:rsidRPr="00817F50">
        <w:rPr>
          <w:rFonts w:ascii="Century Gothic" w:hAnsi="Century Gothic"/>
          <w:sz w:val="19"/>
          <w:szCs w:val="19"/>
        </w:rPr>
        <w:t>, instrumentos de captación, protocolos</w:t>
      </w:r>
      <w:r w:rsidR="003117A9">
        <w:rPr>
          <w:rFonts w:ascii="Century Gothic" w:hAnsi="Century Gothic"/>
          <w:sz w:val="19"/>
          <w:szCs w:val="19"/>
        </w:rPr>
        <w:t>,</w:t>
      </w:r>
      <w:r w:rsidRPr="00817F50">
        <w:rPr>
          <w:rFonts w:ascii="Century Gothic" w:hAnsi="Century Gothic"/>
          <w:sz w:val="19"/>
          <w:szCs w:val="19"/>
        </w:rPr>
        <w:t xml:space="preserve"> canales de intercambio</w:t>
      </w:r>
      <w:r w:rsidR="003117A9">
        <w:rPr>
          <w:rFonts w:ascii="Century Gothic" w:hAnsi="Century Gothic"/>
          <w:sz w:val="19"/>
          <w:szCs w:val="19"/>
        </w:rPr>
        <w:t>, entre otros</w:t>
      </w:r>
      <w:r w:rsidRPr="00817F50">
        <w:rPr>
          <w:rFonts w:ascii="Century Gothic" w:hAnsi="Century Gothic"/>
          <w:sz w:val="19"/>
          <w:szCs w:val="19"/>
        </w:rPr>
        <w:t xml:space="preserve">; así como las estrategias generales para el desarrollo de las </w:t>
      </w:r>
      <w:r w:rsidR="009316C5">
        <w:rPr>
          <w:rFonts w:ascii="Century Gothic" w:hAnsi="Century Gothic"/>
          <w:sz w:val="19"/>
          <w:szCs w:val="19"/>
        </w:rPr>
        <w:t>F</w:t>
      </w:r>
      <w:r w:rsidRPr="00817F50">
        <w:rPr>
          <w:rFonts w:ascii="Century Gothic" w:hAnsi="Century Gothic"/>
          <w:sz w:val="19"/>
          <w:szCs w:val="19"/>
        </w:rPr>
        <w:t xml:space="preserve">ases de Construcción, Captación, Procesamiento, Análisis de la Producción y Difusión, además de otros aspectos que se consideren relevantes dentro del proceso de producción de la información estadística y geográfica (Artículo 13 de la </w:t>
      </w:r>
      <w:r w:rsidR="00511B3E" w:rsidRPr="00817F50">
        <w:rPr>
          <w:rFonts w:ascii="Century Gothic" w:hAnsi="Century Gothic"/>
          <w:sz w:val="19"/>
          <w:szCs w:val="19"/>
        </w:rPr>
        <w:t>NTPPIEG</w:t>
      </w:r>
      <w:r w:rsidRPr="00817F50">
        <w:rPr>
          <w:rFonts w:ascii="Century Gothic" w:hAnsi="Century Gothic"/>
          <w:sz w:val="19"/>
          <w:szCs w:val="19"/>
        </w:rPr>
        <w:t>).</w:t>
      </w:r>
      <w:r w:rsidR="001964FA" w:rsidRPr="00817F50">
        <w:rPr>
          <w:rFonts w:ascii="Century Gothic" w:hAnsi="Century Gothic"/>
          <w:sz w:val="19"/>
          <w:szCs w:val="19"/>
        </w:rPr>
        <w:t xml:space="preserve"> </w:t>
      </w:r>
    </w:p>
    <w:p w14:paraId="4A4F87A0" w14:textId="18E43F4A" w:rsidR="001964FA" w:rsidRPr="00817F50" w:rsidRDefault="00F84F1C" w:rsidP="001964FA">
      <w:pPr>
        <w:widowControl/>
        <w:spacing w:before="120" w:after="120" w:line="259" w:lineRule="auto"/>
        <w:jc w:val="both"/>
        <w:rPr>
          <w:rFonts w:ascii="Century Gothic" w:hAnsi="Century Gothic"/>
          <w:sz w:val="19"/>
          <w:szCs w:val="19"/>
        </w:rPr>
      </w:pPr>
      <w:r>
        <w:rPr>
          <w:rFonts w:ascii="Century Gothic" w:hAnsi="Century Gothic"/>
          <w:sz w:val="19"/>
          <w:szCs w:val="19"/>
        </w:rPr>
        <w:t xml:space="preserve">Esta labor </w:t>
      </w:r>
      <w:r w:rsidR="001964FA" w:rsidRPr="00817F50">
        <w:rPr>
          <w:rFonts w:ascii="Century Gothic" w:hAnsi="Century Gothic"/>
          <w:sz w:val="19"/>
          <w:szCs w:val="19"/>
        </w:rPr>
        <w:t xml:space="preserve">exige un conocimiento amplio sobre los conceptos involucrados, los problemas que se presentan en su captación y la utilidad de cada uno de ellos, lo cual requiere una cuidadosa sistematización de actividades y la explicitación formal de los esquemas de carácter conceptual sobre los datos que se busca obtener. </w:t>
      </w:r>
    </w:p>
    <w:p w14:paraId="6812F477" w14:textId="382B7B94" w:rsidR="007C33AE" w:rsidRPr="00817F50" w:rsidRDefault="00244315" w:rsidP="007C33AE">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En </w:t>
      </w:r>
      <w:r w:rsidR="007C33AE" w:rsidRPr="00817F50">
        <w:rPr>
          <w:rFonts w:ascii="Century Gothic" w:hAnsi="Century Gothic"/>
          <w:sz w:val="19"/>
          <w:szCs w:val="19"/>
        </w:rPr>
        <w:t>la Fase de Diseño se establecen los siguientes subprocesos:</w:t>
      </w:r>
      <w:r w:rsidR="00F76A2D">
        <w:rPr>
          <w:rStyle w:val="Refdenotaalpie"/>
          <w:rFonts w:ascii="Century Gothic" w:hAnsi="Century Gothic"/>
          <w:sz w:val="19"/>
          <w:szCs w:val="19"/>
        </w:rPr>
        <w:footnoteReference w:id="4"/>
      </w:r>
    </w:p>
    <w:p w14:paraId="3A397649" w14:textId="77777777" w:rsidR="007C33AE" w:rsidRPr="00765AD9" w:rsidRDefault="007C33AE" w:rsidP="003C0CB8">
      <w:pPr>
        <w:pStyle w:val="Prrafodelista"/>
        <w:numPr>
          <w:ilvl w:val="0"/>
          <w:numId w:val="4"/>
        </w:numPr>
        <w:jc w:val="both"/>
        <w:rPr>
          <w:rFonts w:ascii="Century Gothic" w:eastAsia="Arial" w:hAnsi="Century Gothic" w:cs="Arial"/>
          <w:sz w:val="19"/>
          <w:szCs w:val="19"/>
        </w:rPr>
      </w:pPr>
      <w:r w:rsidRPr="00765AD9">
        <w:rPr>
          <w:rFonts w:ascii="Century Gothic" w:eastAsia="Arial" w:hAnsi="Century Gothic" w:cs="Arial"/>
          <w:sz w:val="19"/>
          <w:szCs w:val="19"/>
        </w:rPr>
        <w:t xml:space="preserve">Diseño </w:t>
      </w:r>
      <w:r w:rsidR="00F35216" w:rsidRPr="00765AD9">
        <w:rPr>
          <w:rFonts w:ascii="Century Gothic" w:eastAsia="Arial" w:hAnsi="Century Gothic" w:cs="Arial"/>
          <w:sz w:val="19"/>
          <w:szCs w:val="19"/>
        </w:rPr>
        <w:t>C</w:t>
      </w:r>
      <w:r w:rsidRPr="00765AD9">
        <w:rPr>
          <w:rFonts w:ascii="Century Gothic" w:eastAsia="Arial" w:hAnsi="Century Gothic" w:cs="Arial"/>
          <w:sz w:val="19"/>
          <w:szCs w:val="19"/>
        </w:rPr>
        <w:t xml:space="preserve">onceptual </w:t>
      </w:r>
    </w:p>
    <w:p w14:paraId="497BAE6D" w14:textId="77777777" w:rsidR="007C33AE" w:rsidRPr="00765AD9" w:rsidRDefault="00C22F80" w:rsidP="003C0CB8">
      <w:pPr>
        <w:pStyle w:val="Textoindependiente"/>
        <w:numPr>
          <w:ilvl w:val="0"/>
          <w:numId w:val="4"/>
        </w:numPr>
        <w:ind w:right="105"/>
        <w:jc w:val="both"/>
        <w:rPr>
          <w:rFonts w:ascii="Century Gothic" w:hAnsi="Century Gothic" w:cs="Arial"/>
          <w:sz w:val="19"/>
          <w:szCs w:val="19"/>
        </w:rPr>
      </w:pPr>
      <w:r w:rsidRPr="00765AD9">
        <w:rPr>
          <w:rFonts w:ascii="Century Gothic" w:hAnsi="Century Gothic" w:cs="Arial"/>
          <w:sz w:val="19"/>
          <w:szCs w:val="19"/>
        </w:rPr>
        <w:t>Diseño de la Captación</w:t>
      </w:r>
    </w:p>
    <w:p w14:paraId="28DF789F" w14:textId="77777777" w:rsidR="007C33AE" w:rsidRPr="00765AD9" w:rsidRDefault="00173419" w:rsidP="003C0CB8">
      <w:pPr>
        <w:pStyle w:val="Textoindependiente"/>
        <w:numPr>
          <w:ilvl w:val="0"/>
          <w:numId w:val="4"/>
        </w:numPr>
        <w:ind w:right="105"/>
        <w:jc w:val="both"/>
        <w:rPr>
          <w:rFonts w:ascii="Century Gothic" w:hAnsi="Century Gothic" w:cs="Arial"/>
          <w:sz w:val="19"/>
          <w:szCs w:val="19"/>
        </w:rPr>
      </w:pPr>
      <w:r w:rsidRPr="00765AD9">
        <w:rPr>
          <w:rFonts w:ascii="Century Gothic" w:hAnsi="Century Gothic" w:cs="Arial"/>
          <w:sz w:val="19"/>
          <w:szCs w:val="19"/>
        </w:rPr>
        <w:t>Diseño de la Muestra</w:t>
      </w:r>
      <w:r w:rsidR="007C33AE" w:rsidRPr="00765AD9">
        <w:rPr>
          <w:rFonts w:ascii="Century Gothic" w:hAnsi="Century Gothic" w:cs="Arial"/>
          <w:sz w:val="19"/>
          <w:szCs w:val="19"/>
        </w:rPr>
        <w:t xml:space="preserve"> </w:t>
      </w:r>
    </w:p>
    <w:p w14:paraId="20232A41" w14:textId="77777777" w:rsidR="002D6889" w:rsidRPr="00765AD9" w:rsidRDefault="00173419" w:rsidP="00485061">
      <w:pPr>
        <w:pStyle w:val="Textoindependiente"/>
        <w:numPr>
          <w:ilvl w:val="0"/>
          <w:numId w:val="4"/>
        </w:numPr>
        <w:ind w:right="105"/>
        <w:jc w:val="both"/>
        <w:rPr>
          <w:rFonts w:ascii="Century Gothic" w:hAnsi="Century Gothic" w:cs="Arial"/>
          <w:sz w:val="19"/>
          <w:szCs w:val="19"/>
        </w:rPr>
      </w:pPr>
      <w:r w:rsidRPr="00765AD9">
        <w:rPr>
          <w:rFonts w:ascii="Century Gothic" w:hAnsi="Century Gothic" w:cs="Arial"/>
          <w:sz w:val="19"/>
          <w:szCs w:val="19"/>
        </w:rPr>
        <w:t xml:space="preserve">Diseño de los Sistemas de Producción y de los Flujos de Trabajo </w:t>
      </w:r>
    </w:p>
    <w:p w14:paraId="0018C5D3" w14:textId="77777777" w:rsidR="007C33AE" w:rsidRPr="00765AD9" w:rsidRDefault="00173419" w:rsidP="003C0CB8">
      <w:pPr>
        <w:pStyle w:val="Textoindependiente"/>
        <w:numPr>
          <w:ilvl w:val="0"/>
          <w:numId w:val="4"/>
        </w:numPr>
        <w:ind w:right="105"/>
        <w:jc w:val="both"/>
        <w:rPr>
          <w:rFonts w:ascii="Century Gothic" w:hAnsi="Century Gothic" w:cs="Arial"/>
          <w:sz w:val="19"/>
          <w:szCs w:val="19"/>
        </w:rPr>
      </w:pPr>
      <w:r w:rsidRPr="00765AD9">
        <w:rPr>
          <w:rFonts w:ascii="Century Gothic" w:hAnsi="Century Gothic" w:cs="Arial"/>
          <w:sz w:val="19"/>
          <w:szCs w:val="19"/>
        </w:rPr>
        <w:t xml:space="preserve">Diseño del Procesamiento y Análisis de la Producción </w:t>
      </w:r>
    </w:p>
    <w:p w14:paraId="5169EAB2" w14:textId="77777777" w:rsidR="007C33AE" w:rsidRPr="00765AD9" w:rsidRDefault="00173419" w:rsidP="003C0CB8">
      <w:pPr>
        <w:pStyle w:val="Textoindependiente"/>
        <w:numPr>
          <w:ilvl w:val="0"/>
          <w:numId w:val="4"/>
        </w:numPr>
        <w:ind w:right="105"/>
        <w:jc w:val="both"/>
        <w:rPr>
          <w:rFonts w:ascii="Century Gothic" w:hAnsi="Century Gothic" w:cs="Arial"/>
          <w:sz w:val="19"/>
          <w:szCs w:val="19"/>
        </w:rPr>
      </w:pPr>
      <w:r w:rsidRPr="00765AD9">
        <w:rPr>
          <w:rFonts w:ascii="Century Gothic" w:hAnsi="Century Gothic" w:cs="Arial"/>
          <w:sz w:val="19"/>
          <w:szCs w:val="19"/>
        </w:rPr>
        <w:t>Diseño del Esquema de Difusión</w:t>
      </w:r>
    </w:p>
    <w:p w14:paraId="675D8D99" w14:textId="48E8C8E5" w:rsidR="00405786" w:rsidRPr="00817F50" w:rsidRDefault="001964FA" w:rsidP="00405786">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Si bien </w:t>
      </w:r>
      <w:r w:rsidR="00D82B32" w:rsidRPr="00817F50">
        <w:rPr>
          <w:rFonts w:ascii="Century Gothic" w:hAnsi="Century Gothic"/>
          <w:sz w:val="19"/>
          <w:szCs w:val="19"/>
        </w:rPr>
        <w:t xml:space="preserve">el alcance de </w:t>
      </w:r>
      <w:r w:rsidRPr="00817F50">
        <w:rPr>
          <w:rFonts w:ascii="Century Gothic" w:hAnsi="Century Gothic"/>
          <w:sz w:val="19"/>
          <w:szCs w:val="19"/>
        </w:rPr>
        <w:t xml:space="preserve">esta guía </w:t>
      </w:r>
      <w:r w:rsidR="00D82B32" w:rsidRPr="00817F50">
        <w:rPr>
          <w:rFonts w:ascii="Century Gothic" w:hAnsi="Century Gothic"/>
          <w:sz w:val="19"/>
          <w:szCs w:val="19"/>
        </w:rPr>
        <w:t xml:space="preserve">es </w:t>
      </w:r>
      <w:r w:rsidRPr="00817F50">
        <w:rPr>
          <w:rFonts w:ascii="Century Gothic" w:hAnsi="Century Gothic"/>
          <w:sz w:val="19"/>
          <w:szCs w:val="19"/>
        </w:rPr>
        <w:t>el subproceso de Diseño Conceptual, e</w:t>
      </w:r>
      <w:r w:rsidR="00405786" w:rsidRPr="00817F50">
        <w:rPr>
          <w:rFonts w:ascii="Century Gothic" w:hAnsi="Century Gothic"/>
          <w:sz w:val="19"/>
          <w:szCs w:val="19"/>
        </w:rPr>
        <w:t xml:space="preserve">n el </w:t>
      </w:r>
      <w:r w:rsidR="0057086D" w:rsidRPr="00817F50">
        <w:rPr>
          <w:rFonts w:ascii="Century Gothic" w:hAnsi="Century Gothic"/>
          <w:sz w:val="19"/>
          <w:szCs w:val="19"/>
        </w:rPr>
        <w:t xml:space="preserve">ANEXO </w:t>
      </w:r>
      <w:r w:rsidR="00BF7776">
        <w:rPr>
          <w:rFonts w:ascii="Century Gothic" w:hAnsi="Century Gothic"/>
          <w:sz w:val="19"/>
          <w:szCs w:val="19"/>
        </w:rPr>
        <w:t>I</w:t>
      </w:r>
      <w:r w:rsidR="0057086D" w:rsidRPr="00817F50">
        <w:rPr>
          <w:rFonts w:ascii="Century Gothic" w:hAnsi="Century Gothic"/>
          <w:sz w:val="19"/>
          <w:szCs w:val="19"/>
        </w:rPr>
        <w:t xml:space="preserve"> </w:t>
      </w:r>
      <w:r w:rsidR="00405786" w:rsidRPr="00817F50">
        <w:rPr>
          <w:rFonts w:ascii="Century Gothic" w:hAnsi="Century Gothic"/>
          <w:sz w:val="19"/>
          <w:szCs w:val="19"/>
        </w:rPr>
        <w:t xml:space="preserve">se esquematizan </w:t>
      </w:r>
      <w:r w:rsidRPr="00817F50">
        <w:rPr>
          <w:rFonts w:ascii="Century Gothic" w:hAnsi="Century Gothic"/>
          <w:sz w:val="19"/>
          <w:szCs w:val="19"/>
        </w:rPr>
        <w:t>todos los</w:t>
      </w:r>
      <w:r w:rsidR="00405786" w:rsidRPr="00817F50">
        <w:rPr>
          <w:rFonts w:ascii="Century Gothic" w:hAnsi="Century Gothic"/>
          <w:sz w:val="19"/>
          <w:szCs w:val="19"/>
        </w:rPr>
        <w:t xml:space="preserve"> subprocesos, </w:t>
      </w:r>
      <w:r w:rsidR="000153D8" w:rsidRPr="00817F50">
        <w:rPr>
          <w:rFonts w:ascii="Century Gothic" w:hAnsi="Century Gothic"/>
          <w:sz w:val="19"/>
          <w:szCs w:val="19"/>
        </w:rPr>
        <w:t>insumos</w:t>
      </w:r>
      <w:r w:rsidR="00405786" w:rsidRPr="00817F50">
        <w:rPr>
          <w:rFonts w:ascii="Century Gothic" w:hAnsi="Century Gothic"/>
          <w:sz w:val="19"/>
          <w:szCs w:val="19"/>
        </w:rPr>
        <w:t xml:space="preserve"> y las evidencias que se deben generar conforme a lo que establece la N</w:t>
      </w:r>
      <w:r w:rsidR="00F83A54" w:rsidRPr="00817F50">
        <w:rPr>
          <w:rFonts w:ascii="Century Gothic" w:hAnsi="Century Gothic"/>
          <w:sz w:val="19"/>
          <w:szCs w:val="19"/>
        </w:rPr>
        <w:t>TPPIEG</w:t>
      </w:r>
      <w:r w:rsidRPr="00817F50">
        <w:rPr>
          <w:rFonts w:ascii="Century Gothic" w:hAnsi="Century Gothic"/>
          <w:sz w:val="19"/>
          <w:szCs w:val="19"/>
        </w:rPr>
        <w:t xml:space="preserve"> en la </w:t>
      </w:r>
      <w:r w:rsidR="00FA7FBE">
        <w:rPr>
          <w:rFonts w:ascii="Century Gothic" w:hAnsi="Century Gothic"/>
          <w:sz w:val="19"/>
          <w:szCs w:val="19"/>
        </w:rPr>
        <w:t>F</w:t>
      </w:r>
      <w:r w:rsidRPr="00817F50">
        <w:rPr>
          <w:rFonts w:ascii="Century Gothic" w:hAnsi="Century Gothic"/>
          <w:sz w:val="19"/>
          <w:szCs w:val="19"/>
        </w:rPr>
        <w:t xml:space="preserve">ase de </w:t>
      </w:r>
      <w:r w:rsidR="00FA7FBE">
        <w:rPr>
          <w:rFonts w:ascii="Century Gothic" w:hAnsi="Century Gothic"/>
          <w:sz w:val="19"/>
          <w:szCs w:val="19"/>
        </w:rPr>
        <w:t>D</w:t>
      </w:r>
      <w:r w:rsidRPr="00817F50">
        <w:rPr>
          <w:rFonts w:ascii="Century Gothic" w:hAnsi="Century Gothic"/>
          <w:sz w:val="19"/>
          <w:szCs w:val="19"/>
        </w:rPr>
        <w:t>iseño</w:t>
      </w:r>
      <w:r w:rsidR="00405786" w:rsidRPr="00817F50">
        <w:rPr>
          <w:rFonts w:ascii="Century Gothic" w:hAnsi="Century Gothic"/>
          <w:sz w:val="19"/>
          <w:szCs w:val="19"/>
        </w:rPr>
        <w:t>.</w:t>
      </w:r>
      <w:r w:rsidR="00CC39CD" w:rsidRPr="00817F50">
        <w:rPr>
          <w:rFonts w:ascii="Century Gothic" w:hAnsi="Century Gothic"/>
          <w:sz w:val="19"/>
          <w:szCs w:val="19"/>
        </w:rPr>
        <w:t xml:space="preserve"> </w:t>
      </w:r>
    </w:p>
    <w:p w14:paraId="0B0E1362" w14:textId="77777777" w:rsidR="00BF327C" w:rsidRPr="00817F50" w:rsidRDefault="00BF327C" w:rsidP="00405786">
      <w:pPr>
        <w:widowControl/>
        <w:spacing w:before="120" w:after="120" w:line="259" w:lineRule="auto"/>
        <w:jc w:val="both"/>
        <w:rPr>
          <w:rFonts w:ascii="Century Gothic" w:hAnsi="Century Gothic"/>
          <w:sz w:val="19"/>
          <w:szCs w:val="19"/>
        </w:rPr>
      </w:pPr>
    </w:p>
    <w:p w14:paraId="360A4030" w14:textId="4DACE157" w:rsidR="00BF327C" w:rsidRPr="00817F50" w:rsidRDefault="002C6C3C" w:rsidP="002C6C3C">
      <w:pPr>
        <w:pStyle w:val="Ttulo1"/>
        <w:rPr>
          <w:rFonts w:ascii="Century Gothic" w:hAnsi="Century Gothic" w:cstheme="minorHAnsi"/>
          <w:color w:val="365F91" w:themeColor="accent1" w:themeShade="BF"/>
        </w:rPr>
      </w:pPr>
      <w:bookmarkStart w:id="17" w:name="_Toc83729657"/>
      <w:bookmarkStart w:id="18" w:name="_Toc85726011"/>
      <w:r w:rsidRPr="00817F50">
        <w:rPr>
          <w:rFonts w:ascii="Century Gothic" w:hAnsi="Century Gothic" w:cstheme="minorHAnsi"/>
          <w:color w:val="365F91" w:themeColor="accent1" w:themeShade="BF"/>
        </w:rPr>
        <w:t xml:space="preserve">C. </w:t>
      </w:r>
      <w:r w:rsidR="00BF327C" w:rsidRPr="00817F50">
        <w:rPr>
          <w:rFonts w:ascii="Century Gothic" w:hAnsi="Century Gothic" w:cstheme="minorHAnsi"/>
          <w:color w:val="365F91" w:themeColor="accent1" w:themeShade="BF"/>
        </w:rPr>
        <w:t xml:space="preserve">Relación entre el Diseño Conceptual y los otros </w:t>
      </w:r>
      <w:r w:rsidR="009A3A3C">
        <w:rPr>
          <w:rFonts w:ascii="Century Gothic" w:hAnsi="Century Gothic" w:cstheme="minorHAnsi"/>
          <w:color w:val="365F91" w:themeColor="accent1" w:themeShade="BF"/>
        </w:rPr>
        <w:t>s</w:t>
      </w:r>
      <w:r w:rsidR="00BF327C" w:rsidRPr="00817F50">
        <w:rPr>
          <w:rFonts w:ascii="Century Gothic" w:hAnsi="Century Gothic" w:cstheme="minorHAnsi"/>
          <w:color w:val="365F91" w:themeColor="accent1" w:themeShade="BF"/>
        </w:rPr>
        <w:t>ubprocesos de la Fase de Diseño</w:t>
      </w:r>
      <w:bookmarkEnd w:id="17"/>
      <w:bookmarkEnd w:id="18"/>
    </w:p>
    <w:p w14:paraId="424D4402" w14:textId="77777777" w:rsidR="00BF327C" w:rsidRPr="00817F50" w:rsidRDefault="00BF327C" w:rsidP="00BF327C">
      <w:pPr>
        <w:widowControl/>
        <w:spacing w:before="120" w:after="120" w:line="259" w:lineRule="auto"/>
        <w:jc w:val="both"/>
        <w:rPr>
          <w:rFonts w:ascii="Century Gothic" w:hAnsi="Century Gothic"/>
          <w:sz w:val="19"/>
          <w:szCs w:val="19"/>
        </w:rPr>
      </w:pPr>
    </w:p>
    <w:p w14:paraId="2936E103" w14:textId="22689894" w:rsidR="00BF327C" w:rsidRPr="00817F50" w:rsidRDefault="00BF327C" w:rsidP="00BF327C">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 xml:space="preserve">Para destacar la importancia que tiene el Diseño Conceptual, en la figura </w:t>
      </w:r>
      <w:r w:rsidR="00303EFD" w:rsidRPr="00817F50">
        <w:rPr>
          <w:rFonts w:ascii="Century Gothic" w:hAnsi="Century Gothic"/>
          <w:sz w:val="19"/>
          <w:szCs w:val="19"/>
        </w:rPr>
        <w:t>C.1</w:t>
      </w:r>
      <w:r w:rsidRPr="00817F50">
        <w:rPr>
          <w:rFonts w:ascii="Century Gothic" w:hAnsi="Century Gothic"/>
          <w:sz w:val="19"/>
          <w:szCs w:val="19"/>
        </w:rPr>
        <w:t xml:space="preserve"> se </w:t>
      </w:r>
      <w:r w:rsidR="004B0866" w:rsidRPr="00817F50">
        <w:rPr>
          <w:rFonts w:ascii="Century Gothic" w:hAnsi="Century Gothic"/>
          <w:sz w:val="19"/>
          <w:szCs w:val="19"/>
        </w:rPr>
        <w:t>esquematiza</w:t>
      </w:r>
      <w:r w:rsidRPr="00817F50">
        <w:rPr>
          <w:rFonts w:ascii="Century Gothic" w:hAnsi="Century Gothic"/>
          <w:sz w:val="19"/>
          <w:szCs w:val="19"/>
        </w:rPr>
        <w:t xml:space="preserve"> la ruta que sigue este subproceso y su interacción con las otras actividades de la Fase de Diseño</w:t>
      </w:r>
      <w:r w:rsidR="009C3DD8" w:rsidRPr="00817F50">
        <w:rPr>
          <w:rFonts w:ascii="Century Gothic" w:hAnsi="Century Gothic"/>
          <w:sz w:val="19"/>
          <w:szCs w:val="19"/>
        </w:rPr>
        <w:t>,</w:t>
      </w:r>
      <w:r w:rsidRPr="00817F50">
        <w:rPr>
          <w:rFonts w:ascii="Century Gothic" w:hAnsi="Century Gothic"/>
          <w:sz w:val="19"/>
          <w:szCs w:val="19"/>
        </w:rPr>
        <w:t xml:space="preserve"> ya que se complementa a partir de</w:t>
      </w:r>
      <w:r w:rsidR="00CA281D">
        <w:rPr>
          <w:rFonts w:ascii="Century Gothic" w:hAnsi="Century Gothic"/>
          <w:sz w:val="19"/>
          <w:szCs w:val="19"/>
        </w:rPr>
        <w:t xml:space="preserve"> los resultados de otros subprocesos</w:t>
      </w:r>
      <w:r w:rsidRPr="00817F50">
        <w:rPr>
          <w:rFonts w:ascii="Century Gothic" w:hAnsi="Century Gothic"/>
          <w:sz w:val="19"/>
          <w:szCs w:val="19"/>
        </w:rPr>
        <w:t xml:space="preserve">. Las </w:t>
      </w:r>
      <w:r w:rsidRPr="00475B83">
        <w:rPr>
          <w:rFonts w:ascii="Century Gothic" w:hAnsi="Century Gothic"/>
          <w:sz w:val="19"/>
          <w:szCs w:val="19"/>
        </w:rPr>
        <w:t xml:space="preserve">evidencias finales del Diseño Conceptual son resultado de la iteración entre los </w:t>
      </w:r>
      <w:r w:rsidRPr="00475B83">
        <w:rPr>
          <w:rFonts w:ascii="Century Gothic" w:hAnsi="Century Gothic"/>
          <w:sz w:val="19"/>
          <w:szCs w:val="19"/>
        </w:rPr>
        <w:lastRenderedPageBreak/>
        <w:t xml:space="preserve">distintos subprocesos de la Fase de </w:t>
      </w:r>
      <w:r w:rsidR="00624EE3" w:rsidRPr="00475B83">
        <w:rPr>
          <w:rFonts w:ascii="Century Gothic" w:hAnsi="Century Gothic"/>
          <w:sz w:val="19"/>
          <w:szCs w:val="19"/>
        </w:rPr>
        <w:t>D</w:t>
      </w:r>
      <w:r w:rsidRPr="00475B83">
        <w:rPr>
          <w:rFonts w:ascii="Century Gothic" w:hAnsi="Century Gothic"/>
          <w:sz w:val="19"/>
          <w:szCs w:val="19"/>
        </w:rPr>
        <w:t>iseño</w:t>
      </w:r>
      <w:r w:rsidR="00CE7881" w:rsidRPr="00475B83">
        <w:rPr>
          <w:rFonts w:ascii="Century Gothic" w:hAnsi="Century Gothic"/>
          <w:sz w:val="19"/>
          <w:szCs w:val="19"/>
        </w:rPr>
        <w:t>,</w:t>
      </w:r>
      <w:r w:rsidRPr="00475B83">
        <w:rPr>
          <w:rFonts w:ascii="Century Gothic" w:hAnsi="Century Gothic"/>
          <w:sz w:val="19"/>
          <w:szCs w:val="19"/>
        </w:rPr>
        <w:t xml:space="preserve"> </w:t>
      </w:r>
      <w:r w:rsidR="00547780">
        <w:rPr>
          <w:rFonts w:ascii="Century Gothic" w:hAnsi="Century Gothic"/>
          <w:sz w:val="19"/>
          <w:szCs w:val="19"/>
        </w:rPr>
        <w:t xml:space="preserve">por lo </w:t>
      </w:r>
      <w:r w:rsidR="00CE7881" w:rsidRPr="00475B83">
        <w:rPr>
          <w:rFonts w:ascii="Century Gothic" w:hAnsi="Century Gothic"/>
          <w:sz w:val="19"/>
          <w:szCs w:val="19"/>
        </w:rPr>
        <w:t>que</w:t>
      </w:r>
      <w:r w:rsidRPr="00475B83">
        <w:rPr>
          <w:rFonts w:ascii="Century Gothic" w:hAnsi="Century Gothic"/>
          <w:sz w:val="19"/>
          <w:szCs w:val="19"/>
        </w:rPr>
        <w:t xml:space="preserve"> podrán</w:t>
      </w:r>
      <w:r w:rsidRPr="00817F50">
        <w:rPr>
          <w:rFonts w:ascii="Century Gothic" w:hAnsi="Century Gothic"/>
          <w:sz w:val="19"/>
          <w:szCs w:val="19"/>
        </w:rPr>
        <w:t xml:space="preserve"> ajustarse </w:t>
      </w:r>
      <w:r w:rsidR="00547780">
        <w:rPr>
          <w:rFonts w:ascii="Century Gothic" w:hAnsi="Century Gothic"/>
          <w:sz w:val="19"/>
          <w:szCs w:val="19"/>
        </w:rPr>
        <w:t>a medida que avanza la ejecución de las siguientes fases</w:t>
      </w:r>
      <w:r w:rsidRPr="00817F50">
        <w:rPr>
          <w:rFonts w:ascii="Century Gothic" w:hAnsi="Century Gothic"/>
          <w:sz w:val="19"/>
          <w:szCs w:val="19"/>
        </w:rPr>
        <w:t xml:space="preserve">. </w:t>
      </w:r>
    </w:p>
    <w:p w14:paraId="3962F33A" w14:textId="77777777" w:rsidR="00BF327C" w:rsidRPr="00817F50" w:rsidRDefault="00BF327C" w:rsidP="00BF327C">
      <w:pPr>
        <w:widowControl/>
        <w:spacing w:before="120" w:after="120" w:line="259" w:lineRule="auto"/>
        <w:jc w:val="both"/>
        <w:rPr>
          <w:rFonts w:ascii="Century Gothic" w:hAnsi="Century Gothic" w:cs="Arial"/>
          <w:bCs/>
          <w:sz w:val="19"/>
          <w:szCs w:val="19"/>
        </w:rPr>
      </w:pPr>
      <w:r w:rsidRPr="00817F50">
        <w:rPr>
          <w:rFonts w:ascii="Century Gothic" w:hAnsi="Century Gothic"/>
          <w:noProof/>
          <w:sz w:val="19"/>
          <w:szCs w:val="19"/>
        </w:rPr>
        <w:t xml:space="preserve">El </w:t>
      </w:r>
      <w:r w:rsidR="004C433F" w:rsidRPr="00817F50">
        <w:rPr>
          <w:rFonts w:ascii="Century Gothic" w:hAnsi="Century Gothic"/>
          <w:noProof/>
          <w:sz w:val="19"/>
          <w:szCs w:val="19"/>
        </w:rPr>
        <w:t>subproceso</w:t>
      </w:r>
      <w:r w:rsidRPr="00817F50">
        <w:rPr>
          <w:rFonts w:ascii="Century Gothic" w:hAnsi="Century Gothic"/>
          <w:noProof/>
          <w:sz w:val="19"/>
          <w:szCs w:val="19"/>
        </w:rPr>
        <w:t xml:space="preserve"> de Diseño Conceptual </w:t>
      </w:r>
      <w:r w:rsidRPr="00817F50">
        <w:rPr>
          <w:rFonts w:ascii="Century Gothic" w:hAnsi="Century Gothic"/>
          <w:sz w:val="19"/>
          <w:szCs w:val="19"/>
        </w:rPr>
        <w:t>i</w:t>
      </w:r>
      <w:r w:rsidRPr="00817F50">
        <w:rPr>
          <w:rFonts w:ascii="Century Gothic" w:hAnsi="Century Gothic" w:cs="Arial"/>
          <w:sz w:val="19"/>
          <w:szCs w:val="19"/>
        </w:rPr>
        <w:t>nicia con</w:t>
      </w:r>
      <w:r w:rsidR="004B1CBE" w:rsidRPr="00817F50">
        <w:rPr>
          <w:rFonts w:ascii="Century Gothic" w:hAnsi="Century Gothic" w:cs="Arial"/>
          <w:sz w:val="19"/>
          <w:szCs w:val="19"/>
        </w:rPr>
        <w:t>siderando</w:t>
      </w:r>
      <w:r w:rsidRPr="00817F50">
        <w:rPr>
          <w:rFonts w:ascii="Century Gothic" w:hAnsi="Century Gothic" w:cs="Arial"/>
          <w:sz w:val="19"/>
          <w:szCs w:val="19"/>
        </w:rPr>
        <w:t xml:space="preserve"> la </w:t>
      </w:r>
      <w:r w:rsidR="004C433F" w:rsidRPr="00817F50">
        <w:rPr>
          <w:rFonts w:ascii="Century Gothic" w:hAnsi="Century Gothic" w:cs="Arial"/>
          <w:sz w:val="19"/>
          <w:szCs w:val="19"/>
        </w:rPr>
        <w:t xml:space="preserve">definición </w:t>
      </w:r>
      <w:r w:rsidRPr="00817F50">
        <w:rPr>
          <w:rFonts w:ascii="Century Gothic" w:hAnsi="Century Gothic" w:cs="Arial"/>
          <w:sz w:val="19"/>
          <w:szCs w:val="19"/>
        </w:rPr>
        <w:t xml:space="preserve">de las </w:t>
      </w:r>
      <w:r w:rsidRPr="00817F50">
        <w:rPr>
          <w:rFonts w:ascii="Century Gothic" w:hAnsi="Century Gothic" w:cs="Arial"/>
          <w:bCs/>
          <w:sz w:val="19"/>
          <w:szCs w:val="19"/>
        </w:rPr>
        <w:t>Necesidades Estructuradas de Información, de donde se derivan los conceptos, fenómenos de interés o temas, universo de análisis, dominios de estudio, variables e indicadores objetivo que son parte del esquema conceptual. Así, el esquema conceptual y el glosario</w:t>
      </w:r>
      <w:r w:rsidR="000B5D5B" w:rsidRPr="00817F50">
        <w:rPr>
          <w:rFonts w:ascii="Century Gothic" w:hAnsi="Century Gothic" w:cs="Arial"/>
          <w:bCs/>
          <w:sz w:val="19"/>
          <w:szCs w:val="19"/>
        </w:rPr>
        <w:t xml:space="preserve"> </w:t>
      </w:r>
      <w:r w:rsidR="004C433F" w:rsidRPr="00817F50">
        <w:rPr>
          <w:rFonts w:ascii="Century Gothic" w:hAnsi="Century Gothic" w:cs="Arial"/>
          <w:bCs/>
          <w:sz w:val="19"/>
          <w:szCs w:val="19"/>
        </w:rPr>
        <w:t xml:space="preserve">son insumos </w:t>
      </w:r>
      <w:r w:rsidR="000B5D5B" w:rsidRPr="00817F50">
        <w:rPr>
          <w:rFonts w:ascii="Century Gothic" w:hAnsi="Century Gothic" w:cs="Arial"/>
          <w:bCs/>
          <w:sz w:val="19"/>
          <w:szCs w:val="19"/>
        </w:rPr>
        <w:t>para el</w:t>
      </w:r>
      <w:r w:rsidRPr="00817F50">
        <w:rPr>
          <w:rFonts w:ascii="Century Gothic" w:hAnsi="Century Gothic" w:cs="Arial"/>
          <w:bCs/>
          <w:sz w:val="19"/>
          <w:szCs w:val="19"/>
        </w:rPr>
        <w:t xml:space="preserve"> diccionario de datos</w:t>
      </w:r>
      <w:r w:rsidR="000B5D5B" w:rsidRPr="00817F50">
        <w:rPr>
          <w:rFonts w:ascii="Century Gothic" w:hAnsi="Century Gothic" w:cs="Arial"/>
          <w:bCs/>
          <w:sz w:val="19"/>
          <w:szCs w:val="19"/>
        </w:rPr>
        <w:t xml:space="preserve"> y</w:t>
      </w:r>
      <w:r w:rsidRPr="00817F50">
        <w:rPr>
          <w:rFonts w:ascii="Century Gothic" w:hAnsi="Century Gothic" w:cs="Arial"/>
          <w:bCs/>
          <w:sz w:val="19"/>
          <w:szCs w:val="19"/>
        </w:rPr>
        <w:t xml:space="preserve"> la descripción de metadatos</w:t>
      </w:r>
      <w:r w:rsidR="000B5D5B" w:rsidRPr="00817F50">
        <w:rPr>
          <w:rFonts w:ascii="Century Gothic" w:hAnsi="Century Gothic" w:cs="Arial"/>
          <w:bCs/>
          <w:sz w:val="19"/>
          <w:szCs w:val="19"/>
        </w:rPr>
        <w:t>,</w:t>
      </w:r>
      <w:r w:rsidRPr="00817F50">
        <w:rPr>
          <w:rFonts w:ascii="Century Gothic" w:hAnsi="Century Gothic" w:cs="Arial"/>
          <w:bCs/>
          <w:sz w:val="19"/>
          <w:szCs w:val="19"/>
        </w:rPr>
        <w:t xml:space="preserve"> y establecen los fundamentos para el diseño de productos y presentaciones.</w:t>
      </w:r>
    </w:p>
    <w:p w14:paraId="2419C852" w14:textId="42D99195" w:rsidR="00BF327C" w:rsidRPr="00817F50" w:rsidRDefault="004C433F" w:rsidP="00BF327C">
      <w:pPr>
        <w:widowControl/>
        <w:spacing w:before="120" w:after="120" w:line="259" w:lineRule="auto"/>
        <w:jc w:val="both"/>
        <w:rPr>
          <w:rFonts w:ascii="Century Gothic" w:hAnsi="Century Gothic" w:cs="Arial"/>
          <w:sz w:val="19"/>
          <w:szCs w:val="19"/>
        </w:rPr>
      </w:pPr>
      <w:r w:rsidRPr="00817F50">
        <w:rPr>
          <w:rFonts w:ascii="Century Gothic" w:hAnsi="Century Gothic" w:cs="Arial"/>
          <w:bCs/>
          <w:sz w:val="19"/>
          <w:szCs w:val="19"/>
        </w:rPr>
        <w:t>E</w:t>
      </w:r>
      <w:r w:rsidR="004B1CBE" w:rsidRPr="00817F50">
        <w:rPr>
          <w:rFonts w:ascii="Century Gothic" w:hAnsi="Century Gothic" w:cs="Arial"/>
          <w:bCs/>
          <w:sz w:val="19"/>
          <w:szCs w:val="19"/>
        </w:rPr>
        <w:t>n e</w:t>
      </w:r>
      <w:r w:rsidRPr="00817F50">
        <w:rPr>
          <w:rFonts w:ascii="Century Gothic" w:hAnsi="Century Gothic" w:cs="Arial"/>
          <w:bCs/>
          <w:sz w:val="19"/>
          <w:szCs w:val="19"/>
        </w:rPr>
        <w:t xml:space="preserve">l </w:t>
      </w:r>
      <w:r w:rsidR="00BF327C" w:rsidRPr="00817F50">
        <w:rPr>
          <w:rFonts w:ascii="Century Gothic" w:hAnsi="Century Gothic" w:cs="Arial"/>
          <w:bCs/>
          <w:sz w:val="19"/>
          <w:szCs w:val="19"/>
        </w:rPr>
        <w:t xml:space="preserve">esquema conceptual se </w:t>
      </w:r>
      <w:r w:rsidR="00BF327C" w:rsidRPr="00667182">
        <w:rPr>
          <w:rFonts w:ascii="Century Gothic" w:hAnsi="Century Gothic" w:cs="Arial"/>
          <w:bCs/>
          <w:sz w:val="19"/>
          <w:szCs w:val="19"/>
        </w:rPr>
        <w:t xml:space="preserve">definen </w:t>
      </w:r>
      <w:r w:rsidR="00761F06" w:rsidRPr="00667182">
        <w:rPr>
          <w:rFonts w:ascii="Century Gothic" w:hAnsi="Century Gothic" w:cs="Arial"/>
          <w:bCs/>
          <w:sz w:val="19"/>
          <w:szCs w:val="19"/>
        </w:rPr>
        <w:t xml:space="preserve">los temas, subtemas, variables, universos de análisis y jerarquía de categorías que darán forma a las preguntas o reactivos del </w:t>
      </w:r>
      <w:r w:rsidR="00BF327C" w:rsidRPr="00667182">
        <w:rPr>
          <w:rFonts w:ascii="Century Gothic" w:hAnsi="Century Gothic" w:cs="Arial"/>
          <w:bCs/>
          <w:sz w:val="19"/>
          <w:szCs w:val="19"/>
        </w:rPr>
        <w:t>instrumento</w:t>
      </w:r>
      <w:r w:rsidR="00DC3A45">
        <w:rPr>
          <w:rFonts w:ascii="Century Gothic" w:hAnsi="Century Gothic" w:cs="Arial"/>
          <w:bCs/>
          <w:sz w:val="19"/>
          <w:szCs w:val="19"/>
        </w:rPr>
        <w:t xml:space="preserve"> </w:t>
      </w:r>
      <w:r w:rsidR="00BF327C" w:rsidRPr="00817F50">
        <w:rPr>
          <w:rFonts w:ascii="Century Gothic" w:hAnsi="Century Gothic" w:cs="Arial"/>
          <w:bCs/>
          <w:sz w:val="19"/>
          <w:szCs w:val="19"/>
        </w:rPr>
        <w:t xml:space="preserve">de captación. Una vez integrado el cuestionario y sometido a diversas pruebas, se determina la estructura de la base de datos, </w:t>
      </w:r>
      <w:r w:rsidR="00BF327C" w:rsidRPr="00042976">
        <w:rPr>
          <w:rFonts w:ascii="Century Gothic" w:hAnsi="Century Gothic" w:cs="Arial"/>
          <w:bCs/>
          <w:sz w:val="19"/>
          <w:szCs w:val="19"/>
        </w:rPr>
        <w:t>y est</w:t>
      </w:r>
      <w:r w:rsidR="002307B9" w:rsidRPr="00042976">
        <w:rPr>
          <w:rFonts w:ascii="Century Gothic" w:hAnsi="Century Gothic" w:cs="Arial"/>
          <w:bCs/>
          <w:sz w:val="19"/>
          <w:szCs w:val="19"/>
        </w:rPr>
        <w:t>a,</w:t>
      </w:r>
      <w:r w:rsidR="00BF327C" w:rsidRPr="00042976">
        <w:rPr>
          <w:rFonts w:ascii="Century Gothic" w:hAnsi="Century Gothic" w:cs="Arial"/>
          <w:bCs/>
          <w:sz w:val="19"/>
          <w:szCs w:val="19"/>
        </w:rPr>
        <w:t xml:space="preserve"> a</w:t>
      </w:r>
      <w:r w:rsidR="00BF327C" w:rsidRPr="00817F50">
        <w:rPr>
          <w:rFonts w:ascii="Century Gothic" w:hAnsi="Century Gothic" w:cs="Arial"/>
          <w:bCs/>
          <w:sz w:val="19"/>
          <w:szCs w:val="19"/>
        </w:rPr>
        <w:t xml:space="preserve"> su vez, será el principal insumo para el Diseño del Procesamiento y Análisis de la Producción.</w:t>
      </w:r>
    </w:p>
    <w:p w14:paraId="0C26B9E0" w14:textId="4B344F4E" w:rsidR="00BF327C" w:rsidRPr="00817F50" w:rsidRDefault="00817F50" w:rsidP="00BF327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w:t>
      </w:r>
      <w:r w:rsidR="00BF327C" w:rsidRPr="00817F50">
        <w:rPr>
          <w:rFonts w:ascii="Century Gothic" w:hAnsi="Century Gothic" w:cs="Arial"/>
          <w:bCs/>
          <w:sz w:val="19"/>
          <w:szCs w:val="19"/>
        </w:rPr>
        <w:t xml:space="preserve">os metadatos se van integrando conforme avanzan las fases y subprocesos. </w:t>
      </w:r>
      <w:r w:rsidRPr="00817F50">
        <w:rPr>
          <w:rFonts w:ascii="Century Gothic" w:hAnsi="Century Gothic" w:cs="Arial"/>
          <w:bCs/>
          <w:sz w:val="19"/>
          <w:szCs w:val="19"/>
        </w:rPr>
        <w:t>L</w:t>
      </w:r>
      <w:r w:rsidR="00BF327C" w:rsidRPr="00817F50">
        <w:rPr>
          <w:rFonts w:ascii="Century Gothic" w:hAnsi="Century Gothic" w:cs="Arial"/>
          <w:bCs/>
          <w:sz w:val="19"/>
          <w:szCs w:val="19"/>
        </w:rPr>
        <w:t xml:space="preserve">os requerimientos del diccionario de datos son alimentados en su mayoría por el Diseño Conceptual y complementados </w:t>
      </w:r>
      <w:r w:rsidR="00BF327C" w:rsidRPr="008958C1">
        <w:rPr>
          <w:rFonts w:ascii="Century Gothic" w:hAnsi="Century Gothic" w:cs="Arial"/>
          <w:bCs/>
          <w:sz w:val="19"/>
          <w:szCs w:val="19"/>
        </w:rPr>
        <w:t xml:space="preserve">cuando se </w:t>
      </w:r>
      <w:r w:rsidR="002307B9" w:rsidRPr="008958C1">
        <w:rPr>
          <w:rFonts w:ascii="Century Gothic" w:hAnsi="Century Gothic" w:cs="Arial"/>
          <w:bCs/>
          <w:sz w:val="19"/>
          <w:szCs w:val="19"/>
        </w:rPr>
        <w:t>ob</w:t>
      </w:r>
      <w:r w:rsidR="00BF327C" w:rsidRPr="008958C1">
        <w:rPr>
          <w:rFonts w:ascii="Century Gothic" w:hAnsi="Century Gothic" w:cs="Arial"/>
          <w:bCs/>
          <w:sz w:val="19"/>
          <w:szCs w:val="19"/>
        </w:rPr>
        <w:t>tiene</w:t>
      </w:r>
      <w:r w:rsidR="00BF327C" w:rsidRPr="00817F50">
        <w:rPr>
          <w:rFonts w:ascii="Century Gothic" w:hAnsi="Century Gothic" w:cs="Arial"/>
          <w:bCs/>
          <w:sz w:val="19"/>
          <w:szCs w:val="19"/>
        </w:rPr>
        <w:t xml:space="preserve"> el cuestionario final y la estructura de la base de datos.</w:t>
      </w:r>
    </w:p>
    <w:p w14:paraId="44B56FCF" w14:textId="7F6C3D6F" w:rsidR="00BF327C" w:rsidRPr="00817F50" w:rsidRDefault="00BF327C" w:rsidP="00BF327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Para encuestas probabilísticas, se </w:t>
      </w:r>
      <w:r w:rsidRPr="00667182">
        <w:rPr>
          <w:rFonts w:ascii="Century Gothic" w:hAnsi="Century Gothic" w:cs="Arial"/>
          <w:bCs/>
          <w:sz w:val="19"/>
          <w:szCs w:val="19"/>
        </w:rPr>
        <w:t>identifica</w:t>
      </w:r>
      <w:r w:rsidR="002307B9" w:rsidRPr="00667182">
        <w:rPr>
          <w:rFonts w:ascii="Century Gothic" w:hAnsi="Century Gothic" w:cs="Arial"/>
          <w:bCs/>
          <w:sz w:val="19"/>
          <w:szCs w:val="19"/>
        </w:rPr>
        <w:t>n</w:t>
      </w:r>
      <w:r w:rsidRPr="00667182">
        <w:rPr>
          <w:rFonts w:ascii="Century Gothic" w:hAnsi="Century Gothic" w:cs="Arial"/>
          <w:bCs/>
          <w:sz w:val="19"/>
          <w:szCs w:val="19"/>
        </w:rPr>
        <w:t xml:space="preserve"> </w:t>
      </w:r>
      <w:r w:rsidR="00CA281D" w:rsidRPr="00667182">
        <w:rPr>
          <w:rFonts w:ascii="Century Gothic" w:hAnsi="Century Gothic" w:cs="Arial"/>
          <w:bCs/>
          <w:sz w:val="19"/>
          <w:szCs w:val="19"/>
        </w:rPr>
        <w:t xml:space="preserve">en el </w:t>
      </w:r>
      <w:r w:rsidRPr="00667182">
        <w:rPr>
          <w:rFonts w:ascii="Century Gothic" w:hAnsi="Century Gothic" w:cs="Arial"/>
          <w:bCs/>
          <w:sz w:val="19"/>
          <w:szCs w:val="19"/>
        </w:rPr>
        <w:t xml:space="preserve">esquema conceptual las variables de interés y los indicadores objetivo que se emplearán para calcular </w:t>
      </w:r>
      <w:r w:rsidR="00CF0025" w:rsidRPr="00667182">
        <w:rPr>
          <w:rFonts w:ascii="Century Gothic" w:hAnsi="Century Gothic" w:cs="Arial"/>
          <w:bCs/>
          <w:sz w:val="19"/>
          <w:szCs w:val="19"/>
        </w:rPr>
        <w:t xml:space="preserve">en el diseño estadístico, </w:t>
      </w:r>
      <w:r w:rsidRPr="00667182">
        <w:rPr>
          <w:rFonts w:ascii="Century Gothic" w:hAnsi="Century Gothic" w:cs="Arial"/>
          <w:bCs/>
          <w:sz w:val="19"/>
          <w:szCs w:val="19"/>
        </w:rPr>
        <w:t>el tamaño</w:t>
      </w:r>
      <w:r w:rsidRPr="00817F50">
        <w:rPr>
          <w:rFonts w:ascii="Century Gothic" w:hAnsi="Century Gothic" w:cs="Arial"/>
          <w:bCs/>
          <w:sz w:val="19"/>
          <w:szCs w:val="19"/>
        </w:rPr>
        <w:t xml:space="preserve"> de muestra. Una vez determinados el marco muestral y la población objeto de estudio</w:t>
      </w:r>
      <w:r w:rsidR="00A93F8F" w:rsidRPr="00817F50">
        <w:rPr>
          <w:rFonts w:ascii="Century Gothic" w:hAnsi="Century Gothic" w:cs="Arial"/>
          <w:bCs/>
          <w:sz w:val="19"/>
          <w:szCs w:val="19"/>
        </w:rPr>
        <w:t>,</w:t>
      </w:r>
      <w:r w:rsidRPr="00817F50">
        <w:rPr>
          <w:rFonts w:ascii="Century Gothic" w:hAnsi="Century Gothic" w:cs="Arial"/>
          <w:bCs/>
          <w:sz w:val="19"/>
          <w:szCs w:val="19"/>
        </w:rPr>
        <w:t xml:space="preserve"> se diseñarán los algoritmos y fórmulas para el cálculo de estimaciones, lo cual deberá retroalimentar el esquema conceptual para asegurar que los indicadores objetivo sean congruentes con el diseño estadístico </w:t>
      </w:r>
      <w:r w:rsidR="002307B9">
        <w:rPr>
          <w:rFonts w:ascii="Century Gothic" w:hAnsi="Century Gothic" w:cs="Arial"/>
          <w:bCs/>
          <w:sz w:val="19"/>
          <w:szCs w:val="19"/>
        </w:rPr>
        <w:t>(</w:t>
      </w:r>
      <w:r w:rsidRPr="00817F50">
        <w:rPr>
          <w:rFonts w:ascii="Century Gothic" w:hAnsi="Century Gothic" w:cs="Arial"/>
          <w:bCs/>
          <w:sz w:val="19"/>
          <w:szCs w:val="19"/>
        </w:rPr>
        <w:t xml:space="preserve">ver figura </w:t>
      </w:r>
      <w:r w:rsidR="006979BB" w:rsidRPr="00817F50">
        <w:rPr>
          <w:rFonts w:ascii="Century Gothic" w:hAnsi="Century Gothic" w:cs="Arial"/>
          <w:bCs/>
          <w:sz w:val="19"/>
          <w:szCs w:val="19"/>
        </w:rPr>
        <w:t>C.1</w:t>
      </w:r>
      <w:r w:rsidR="002307B9">
        <w:rPr>
          <w:rFonts w:ascii="Century Gothic" w:hAnsi="Century Gothic" w:cs="Arial"/>
          <w:bCs/>
          <w:sz w:val="19"/>
          <w:szCs w:val="19"/>
        </w:rPr>
        <w:t>)</w:t>
      </w:r>
      <w:r w:rsidRPr="00817F50">
        <w:rPr>
          <w:rFonts w:ascii="Century Gothic" w:hAnsi="Century Gothic" w:cs="Arial"/>
          <w:bCs/>
          <w:sz w:val="19"/>
          <w:szCs w:val="19"/>
        </w:rPr>
        <w:t>.</w:t>
      </w:r>
    </w:p>
    <w:p w14:paraId="7F8F4331" w14:textId="77777777" w:rsidR="00BF327C" w:rsidRPr="00817F50" w:rsidRDefault="00BF327C" w:rsidP="00BF327C">
      <w:pPr>
        <w:widowControl/>
        <w:spacing w:before="120" w:after="120" w:line="259" w:lineRule="auto"/>
        <w:jc w:val="both"/>
        <w:rPr>
          <w:rFonts w:ascii="Century Gothic" w:hAnsi="Century Gothic" w:cs="Arial"/>
          <w:bCs/>
          <w:sz w:val="19"/>
          <w:szCs w:val="19"/>
        </w:rPr>
      </w:pPr>
    </w:p>
    <w:p w14:paraId="3611BDB1" w14:textId="5E4F44B8" w:rsidR="00BF327C" w:rsidRPr="00817F50" w:rsidRDefault="00BF327C" w:rsidP="00BF327C">
      <w:pPr>
        <w:pStyle w:val="Figuras2"/>
      </w:pPr>
      <w:bookmarkStart w:id="19" w:name="_Toc99709562"/>
      <w:r w:rsidRPr="00817F50">
        <w:t xml:space="preserve">Figura </w:t>
      </w:r>
      <w:r w:rsidR="00CC5C9C" w:rsidRPr="00817F50">
        <w:t>C</w:t>
      </w:r>
      <w:r w:rsidRPr="00817F50">
        <w:t>.</w:t>
      </w:r>
      <w:r w:rsidR="00CC5C9C" w:rsidRPr="00817F50">
        <w:t>1</w:t>
      </w:r>
      <w:r w:rsidRPr="00817F50">
        <w:t xml:space="preserve"> Relación entre las evidencias del Diseño Conceptual y los otros subprocesos de la Fase de Diseño</w:t>
      </w:r>
      <w:bookmarkEnd w:id="19"/>
    </w:p>
    <w:p w14:paraId="61A6F1C3" w14:textId="77777777" w:rsidR="00BF327C" w:rsidRPr="00817F50" w:rsidRDefault="00BF327C" w:rsidP="00BF327C">
      <w:pPr>
        <w:widowControl/>
        <w:spacing w:before="120" w:after="120" w:line="259" w:lineRule="auto"/>
        <w:jc w:val="center"/>
        <w:rPr>
          <w:rFonts w:ascii="Century Gothic" w:hAnsi="Century Gothic" w:cs="Arial"/>
          <w:bCs/>
          <w:sz w:val="19"/>
          <w:szCs w:val="19"/>
        </w:rPr>
      </w:pPr>
      <w:r w:rsidRPr="00817F50">
        <w:rPr>
          <w:rFonts w:ascii="Century Gothic" w:hAnsi="Century Gothic" w:cs="Arial"/>
          <w:bCs/>
          <w:noProof/>
          <w:sz w:val="19"/>
          <w:szCs w:val="19"/>
        </w:rPr>
        <w:drawing>
          <wp:inline distT="0" distB="0" distL="0" distR="0" wp14:anchorId="6CA4CD35" wp14:editId="09614871">
            <wp:extent cx="6787171" cy="3852000"/>
            <wp:effectExtent l="0" t="0" r="0" b="0"/>
            <wp:docPr id="9" name="Imagen 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scala de tiempo&#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87171" cy="3852000"/>
                    </a:xfrm>
                    <a:prstGeom prst="rect">
                      <a:avLst/>
                    </a:prstGeom>
                    <a:noFill/>
                  </pic:spPr>
                </pic:pic>
              </a:graphicData>
            </a:graphic>
          </wp:inline>
        </w:drawing>
      </w:r>
    </w:p>
    <w:p w14:paraId="5C95A419" w14:textId="77777777" w:rsidR="00BF327C" w:rsidRPr="00817F50" w:rsidRDefault="00BF327C" w:rsidP="00BF327C">
      <w:pPr>
        <w:rPr>
          <w:rFonts w:ascii="Century Gothic" w:hAnsi="Century Gothic" w:cs="Arial"/>
          <w:bCs/>
          <w:sz w:val="16"/>
          <w:szCs w:val="16"/>
        </w:rPr>
      </w:pPr>
      <w:r w:rsidRPr="00817F50">
        <w:rPr>
          <w:rFonts w:ascii="Century Gothic" w:hAnsi="Century Gothic" w:cs="Arial"/>
          <w:bCs/>
          <w:sz w:val="16"/>
          <w:szCs w:val="16"/>
        </w:rPr>
        <w:t>* BD: Base de Datos</w:t>
      </w:r>
    </w:p>
    <w:p w14:paraId="73C54040" w14:textId="77777777" w:rsidR="00BF327C" w:rsidRPr="00817F50" w:rsidRDefault="00BF327C" w:rsidP="00BF327C">
      <w:pPr>
        <w:jc w:val="both"/>
        <w:rPr>
          <w:rFonts w:ascii="Century Gothic" w:hAnsi="Century Gothic" w:cs="Arial"/>
          <w:bCs/>
          <w:sz w:val="19"/>
          <w:szCs w:val="19"/>
        </w:rPr>
      </w:pPr>
    </w:p>
    <w:p w14:paraId="713ECA0A" w14:textId="1053CBEA" w:rsidR="00D728C0" w:rsidRPr="00817F50" w:rsidRDefault="000C0557" w:rsidP="00D728C0">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el caso de</w:t>
      </w:r>
      <w:r w:rsidR="00D728C0" w:rsidRPr="00817F50">
        <w:rPr>
          <w:rFonts w:ascii="Century Gothic" w:hAnsi="Century Gothic" w:cs="Arial"/>
          <w:bCs/>
          <w:sz w:val="19"/>
          <w:szCs w:val="19"/>
        </w:rPr>
        <w:t xml:space="preserve"> encuestas no probabilísticas se procede de manera similar, salvo que para estos casos el cálculo del tamaño de muestra no queda definido con base </w:t>
      </w:r>
      <w:r w:rsidR="0085105B">
        <w:rPr>
          <w:rFonts w:ascii="Century Gothic" w:hAnsi="Century Gothic" w:cs="Arial"/>
          <w:bCs/>
          <w:sz w:val="19"/>
          <w:szCs w:val="19"/>
        </w:rPr>
        <w:t>en</w:t>
      </w:r>
      <w:r w:rsidR="00D728C0" w:rsidRPr="00817F50">
        <w:rPr>
          <w:rFonts w:ascii="Century Gothic" w:hAnsi="Century Gothic" w:cs="Arial"/>
          <w:bCs/>
          <w:sz w:val="19"/>
          <w:szCs w:val="19"/>
        </w:rPr>
        <w:t xml:space="preserve"> una técnica de muestreo que permita calcular sus correspondientes precisiones estadísticas de las estimaciones resultantes</w:t>
      </w:r>
      <w:r w:rsidR="0085105B">
        <w:rPr>
          <w:rFonts w:ascii="Century Gothic" w:hAnsi="Century Gothic" w:cs="Arial"/>
          <w:bCs/>
          <w:sz w:val="19"/>
          <w:szCs w:val="19"/>
        </w:rPr>
        <w:t>,</w:t>
      </w:r>
      <w:r w:rsidR="00D728C0" w:rsidRPr="00817F50">
        <w:rPr>
          <w:rFonts w:ascii="Century Gothic" w:hAnsi="Century Gothic" w:cs="Arial"/>
          <w:bCs/>
          <w:sz w:val="19"/>
          <w:szCs w:val="19"/>
        </w:rPr>
        <w:t xml:space="preserve"> sino por el determinismo en la selección de la muestra.</w:t>
      </w:r>
    </w:p>
    <w:p w14:paraId="0D8C509A" w14:textId="77777777" w:rsidR="001638D5" w:rsidRPr="00817F50" w:rsidRDefault="002C6C3C" w:rsidP="002C6C3C">
      <w:pPr>
        <w:pStyle w:val="Ttulo1"/>
        <w:rPr>
          <w:rFonts w:ascii="Century Gothic" w:hAnsi="Century Gothic" w:cstheme="minorHAnsi"/>
          <w:color w:val="365F91" w:themeColor="accent1" w:themeShade="BF"/>
        </w:rPr>
      </w:pPr>
      <w:bookmarkStart w:id="20" w:name="_Toc83729656"/>
      <w:bookmarkStart w:id="21" w:name="_Toc85726012"/>
      <w:r w:rsidRPr="00817F50">
        <w:rPr>
          <w:rFonts w:ascii="Century Gothic" w:hAnsi="Century Gothic" w:cstheme="minorHAnsi"/>
          <w:color w:val="365F91" w:themeColor="accent1" w:themeShade="BF"/>
        </w:rPr>
        <w:lastRenderedPageBreak/>
        <w:t xml:space="preserve">D. </w:t>
      </w:r>
      <w:r w:rsidR="00DA45BF" w:rsidRPr="00817F50">
        <w:rPr>
          <w:rFonts w:ascii="Century Gothic" w:hAnsi="Century Gothic" w:cstheme="minorHAnsi"/>
          <w:color w:val="365F91" w:themeColor="accent1" w:themeShade="BF"/>
        </w:rPr>
        <w:t>Características</w:t>
      </w:r>
      <w:r w:rsidR="00EC522E" w:rsidRPr="00817F50">
        <w:rPr>
          <w:rFonts w:ascii="Century Gothic" w:hAnsi="Century Gothic" w:cstheme="minorHAnsi"/>
          <w:color w:val="365F91" w:themeColor="accent1" w:themeShade="BF"/>
        </w:rPr>
        <w:t xml:space="preserve"> del Subproceso de Diseño Conceptual</w:t>
      </w:r>
      <w:bookmarkEnd w:id="20"/>
      <w:bookmarkEnd w:id="21"/>
      <w:r w:rsidR="00EC522E" w:rsidRPr="00817F50">
        <w:rPr>
          <w:rFonts w:ascii="Century Gothic" w:hAnsi="Century Gothic" w:cstheme="minorHAnsi"/>
          <w:color w:val="365F91" w:themeColor="accent1" w:themeShade="BF"/>
        </w:rPr>
        <w:t xml:space="preserve"> </w:t>
      </w:r>
    </w:p>
    <w:p w14:paraId="5AFCDC71" w14:textId="77777777" w:rsidR="001638D5" w:rsidRPr="00817F50" w:rsidRDefault="001638D5" w:rsidP="00403618">
      <w:pPr>
        <w:widowControl/>
        <w:spacing w:before="120" w:after="120" w:line="259" w:lineRule="auto"/>
        <w:jc w:val="both"/>
        <w:rPr>
          <w:rFonts w:ascii="Century Gothic" w:hAnsi="Century Gothic"/>
          <w:sz w:val="19"/>
          <w:szCs w:val="19"/>
        </w:rPr>
      </w:pPr>
    </w:p>
    <w:p w14:paraId="31A1B33E" w14:textId="73E9EA8C" w:rsidR="0048727F" w:rsidRPr="00817F50" w:rsidRDefault="0088668B" w:rsidP="009B0CC8">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Como se mencionó anteriormente, esta guía se enfo</w:t>
      </w:r>
      <w:r w:rsidR="008B1A82" w:rsidRPr="00817F50">
        <w:rPr>
          <w:rFonts w:ascii="Century Gothic" w:hAnsi="Century Gothic" w:cs="Arial"/>
          <w:bCs/>
          <w:sz w:val="19"/>
          <w:szCs w:val="19"/>
        </w:rPr>
        <w:t>ca</w:t>
      </w:r>
      <w:r w:rsidRPr="00817F50">
        <w:rPr>
          <w:rFonts w:ascii="Century Gothic" w:hAnsi="Century Gothic" w:cs="Arial"/>
          <w:bCs/>
          <w:sz w:val="19"/>
          <w:szCs w:val="19"/>
        </w:rPr>
        <w:t xml:space="preserve"> en el subproceso de Diseño Conceptual</w:t>
      </w:r>
      <w:r w:rsidR="002F3F2E" w:rsidRPr="00817F50">
        <w:rPr>
          <w:rFonts w:ascii="Century Gothic" w:hAnsi="Century Gothic" w:cs="Arial"/>
          <w:bCs/>
          <w:sz w:val="19"/>
          <w:szCs w:val="19"/>
        </w:rPr>
        <w:t>;</w:t>
      </w:r>
      <w:r w:rsidR="00D81698" w:rsidRPr="00817F50">
        <w:rPr>
          <w:rFonts w:ascii="Century Gothic" w:hAnsi="Century Gothic" w:cs="Arial"/>
          <w:bCs/>
          <w:sz w:val="19"/>
          <w:szCs w:val="19"/>
        </w:rPr>
        <w:t xml:space="preserve"> </w:t>
      </w:r>
      <w:r w:rsidR="008B1A82" w:rsidRPr="00817F50">
        <w:rPr>
          <w:rFonts w:ascii="Century Gothic" w:hAnsi="Century Gothic" w:cs="Arial"/>
          <w:bCs/>
          <w:sz w:val="19"/>
          <w:szCs w:val="19"/>
        </w:rPr>
        <w:t>l</w:t>
      </w:r>
      <w:r w:rsidR="00562642" w:rsidRPr="00817F50">
        <w:rPr>
          <w:rFonts w:ascii="Century Gothic" w:hAnsi="Century Gothic" w:cs="Arial"/>
          <w:bCs/>
          <w:sz w:val="19"/>
          <w:szCs w:val="19"/>
        </w:rPr>
        <w:t xml:space="preserve">as actividades relacionadas con </w:t>
      </w:r>
      <w:r w:rsidR="00C14B14">
        <w:rPr>
          <w:rFonts w:ascii="Century Gothic" w:hAnsi="Century Gothic" w:cs="Arial"/>
          <w:bCs/>
          <w:sz w:val="19"/>
          <w:szCs w:val="19"/>
        </w:rPr>
        <w:t>e</w:t>
      </w:r>
      <w:r w:rsidR="002F3F2E" w:rsidRPr="00817F50">
        <w:rPr>
          <w:rFonts w:ascii="Century Gothic" w:hAnsi="Century Gothic" w:cs="Arial"/>
          <w:bCs/>
          <w:sz w:val="19"/>
          <w:szCs w:val="19"/>
        </w:rPr>
        <w:t>ste</w:t>
      </w:r>
      <w:r w:rsidR="00562642" w:rsidRPr="00817F50">
        <w:rPr>
          <w:rFonts w:ascii="Century Gothic" w:hAnsi="Century Gothic" w:cs="Arial"/>
          <w:bCs/>
          <w:sz w:val="19"/>
          <w:szCs w:val="19"/>
        </w:rPr>
        <w:t xml:space="preserve"> tienen por objeto definir el marco conceptual del </w:t>
      </w:r>
      <w:r w:rsidR="00E44DE1" w:rsidRPr="00817F50">
        <w:rPr>
          <w:rFonts w:ascii="Century Gothic" w:hAnsi="Century Gothic" w:cs="Arial"/>
          <w:bCs/>
          <w:sz w:val="19"/>
          <w:szCs w:val="19"/>
        </w:rPr>
        <w:t>Programa de Información</w:t>
      </w:r>
      <w:r w:rsidR="00562642" w:rsidRPr="00817F50">
        <w:rPr>
          <w:rFonts w:ascii="Century Gothic" w:hAnsi="Century Gothic" w:cs="Arial"/>
          <w:bCs/>
          <w:sz w:val="19"/>
          <w:szCs w:val="19"/>
        </w:rPr>
        <w:t xml:space="preserve"> y diseñar los productos de información estadística o geográfica que atenderán las </w:t>
      </w:r>
      <w:r w:rsidR="002F5321" w:rsidRPr="00817F50">
        <w:rPr>
          <w:rFonts w:ascii="Century Gothic" w:hAnsi="Century Gothic" w:cs="Arial"/>
          <w:bCs/>
          <w:sz w:val="19"/>
          <w:szCs w:val="19"/>
        </w:rPr>
        <w:t>N</w:t>
      </w:r>
      <w:r w:rsidR="00562642" w:rsidRPr="00817F50">
        <w:rPr>
          <w:rFonts w:ascii="Century Gothic" w:hAnsi="Century Gothic" w:cs="Arial"/>
          <w:bCs/>
          <w:sz w:val="19"/>
          <w:szCs w:val="19"/>
        </w:rPr>
        <w:t xml:space="preserve">ecesidades </w:t>
      </w:r>
      <w:r w:rsidR="002F5321" w:rsidRPr="00817F50">
        <w:rPr>
          <w:rFonts w:ascii="Century Gothic" w:hAnsi="Century Gothic" w:cs="Arial"/>
          <w:bCs/>
          <w:sz w:val="19"/>
          <w:szCs w:val="19"/>
        </w:rPr>
        <w:t>E</w:t>
      </w:r>
      <w:r w:rsidR="00562642" w:rsidRPr="00817F50">
        <w:rPr>
          <w:rFonts w:ascii="Century Gothic" w:hAnsi="Century Gothic" w:cs="Arial"/>
          <w:bCs/>
          <w:sz w:val="19"/>
          <w:szCs w:val="19"/>
        </w:rPr>
        <w:t xml:space="preserve">structuradas de </w:t>
      </w:r>
      <w:r w:rsidR="002F5321" w:rsidRPr="00817F50">
        <w:rPr>
          <w:rFonts w:ascii="Century Gothic" w:hAnsi="Century Gothic" w:cs="Arial"/>
          <w:bCs/>
          <w:sz w:val="19"/>
          <w:szCs w:val="19"/>
        </w:rPr>
        <w:t>I</w:t>
      </w:r>
      <w:r w:rsidR="00562642" w:rsidRPr="00817F50">
        <w:rPr>
          <w:rFonts w:ascii="Century Gothic" w:hAnsi="Century Gothic" w:cs="Arial"/>
          <w:bCs/>
          <w:sz w:val="19"/>
          <w:szCs w:val="19"/>
        </w:rPr>
        <w:t>nformación determinadas de acuerdo con los elementos recabados en la Fase de Documentación de las Necesidades.</w:t>
      </w:r>
      <w:r w:rsidR="006C258A" w:rsidRPr="00817F50">
        <w:rPr>
          <w:rFonts w:ascii="Century Gothic" w:hAnsi="Century Gothic" w:cs="Arial"/>
          <w:bCs/>
          <w:sz w:val="19"/>
          <w:szCs w:val="19"/>
        </w:rPr>
        <w:t xml:space="preserve"> </w:t>
      </w:r>
      <w:r w:rsidR="00817F50" w:rsidRPr="00817F50">
        <w:rPr>
          <w:rFonts w:ascii="Century Gothic" w:hAnsi="Century Gothic" w:cs="Arial"/>
          <w:bCs/>
          <w:sz w:val="19"/>
          <w:szCs w:val="19"/>
        </w:rPr>
        <w:t xml:space="preserve">Las </w:t>
      </w:r>
      <w:r w:rsidR="003B46CE" w:rsidRPr="00817F50">
        <w:rPr>
          <w:rFonts w:ascii="Century Gothic" w:hAnsi="Century Gothic" w:cs="Arial"/>
          <w:bCs/>
          <w:sz w:val="19"/>
          <w:szCs w:val="19"/>
        </w:rPr>
        <w:t>actividades y evidencias</w:t>
      </w:r>
      <w:r w:rsidR="00817F50" w:rsidRPr="00817F50">
        <w:rPr>
          <w:rFonts w:ascii="Century Gothic" w:hAnsi="Century Gothic" w:cs="Arial"/>
          <w:bCs/>
          <w:sz w:val="19"/>
          <w:szCs w:val="19"/>
        </w:rPr>
        <w:t xml:space="preserve"> establecidas en la </w:t>
      </w:r>
      <w:r w:rsidR="00996042" w:rsidRPr="00996042">
        <w:rPr>
          <w:rFonts w:ascii="Century Gothic" w:hAnsi="Century Gothic" w:cs="Arial"/>
          <w:bCs/>
          <w:sz w:val="19"/>
          <w:szCs w:val="19"/>
        </w:rPr>
        <w:t xml:space="preserve">NTPPIEG </w:t>
      </w:r>
      <w:r w:rsidR="003B46CE" w:rsidRPr="00817F50">
        <w:rPr>
          <w:rFonts w:ascii="Century Gothic" w:hAnsi="Century Gothic" w:cs="Arial"/>
          <w:bCs/>
          <w:sz w:val="19"/>
          <w:szCs w:val="19"/>
        </w:rPr>
        <w:t xml:space="preserve">se </w:t>
      </w:r>
      <w:r w:rsidR="00817F50" w:rsidRPr="00817F50">
        <w:rPr>
          <w:rFonts w:ascii="Century Gothic" w:hAnsi="Century Gothic" w:cs="Arial"/>
          <w:bCs/>
          <w:sz w:val="19"/>
          <w:szCs w:val="19"/>
        </w:rPr>
        <w:t>re</w:t>
      </w:r>
      <w:r w:rsidR="001D7075" w:rsidRPr="00817F50">
        <w:rPr>
          <w:rFonts w:ascii="Century Gothic" w:hAnsi="Century Gothic" w:cs="Arial"/>
          <w:bCs/>
          <w:sz w:val="19"/>
          <w:szCs w:val="19"/>
        </w:rPr>
        <w:t>presenta</w:t>
      </w:r>
      <w:r w:rsidR="00817F50" w:rsidRPr="00817F50">
        <w:rPr>
          <w:rFonts w:ascii="Century Gothic" w:hAnsi="Century Gothic" w:cs="Arial"/>
          <w:bCs/>
          <w:sz w:val="19"/>
          <w:szCs w:val="19"/>
        </w:rPr>
        <w:t>n</w:t>
      </w:r>
      <w:r w:rsidR="001D7075" w:rsidRPr="00817F50">
        <w:rPr>
          <w:rFonts w:ascii="Century Gothic" w:hAnsi="Century Gothic" w:cs="Arial"/>
          <w:bCs/>
          <w:sz w:val="19"/>
          <w:szCs w:val="19"/>
        </w:rPr>
        <w:t xml:space="preserve"> </w:t>
      </w:r>
      <w:r w:rsidR="0085105B">
        <w:rPr>
          <w:rFonts w:ascii="Century Gothic" w:hAnsi="Century Gothic" w:cs="Arial"/>
          <w:bCs/>
          <w:sz w:val="19"/>
          <w:szCs w:val="19"/>
        </w:rPr>
        <w:t>en la</w:t>
      </w:r>
      <w:r w:rsidR="001D7075" w:rsidRPr="00817F50">
        <w:rPr>
          <w:rFonts w:ascii="Century Gothic" w:hAnsi="Century Gothic" w:cs="Arial"/>
          <w:bCs/>
          <w:sz w:val="19"/>
          <w:szCs w:val="19"/>
        </w:rPr>
        <w:t xml:space="preserve"> figura D.1.</w:t>
      </w:r>
    </w:p>
    <w:p w14:paraId="23662359" w14:textId="220C4014" w:rsidR="009B0CC8" w:rsidRPr="00817F50" w:rsidRDefault="004C22C3" w:rsidP="0048727F">
      <w:pPr>
        <w:pStyle w:val="Figuras2"/>
      </w:pPr>
      <w:bookmarkStart w:id="22" w:name="_Toc99709563"/>
      <w:r w:rsidRPr="00817F50">
        <w:t>Figura</w:t>
      </w:r>
      <w:r w:rsidR="00DF3C6F" w:rsidRPr="00817F50">
        <w:t xml:space="preserve"> </w:t>
      </w:r>
      <w:r w:rsidR="00CC5C9C" w:rsidRPr="00817F50">
        <w:t>D</w:t>
      </w:r>
      <w:r w:rsidR="009B0CC8" w:rsidRPr="00817F50">
        <w:t>.</w:t>
      </w:r>
      <w:r w:rsidR="00CC5C9C" w:rsidRPr="00817F50">
        <w:t>1</w:t>
      </w:r>
      <w:r w:rsidR="009B0CC8" w:rsidRPr="00817F50">
        <w:t xml:space="preserve"> Actividades del Diseño Conceptual y sus evidencias</w:t>
      </w:r>
      <w:bookmarkEnd w:id="22"/>
    </w:p>
    <w:p w14:paraId="2066CE4C" w14:textId="26DB6C9B" w:rsidR="00403F22" w:rsidRPr="00817F50" w:rsidRDefault="00F759A1" w:rsidP="009B0CC8">
      <w:pPr>
        <w:spacing w:before="240"/>
        <w:jc w:val="center"/>
        <w:rPr>
          <w:rFonts w:ascii="Century Gothic" w:hAnsi="Century Gothic"/>
          <w:b/>
          <w:sz w:val="19"/>
          <w:szCs w:val="19"/>
        </w:rPr>
      </w:pPr>
      <w:r>
        <w:rPr>
          <w:rFonts w:ascii="Century Gothic" w:hAnsi="Century Gothic"/>
          <w:b/>
          <w:noProof/>
          <w:sz w:val="19"/>
          <w:szCs w:val="19"/>
        </w:rPr>
        <w:drawing>
          <wp:inline distT="0" distB="0" distL="0" distR="0" wp14:anchorId="43B97817" wp14:editId="013814A1">
            <wp:extent cx="5580000" cy="2276718"/>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0000" cy="2276718"/>
                    </a:xfrm>
                    <a:prstGeom prst="rect">
                      <a:avLst/>
                    </a:prstGeom>
                    <a:noFill/>
                  </pic:spPr>
                </pic:pic>
              </a:graphicData>
            </a:graphic>
          </wp:inline>
        </w:drawing>
      </w:r>
    </w:p>
    <w:p w14:paraId="2304FF98" w14:textId="3319FC39" w:rsidR="00DC0FAB" w:rsidRPr="00817F50" w:rsidRDefault="00DC0FAB" w:rsidP="00DC0FAB">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De la investigación documental se obtiene el marco teórico o referencial del Programa de Información</w:t>
      </w:r>
      <w:r w:rsidR="0085105B">
        <w:rPr>
          <w:rFonts w:ascii="Century Gothic" w:hAnsi="Century Gothic"/>
          <w:sz w:val="19"/>
          <w:szCs w:val="19"/>
        </w:rPr>
        <w:t>,</w:t>
      </w:r>
      <w:r w:rsidRPr="00817F50">
        <w:rPr>
          <w:rFonts w:ascii="Century Gothic" w:hAnsi="Century Gothic"/>
          <w:sz w:val="19"/>
          <w:szCs w:val="19"/>
        </w:rPr>
        <w:t xml:space="preserve"> y debe quedar documentado en el reporte de resultados. En la determinación del marco conceptual se construye la </w:t>
      </w:r>
      <w:r w:rsidRPr="008958C1">
        <w:rPr>
          <w:rFonts w:ascii="Century Gothic" w:hAnsi="Century Gothic"/>
          <w:sz w:val="19"/>
          <w:szCs w:val="19"/>
        </w:rPr>
        <w:t xml:space="preserve">estructura en la que se ordenan jerárquicamente las relaciones entre las variables objeto de estudio. En la </w:t>
      </w:r>
      <w:r w:rsidR="0085105B" w:rsidRPr="008958C1">
        <w:rPr>
          <w:rFonts w:ascii="Century Gothic" w:hAnsi="Century Gothic"/>
          <w:sz w:val="19"/>
          <w:szCs w:val="19"/>
        </w:rPr>
        <w:t>e</w:t>
      </w:r>
      <w:r w:rsidRPr="008958C1">
        <w:rPr>
          <w:rFonts w:ascii="Century Gothic" w:hAnsi="Century Gothic"/>
          <w:sz w:val="19"/>
          <w:szCs w:val="19"/>
        </w:rPr>
        <w:t>specificación de metadatos se genera la documentación del proceso estadístico. Finalmente, en el diseño de productos de información y sus presentaciones, se determina la forma en qu</w:t>
      </w:r>
      <w:r w:rsidR="0085105B" w:rsidRPr="008958C1">
        <w:rPr>
          <w:rFonts w:ascii="Century Gothic" w:hAnsi="Century Gothic"/>
          <w:sz w:val="19"/>
          <w:szCs w:val="19"/>
        </w:rPr>
        <w:t>e</w:t>
      </w:r>
      <w:r w:rsidRPr="008958C1">
        <w:rPr>
          <w:rFonts w:ascii="Century Gothic" w:hAnsi="Century Gothic"/>
          <w:sz w:val="19"/>
          <w:szCs w:val="19"/>
        </w:rPr>
        <w:t xml:space="preserve"> se difundirán los resultados, así como los contenidos por tipo de presentación</w:t>
      </w:r>
      <w:r w:rsidRPr="008958C1">
        <w:rPr>
          <w:rFonts w:ascii="Century Gothic" w:hAnsi="Century Gothic"/>
          <w:color w:val="000000" w:themeColor="text1"/>
          <w:sz w:val="19"/>
          <w:szCs w:val="19"/>
        </w:rPr>
        <w:t xml:space="preserve">. </w:t>
      </w:r>
      <w:r w:rsidRPr="008958C1">
        <w:rPr>
          <w:rFonts w:ascii="Century Gothic" w:hAnsi="Century Gothic"/>
          <w:sz w:val="19"/>
          <w:szCs w:val="19"/>
        </w:rPr>
        <w:t xml:space="preserve">Por lo anterior, el Diseño Conceptual </w:t>
      </w:r>
      <w:r w:rsidR="005A62A9" w:rsidRPr="008958C1">
        <w:rPr>
          <w:rFonts w:ascii="Century Gothic" w:hAnsi="Century Gothic"/>
          <w:sz w:val="19"/>
          <w:szCs w:val="19"/>
        </w:rPr>
        <w:t xml:space="preserve">debe ser considerado </w:t>
      </w:r>
      <w:r w:rsidR="004F08AD" w:rsidRPr="008958C1">
        <w:rPr>
          <w:rFonts w:ascii="Century Gothic" w:hAnsi="Century Gothic"/>
          <w:sz w:val="19"/>
          <w:szCs w:val="19"/>
        </w:rPr>
        <w:t>en la verificación de la</w:t>
      </w:r>
      <w:r w:rsidR="008958C1" w:rsidRPr="008958C1">
        <w:rPr>
          <w:rFonts w:ascii="Century Gothic" w:hAnsi="Century Gothic"/>
          <w:sz w:val="19"/>
          <w:szCs w:val="19"/>
        </w:rPr>
        <w:t xml:space="preserve"> </w:t>
      </w:r>
      <w:r w:rsidRPr="008958C1">
        <w:rPr>
          <w:rFonts w:ascii="Century Gothic" w:hAnsi="Century Gothic"/>
          <w:sz w:val="19"/>
          <w:szCs w:val="19"/>
        </w:rPr>
        <w:t xml:space="preserve">consistencia histórica, </w:t>
      </w:r>
      <w:r w:rsidR="005F63A4">
        <w:rPr>
          <w:rFonts w:ascii="Century Gothic" w:hAnsi="Century Gothic"/>
          <w:sz w:val="19"/>
          <w:szCs w:val="19"/>
        </w:rPr>
        <w:t xml:space="preserve">en la </w:t>
      </w:r>
      <w:r w:rsidRPr="008958C1">
        <w:rPr>
          <w:rFonts w:ascii="Century Gothic" w:hAnsi="Century Gothic"/>
          <w:sz w:val="19"/>
          <w:szCs w:val="19"/>
        </w:rPr>
        <w:t>compara</w:t>
      </w:r>
      <w:r w:rsidR="004F08AD" w:rsidRPr="008958C1">
        <w:rPr>
          <w:rFonts w:ascii="Century Gothic" w:hAnsi="Century Gothic"/>
          <w:sz w:val="19"/>
          <w:szCs w:val="19"/>
        </w:rPr>
        <w:t>bilidad</w:t>
      </w:r>
      <w:r w:rsidRPr="008958C1">
        <w:rPr>
          <w:rFonts w:ascii="Century Gothic" w:hAnsi="Century Gothic"/>
          <w:sz w:val="19"/>
          <w:szCs w:val="19"/>
        </w:rPr>
        <w:t xml:space="preserve"> internacional y</w:t>
      </w:r>
      <w:r w:rsidR="008958C1" w:rsidRPr="008958C1">
        <w:rPr>
          <w:rFonts w:ascii="Century Gothic" w:hAnsi="Century Gothic"/>
          <w:sz w:val="19"/>
          <w:szCs w:val="19"/>
        </w:rPr>
        <w:t xml:space="preserve"> </w:t>
      </w:r>
      <w:r w:rsidR="005F63A4">
        <w:rPr>
          <w:rFonts w:ascii="Century Gothic" w:hAnsi="Century Gothic"/>
          <w:sz w:val="19"/>
          <w:szCs w:val="19"/>
        </w:rPr>
        <w:t xml:space="preserve">en la </w:t>
      </w:r>
      <w:r w:rsidRPr="008958C1">
        <w:rPr>
          <w:rFonts w:ascii="Century Gothic" w:hAnsi="Century Gothic"/>
          <w:sz w:val="19"/>
          <w:szCs w:val="19"/>
        </w:rPr>
        <w:t>vinculación</w:t>
      </w:r>
      <w:r w:rsidR="008958C1" w:rsidRPr="008958C1">
        <w:rPr>
          <w:rFonts w:ascii="Century Gothic" w:hAnsi="Century Gothic"/>
          <w:sz w:val="19"/>
          <w:szCs w:val="19"/>
        </w:rPr>
        <w:t xml:space="preserve"> </w:t>
      </w:r>
      <w:r w:rsidR="004F08AD" w:rsidRPr="008958C1">
        <w:rPr>
          <w:rFonts w:ascii="Century Gothic" w:hAnsi="Century Gothic"/>
          <w:sz w:val="19"/>
          <w:szCs w:val="19"/>
        </w:rPr>
        <w:t>entre</w:t>
      </w:r>
      <w:r w:rsidRPr="008958C1">
        <w:rPr>
          <w:rFonts w:ascii="Century Gothic" w:hAnsi="Century Gothic"/>
          <w:sz w:val="19"/>
          <w:szCs w:val="19"/>
        </w:rPr>
        <w:t xml:space="preserve"> Programas </w:t>
      </w:r>
      <w:r w:rsidR="0085105B" w:rsidRPr="008958C1">
        <w:rPr>
          <w:rFonts w:ascii="Century Gothic" w:hAnsi="Century Gothic"/>
          <w:sz w:val="19"/>
          <w:szCs w:val="19"/>
        </w:rPr>
        <w:t>de Información</w:t>
      </w:r>
      <w:r w:rsidRPr="008958C1">
        <w:rPr>
          <w:rFonts w:ascii="Century Gothic" w:hAnsi="Century Gothic"/>
          <w:sz w:val="19"/>
          <w:szCs w:val="19"/>
        </w:rPr>
        <w:t>.</w:t>
      </w:r>
    </w:p>
    <w:p w14:paraId="11CE36B9" w14:textId="0E9B9315" w:rsidR="001964FA" w:rsidRPr="00817F50" w:rsidRDefault="006C258A" w:rsidP="001964FA">
      <w:pPr>
        <w:widowControl/>
        <w:spacing w:before="120" w:after="120" w:line="259" w:lineRule="auto"/>
        <w:jc w:val="both"/>
        <w:rPr>
          <w:rFonts w:ascii="Century Gothic" w:hAnsi="Century Gothic"/>
          <w:sz w:val="19"/>
          <w:szCs w:val="19"/>
        </w:rPr>
      </w:pPr>
      <w:r w:rsidRPr="00817F50">
        <w:rPr>
          <w:rFonts w:ascii="Century Gothic" w:hAnsi="Century Gothic"/>
          <w:sz w:val="19"/>
          <w:szCs w:val="19"/>
        </w:rPr>
        <w:t>En resumen, las</w:t>
      </w:r>
      <w:r w:rsidR="001964FA" w:rsidRPr="00817F50">
        <w:rPr>
          <w:rFonts w:ascii="Century Gothic" w:hAnsi="Century Gothic"/>
          <w:sz w:val="19"/>
          <w:szCs w:val="19"/>
        </w:rPr>
        <w:t xml:space="preserve"> </w:t>
      </w:r>
      <w:r w:rsidR="00BF327C" w:rsidRPr="00817F50">
        <w:rPr>
          <w:rFonts w:ascii="Century Gothic" w:hAnsi="Century Gothic"/>
          <w:sz w:val="19"/>
          <w:szCs w:val="19"/>
        </w:rPr>
        <w:t xml:space="preserve">evidencias </w:t>
      </w:r>
      <w:r w:rsidRPr="00817F50">
        <w:rPr>
          <w:rFonts w:ascii="Century Gothic" w:hAnsi="Century Gothic"/>
          <w:sz w:val="19"/>
          <w:szCs w:val="19"/>
        </w:rPr>
        <w:t xml:space="preserve">que se deben generar </w:t>
      </w:r>
      <w:r w:rsidR="007C1236" w:rsidRPr="00817F50">
        <w:rPr>
          <w:rFonts w:ascii="Century Gothic" w:hAnsi="Century Gothic"/>
          <w:sz w:val="19"/>
          <w:szCs w:val="19"/>
        </w:rPr>
        <w:t>son</w:t>
      </w:r>
      <w:r w:rsidR="001964FA" w:rsidRPr="00817F50">
        <w:rPr>
          <w:rFonts w:ascii="Century Gothic" w:hAnsi="Century Gothic"/>
          <w:sz w:val="19"/>
          <w:szCs w:val="19"/>
        </w:rPr>
        <w:t>:</w:t>
      </w:r>
      <w:r w:rsidR="00C14B14" w:rsidRPr="00C14B14">
        <w:rPr>
          <w:rStyle w:val="Refdenotaalpie"/>
          <w:rFonts w:ascii="Century Gothic" w:hAnsi="Century Gothic"/>
          <w:sz w:val="19"/>
          <w:szCs w:val="19"/>
        </w:rPr>
        <w:t xml:space="preserve"> </w:t>
      </w:r>
      <w:r w:rsidR="00C14B14" w:rsidRPr="00817F50">
        <w:rPr>
          <w:rStyle w:val="Refdenotaalpie"/>
          <w:rFonts w:ascii="Century Gothic" w:hAnsi="Century Gothic"/>
          <w:sz w:val="19"/>
          <w:szCs w:val="19"/>
        </w:rPr>
        <w:footnoteReference w:id="5"/>
      </w:r>
    </w:p>
    <w:p w14:paraId="2F161C24" w14:textId="77777777" w:rsidR="001964FA" w:rsidRPr="004D6E68" w:rsidRDefault="001964FA" w:rsidP="001964FA">
      <w:pPr>
        <w:pStyle w:val="Textoindependiente"/>
        <w:numPr>
          <w:ilvl w:val="0"/>
          <w:numId w:val="5"/>
        </w:numPr>
        <w:ind w:right="105"/>
        <w:jc w:val="both"/>
        <w:rPr>
          <w:rFonts w:ascii="Century Gothic" w:hAnsi="Century Gothic" w:cs="Arial"/>
          <w:sz w:val="19"/>
          <w:szCs w:val="19"/>
        </w:rPr>
      </w:pPr>
      <w:r w:rsidRPr="004D6E68">
        <w:rPr>
          <w:rFonts w:ascii="Century Gothic" w:hAnsi="Century Gothic" w:cs="Arial"/>
          <w:sz w:val="19"/>
          <w:szCs w:val="19"/>
        </w:rPr>
        <w:t>Reporte de resultados de la investigación documental</w:t>
      </w:r>
    </w:p>
    <w:p w14:paraId="7E426F1C" w14:textId="06EDF62B" w:rsidR="001964FA" w:rsidRPr="004D6E68" w:rsidRDefault="001964FA" w:rsidP="001964FA">
      <w:pPr>
        <w:pStyle w:val="Textoindependiente"/>
        <w:numPr>
          <w:ilvl w:val="0"/>
          <w:numId w:val="5"/>
        </w:numPr>
        <w:ind w:right="105"/>
        <w:jc w:val="both"/>
        <w:rPr>
          <w:rFonts w:ascii="Century Gothic" w:hAnsi="Century Gothic" w:cs="Arial"/>
          <w:sz w:val="19"/>
          <w:szCs w:val="19"/>
        </w:rPr>
      </w:pPr>
      <w:r w:rsidRPr="004D6E68">
        <w:rPr>
          <w:rFonts w:ascii="Century Gothic" w:hAnsi="Century Gothic" w:cs="Arial"/>
          <w:sz w:val="19"/>
          <w:szCs w:val="19"/>
        </w:rPr>
        <w:t>Esquema conceptual (esquema de temas y variables y</w:t>
      </w:r>
      <w:r w:rsidR="005F63A4">
        <w:rPr>
          <w:rFonts w:ascii="Century Gothic" w:hAnsi="Century Gothic" w:cs="Arial"/>
          <w:sz w:val="19"/>
          <w:szCs w:val="19"/>
        </w:rPr>
        <w:t>,</w:t>
      </w:r>
      <w:r w:rsidRPr="004D6E68">
        <w:rPr>
          <w:rFonts w:ascii="Century Gothic" w:hAnsi="Century Gothic" w:cs="Arial"/>
          <w:sz w:val="19"/>
          <w:szCs w:val="19"/>
        </w:rPr>
        <w:t xml:space="preserve"> esquema de indicadores objetivo)</w:t>
      </w:r>
    </w:p>
    <w:p w14:paraId="55AD83CD" w14:textId="77777777" w:rsidR="001964FA" w:rsidRPr="004D6E68" w:rsidRDefault="001964FA" w:rsidP="001964FA">
      <w:pPr>
        <w:pStyle w:val="Textoindependiente"/>
        <w:numPr>
          <w:ilvl w:val="0"/>
          <w:numId w:val="5"/>
        </w:numPr>
        <w:ind w:right="105"/>
        <w:jc w:val="both"/>
        <w:rPr>
          <w:rFonts w:ascii="Century Gothic" w:hAnsi="Century Gothic" w:cs="Arial"/>
          <w:sz w:val="19"/>
          <w:szCs w:val="19"/>
        </w:rPr>
      </w:pPr>
      <w:r w:rsidRPr="004D6E68">
        <w:rPr>
          <w:rFonts w:ascii="Century Gothic" w:hAnsi="Century Gothic" w:cs="Arial"/>
          <w:sz w:val="19"/>
          <w:szCs w:val="19"/>
        </w:rPr>
        <w:t>Glosario</w:t>
      </w:r>
    </w:p>
    <w:p w14:paraId="7CA62869" w14:textId="77777777" w:rsidR="001964FA" w:rsidRPr="004D6E68" w:rsidRDefault="001964FA" w:rsidP="001964FA">
      <w:pPr>
        <w:pStyle w:val="Textoindependiente"/>
        <w:numPr>
          <w:ilvl w:val="0"/>
          <w:numId w:val="5"/>
        </w:numPr>
        <w:ind w:right="105"/>
        <w:jc w:val="both"/>
        <w:rPr>
          <w:rFonts w:ascii="Century Gothic" w:hAnsi="Century Gothic" w:cs="Arial"/>
          <w:sz w:val="19"/>
          <w:szCs w:val="19"/>
        </w:rPr>
      </w:pPr>
      <w:r w:rsidRPr="004D6E68">
        <w:rPr>
          <w:rFonts w:ascii="Century Gothic" w:hAnsi="Century Gothic" w:cs="Arial"/>
          <w:sz w:val="19"/>
          <w:szCs w:val="19"/>
        </w:rPr>
        <w:t>Diccionario de datos</w:t>
      </w:r>
    </w:p>
    <w:p w14:paraId="0D69354A" w14:textId="77777777" w:rsidR="001964FA" w:rsidRPr="004D6E68" w:rsidRDefault="001964FA" w:rsidP="001964FA">
      <w:pPr>
        <w:pStyle w:val="Textoindependiente"/>
        <w:numPr>
          <w:ilvl w:val="0"/>
          <w:numId w:val="5"/>
        </w:numPr>
        <w:ind w:right="105"/>
        <w:jc w:val="both"/>
        <w:rPr>
          <w:rFonts w:ascii="Century Gothic" w:hAnsi="Century Gothic" w:cs="Arial"/>
          <w:sz w:val="19"/>
          <w:szCs w:val="19"/>
        </w:rPr>
      </w:pPr>
      <w:r w:rsidRPr="004D6E68">
        <w:rPr>
          <w:rFonts w:ascii="Century Gothic" w:hAnsi="Century Gothic" w:cs="Arial"/>
          <w:sz w:val="19"/>
          <w:szCs w:val="19"/>
        </w:rPr>
        <w:t xml:space="preserve">Descripción de metadatos </w:t>
      </w:r>
    </w:p>
    <w:p w14:paraId="182E1627" w14:textId="77777777" w:rsidR="001964FA" w:rsidRPr="004D6E68" w:rsidRDefault="001964FA" w:rsidP="001964FA">
      <w:pPr>
        <w:pStyle w:val="Textoindependiente"/>
        <w:numPr>
          <w:ilvl w:val="0"/>
          <w:numId w:val="5"/>
        </w:numPr>
        <w:ind w:right="105"/>
        <w:jc w:val="both"/>
        <w:rPr>
          <w:rFonts w:ascii="Century Gothic" w:hAnsi="Century Gothic" w:cs="Arial"/>
          <w:sz w:val="19"/>
          <w:szCs w:val="19"/>
        </w:rPr>
      </w:pPr>
      <w:r w:rsidRPr="004D6E68">
        <w:rPr>
          <w:rFonts w:ascii="Century Gothic" w:hAnsi="Century Gothic" w:cs="Arial"/>
          <w:sz w:val="19"/>
          <w:szCs w:val="19"/>
        </w:rPr>
        <w:t>Diseño de productos de información y sus presentaciones</w:t>
      </w:r>
    </w:p>
    <w:p w14:paraId="3B148779" w14:textId="4F64D6C4" w:rsidR="003D7468" w:rsidRPr="00817F50" w:rsidRDefault="00AB33CA" w:rsidP="00403618">
      <w:pPr>
        <w:widowControl/>
        <w:spacing w:before="120" w:after="120" w:line="259" w:lineRule="auto"/>
        <w:jc w:val="both"/>
        <w:rPr>
          <w:rFonts w:ascii="Century Gothic" w:hAnsi="Century Gothic"/>
          <w:sz w:val="19"/>
          <w:szCs w:val="19"/>
        </w:rPr>
      </w:pPr>
      <w:r w:rsidRPr="008958C1">
        <w:rPr>
          <w:rFonts w:ascii="Century Gothic" w:hAnsi="Century Gothic"/>
          <w:sz w:val="19"/>
          <w:szCs w:val="19"/>
        </w:rPr>
        <w:t xml:space="preserve">En los siguientes </w:t>
      </w:r>
      <w:r w:rsidR="00360F6F" w:rsidRPr="008958C1">
        <w:rPr>
          <w:rFonts w:ascii="Century Gothic" w:hAnsi="Century Gothic"/>
          <w:sz w:val="19"/>
          <w:szCs w:val="19"/>
        </w:rPr>
        <w:t xml:space="preserve">apartados </w:t>
      </w:r>
      <w:r w:rsidRPr="008958C1">
        <w:rPr>
          <w:rFonts w:ascii="Century Gothic" w:hAnsi="Century Gothic"/>
          <w:sz w:val="19"/>
          <w:szCs w:val="19"/>
        </w:rPr>
        <w:t xml:space="preserve">se describen a detalle </w:t>
      </w:r>
      <w:r w:rsidR="00574DBF" w:rsidRPr="008958C1">
        <w:rPr>
          <w:rFonts w:ascii="Century Gothic" w:hAnsi="Century Gothic"/>
          <w:sz w:val="19"/>
          <w:szCs w:val="19"/>
        </w:rPr>
        <w:t>estas</w:t>
      </w:r>
      <w:r w:rsidRPr="008958C1">
        <w:rPr>
          <w:rFonts w:ascii="Century Gothic" w:hAnsi="Century Gothic"/>
          <w:sz w:val="19"/>
          <w:szCs w:val="19"/>
        </w:rPr>
        <w:t xml:space="preserve"> actividades</w:t>
      </w:r>
      <w:r w:rsidR="005F63A4">
        <w:rPr>
          <w:rFonts w:ascii="Century Gothic" w:hAnsi="Century Gothic"/>
          <w:sz w:val="19"/>
          <w:szCs w:val="19"/>
        </w:rPr>
        <w:t xml:space="preserve"> y</w:t>
      </w:r>
      <w:r w:rsidR="00BF327C" w:rsidRPr="008958C1">
        <w:rPr>
          <w:rFonts w:ascii="Century Gothic" w:hAnsi="Century Gothic"/>
          <w:sz w:val="19"/>
          <w:szCs w:val="19"/>
        </w:rPr>
        <w:t xml:space="preserve"> las evidencias asociadas</w:t>
      </w:r>
      <w:r w:rsidRPr="008958C1">
        <w:rPr>
          <w:rFonts w:ascii="Century Gothic" w:hAnsi="Century Gothic"/>
          <w:sz w:val="19"/>
          <w:szCs w:val="19"/>
        </w:rPr>
        <w:t xml:space="preserve">, con el propósito de </w:t>
      </w:r>
      <w:r w:rsidR="00E51100" w:rsidRPr="008958C1">
        <w:rPr>
          <w:rFonts w:ascii="Century Gothic" w:hAnsi="Century Gothic"/>
          <w:sz w:val="19"/>
          <w:szCs w:val="19"/>
        </w:rPr>
        <w:t>guiar el diseño de los</w:t>
      </w:r>
      <w:r w:rsidR="00E0203E" w:rsidRPr="008958C1">
        <w:rPr>
          <w:rFonts w:ascii="Century Gothic" w:hAnsi="Century Gothic"/>
          <w:sz w:val="19"/>
          <w:szCs w:val="19"/>
        </w:rPr>
        <w:t xml:space="preserve"> </w:t>
      </w:r>
      <w:r w:rsidRPr="008958C1">
        <w:rPr>
          <w:rFonts w:ascii="Century Gothic" w:hAnsi="Century Gothic"/>
          <w:sz w:val="19"/>
          <w:szCs w:val="19"/>
        </w:rPr>
        <w:t xml:space="preserve">Programas de </w:t>
      </w:r>
      <w:r w:rsidR="004F08AD" w:rsidRPr="008958C1">
        <w:rPr>
          <w:rFonts w:ascii="Century Gothic" w:hAnsi="Century Gothic"/>
          <w:sz w:val="19"/>
          <w:szCs w:val="19"/>
        </w:rPr>
        <w:t>Información</w:t>
      </w:r>
      <w:r w:rsidR="00E0203E" w:rsidRPr="008958C1">
        <w:rPr>
          <w:rFonts w:ascii="Century Gothic" w:hAnsi="Century Gothic"/>
          <w:sz w:val="19"/>
          <w:szCs w:val="19"/>
        </w:rPr>
        <w:t xml:space="preserve"> </w:t>
      </w:r>
      <w:r w:rsidRPr="008958C1">
        <w:rPr>
          <w:rFonts w:ascii="Century Gothic" w:hAnsi="Century Gothic"/>
          <w:sz w:val="19"/>
          <w:szCs w:val="19"/>
        </w:rPr>
        <w:t>que se realizan por primera vez, o cuando se decid</w:t>
      </w:r>
      <w:r w:rsidR="004F08AD" w:rsidRPr="008958C1">
        <w:rPr>
          <w:rFonts w:ascii="Century Gothic" w:hAnsi="Century Gothic"/>
          <w:sz w:val="19"/>
          <w:szCs w:val="19"/>
        </w:rPr>
        <w:t>e</w:t>
      </w:r>
      <w:r w:rsidRPr="008958C1">
        <w:rPr>
          <w:rFonts w:ascii="Century Gothic" w:hAnsi="Century Gothic"/>
          <w:sz w:val="19"/>
          <w:szCs w:val="19"/>
        </w:rPr>
        <w:t xml:space="preserve"> modificar el Diseño Conceptual </w:t>
      </w:r>
      <w:r w:rsidR="004F08AD" w:rsidRPr="008958C1">
        <w:rPr>
          <w:rFonts w:ascii="Century Gothic" w:hAnsi="Century Gothic"/>
          <w:sz w:val="19"/>
          <w:szCs w:val="19"/>
        </w:rPr>
        <w:t xml:space="preserve">como </w:t>
      </w:r>
      <w:r w:rsidRPr="008958C1">
        <w:rPr>
          <w:rFonts w:ascii="Century Gothic" w:hAnsi="Century Gothic"/>
          <w:sz w:val="19"/>
          <w:szCs w:val="19"/>
        </w:rPr>
        <w:t xml:space="preserve">resultado de la evaluación </w:t>
      </w:r>
      <w:r w:rsidR="00BF16C6" w:rsidRPr="008958C1">
        <w:rPr>
          <w:rFonts w:ascii="Century Gothic" w:hAnsi="Century Gothic"/>
          <w:sz w:val="19"/>
          <w:szCs w:val="19"/>
        </w:rPr>
        <w:t>y/</w:t>
      </w:r>
      <w:r w:rsidRPr="008958C1">
        <w:rPr>
          <w:rFonts w:ascii="Century Gothic" w:hAnsi="Century Gothic"/>
          <w:sz w:val="19"/>
          <w:szCs w:val="19"/>
        </w:rPr>
        <w:t>o por nuevas necesidades de información.</w:t>
      </w:r>
    </w:p>
    <w:p w14:paraId="1D9DF45E" w14:textId="77777777" w:rsidR="00405786" w:rsidRPr="00817F50" w:rsidRDefault="002F6C3D" w:rsidP="009D3912">
      <w:pPr>
        <w:jc w:val="both"/>
        <w:rPr>
          <w:rFonts w:ascii="Century Gothic" w:hAnsi="Century Gothic"/>
          <w:sz w:val="19"/>
          <w:szCs w:val="19"/>
        </w:rPr>
      </w:pPr>
      <w:r w:rsidRPr="00817F50">
        <w:rPr>
          <w:rFonts w:ascii="Century Gothic" w:hAnsi="Century Gothic" w:cs="Arial"/>
          <w:bCs/>
          <w:sz w:val="19"/>
          <w:szCs w:val="19"/>
        </w:rPr>
        <w:br w:type="page"/>
      </w:r>
    </w:p>
    <w:p w14:paraId="4FB47198" w14:textId="77777777" w:rsidR="00CF5E3D" w:rsidRPr="00817F50" w:rsidRDefault="00681EFF" w:rsidP="0012636E">
      <w:pPr>
        <w:pStyle w:val="Ttulo1"/>
        <w:rPr>
          <w:rFonts w:ascii="Century Gothic" w:hAnsi="Century Gothic" w:cstheme="minorHAnsi"/>
          <w:color w:val="365F91" w:themeColor="accent1" w:themeShade="BF"/>
        </w:rPr>
      </w:pPr>
      <w:bookmarkStart w:id="23" w:name="_TOC_250013"/>
      <w:bookmarkStart w:id="24" w:name="_Toc61853100"/>
      <w:bookmarkStart w:id="25" w:name="_Toc62142480"/>
      <w:bookmarkStart w:id="26" w:name="_Toc62208644"/>
      <w:bookmarkStart w:id="27" w:name="_Toc83729658"/>
      <w:bookmarkStart w:id="28" w:name="_Toc85726013"/>
      <w:r w:rsidRPr="00817F50">
        <w:rPr>
          <w:rFonts w:ascii="Century Gothic" w:hAnsi="Century Gothic" w:cstheme="minorHAnsi"/>
          <w:color w:val="365F91" w:themeColor="accent1" w:themeShade="BF"/>
        </w:rPr>
        <w:lastRenderedPageBreak/>
        <w:t>ACTIVIDAD 1: INVESTIGACIÓN DOCUMENTAL</w:t>
      </w:r>
      <w:bookmarkEnd w:id="23"/>
      <w:bookmarkEnd w:id="24"/>
      <w:bookmarkEnd w:id="25"/>
      <w:bookmarkEnd w:id="26"/>
      <w:bookmarkEnd w:id="27"/>
      <w:bookmarkEnd w:id="28"/>
    </w:p>
    <w:p w14:paraId="5876BDF1" w14:textId="1DEC9FB1" w:rsidR="00E24E7E" w:rsidRPr="00817F50" w:rsidRDefault="00917D5B" w:rsidP="00E24E7E">
      <w:pPr>
        <w:widowControl/>
        <w:spacing w:before="120" w:after="120" w:line="259" w:lineRule="auto"/>
        <w:jc w:val="both"/>
        <w:rPr>
          <w:rFonts w:ascii="Century Gothic" w:hAnsi="Century Gothic" w:cs="Arial"/>
          <w:bCs/>
          <w:sz w:val="19"/>
          <w:szCs w:val="19"/>
        </w:rPr>
      </w:pPr>
      <w:bookmarkStart w:id="29" w:name="_Hlk54091021"/>
      <w:r w:rsidRPr="00817F50">
        <w:rPr>
          <w:rFonts w:ascii="Century Gothic" w:hAnsi="Century Gothic" w:cs="Arial"/>
          <w:bCs/>
          <w:sz w:val="19"/>
          <w:szCs w:val="19"/>
        </w:rPr>
        <w:t>Tomando en consideración</w:t>
      </w:r>
      <w:r w:rsidR="00E24E7E" w:rsidRPr="00817F50">
        <w:rPr>
          <w:rFonts w:ascii="Century Gothic" w:hAnsi="Century Gothic" w:cs="Arial"/>
          <w:bCs/>
          <w:sz w:val="19"/>
          <w:szCs w:val="19"/>
        </w:rPr>
        <w:t xml:space="preserve"> los objetivos</w:t>
      </w:r>
      <w:r w:rsidR="00F84FEC" w:rsidRPr="00817F50">
        <w:rPr>
          <w:rFonts w:ascii="Century Gothic" w:hAnsi="Century Gothic" w:cs="Arial"/>
          <w:bCs/>
          <w:sz w:val="19"/>
          <w:szCs w:val="19"/>
        </w:rPr>
        <w:t xml:space="preserve">, </w:t>
      </w:r>
      <w:r w:rsidRPr="00817F50">
        <w:rPr>
          <w:rFonts w:ascii="Century Gothic" w:hAnsi="Century Gothic" w:cs="Arial"/>
          <w:bCs/>
          <w:sz w:val="19"/>
          <w:szCs w:val="19"/>
        </w:rPr>
        <w:t xml:space="preserve">la </w:t>
      </w:r>
      <w:r w:rsidR="00F84FEC" w:rsidRPr="00817F50">
        <w:rPr>
          <w:rFonts w:ascii="Century Gothic" w:hAnsi="Century Gothic" w:cs="Arial"/>
          <w:bCs/>
          <w:sz w:val="19"/>
          <w:szCs w:val="19"/>
        </w:rPr>
        <w:t xml:space="preserve">temática de la información a generar, </w:t>
      </w:r>
      <w:r w:rsidRPr="00817F50">
        <w:rPr>
          <w:rFonts w:ascii="Century Gothic" w:hAnsi="Century Gothic" w:cs="Arial"/>
          <w:bCs/>
          <w:sz w:val="19"/>
          <w:szCs w:val="19"/>
        </w:rPr>
        <w:t xml:space="preserve">la </w:t>
      </w:r>
      <w:r w:rsidR="00F84FEC" w:rsidRPr="00817F50">
        <w:rPr>
          <w:rFonts w:ascii="Century Gothic" w:hAnsi="Century Gothic" w:cs="Arial"/>
          <w:bCs/>
          <w:sz w:val="19"/>
          <w:szCs w:val="19"/>
        </w:rPr>
        <w:t xml:space="preserve">población objeto de estudio, </w:t>
      </w:r>
      <w:r w:rsidRPr="00817F50">
        <w:rPr>
          <w:rFonts w:ascii="Century Gothic" w:hAnsi="Century Gothic" w:cs="Arial"/>
          <w:bCs/>
          <w:sz w:val="19"/>
          <w:szCs w:val="19"/>
        </w:rPr>
        <w:t xml:space="preserve">la </w:t>
      </w:r>
      <w:r w:rsidR="00F84FEC" w:rsidRPr="00817F50">
        <w:rPr>
          <w:rFonts w:ascii="Century Gothic" w:hAnsi="Century Gothic" w:cs="Arial"/>
          <w:bCs/>
          <w:sz w:val="19"/>
          <w:szCs w:val="19"/>
        </w:rPr>
        <w:t xml:space="preserve">cobertura y desglose geográfico, </w:t>
      </w:r>
      <w:r w:rsidRPr="00817F50">
        <w:rPr>
          <w:rFonts w:ascii="Century Gothic" w:hAnsi="Century Gothic" w:cs="Arial"/>
          <w:bCs/>
          <w:sz w:val="19"/>
          <w:szCs w:val="19"/>
        </w:rPr>
        <w:t xml:space="preserve">la </w:t>
      </w:r>
      <w:r w:rsidR="00F84FEC" w:rsidRPr="00817F50">
        <w:rPr>
          <w:rFonts w:ascii="Century Gothic" w:hAnsi="Century Gothic" w:cs="Arial"/>
          <w:bCs/>
          <w:sz w:val="19"/>
          <w:szCs w:val="19"/>
        </w:rPr>
        <w:t>referencia temporal y periodicidad</w:t>
      </w:r>
      <w:r w:rsidR="00DC0FAB" w:rsidRPr="00817F50">
        <w:rPr>
          <w:rFonts w:ascii="Century Gothic" w:hAnsi="Century Gothic" w:cs="Arial"/>
          <w:bCs/>
          <w:sz w:val="19"/>
          <w:szCs w:val="19"/>
        </w:rPr>
        <w:t xml:space="preserve"> </w:t>
      </w:r>
      <w:r w:rsidRPr="00817F50">
        <w:rPr>
          <w:rFonts w:ascii="Century Gothic" w:hAnsi="Century Gothic" w:cs="Arial"/>
          <w:bCs/>
          <w:sz w:val="19"/>
          <w:szCs w:val="19"/>
        </w:rPr>
        <w:t xml:space="preserve">que se definieron </w:t>
      </w:r>
      <w:r w:rsidR="00F84FEC" w:rsidRPr="00817F50">
        <w:rPr>
          <w:rFonts w:ascii="Century Gothic" w:hAnsi="Century Gothic" w:cs="Arial"/>
          <w:bCs/>
          <w:sz w:val="19"/>
          <w:szCs w:val="19"/>
        </w:rPr>
        <w:t>en</w:t>
      </w:r>
      <w:r w:rsidR="00E24E7E" w:rsidRPr="00817F50">
        <w:rPr>
          <w:rFonts w:ascii="Century Gothic" w:hAnsi="Century Gothic" w:cs="Arial"/>
          <w:bCs/>
          <w:sz w:val="19"/>
          <w:szCs w:val="19"/>
        </w:rPr>
        <w:t xml:space="preserve"> la Fase de Documentación de las Necesidades,</w:t>
      </w:r>
      <w:r w:rsidR="00F84FEC" w:rsidRPr="00817F50">
        <w:rPr>
          <w:rFonts w:ascii="Century Gothic" w:hAnsi="Century Gothic" w:cs="Arial"/>
          <w:bCs/>
          <w:sz w:val="19"/>
          <w:szCs w:val="19"/>
        </w:rPr>
        <w:t xml:space="preserve"> se procederá a iniciar la investigación documental con el fin de clarificar elementos conceptuales y metodológicos que sean de utilidad para el </w:t>
      </w:r>
      <w:r w:rsidR="00E44DE1" w:rsidRPr="00817F50">
        <w:rPr>
          <w:rFonts w:ascii="Century Gothic" w:hAnsi="Century Gothic" w:cs="Arial"/>
          <w:bCs/>
          <w:sz w:val="19"/>
          <w:szCs w:val="19"/>
        </w:rPr>
        <w:t>Programa de Información</w:t>
      </w:r>
      <w:r w:rsidR="00F84FEC" w:rsidRPr="00817F50">
        <w:rPr>
          <w:rFonts w:ascii="Century Gothic" w:hAnsi="Century Gothic" w:cs="Arial"/>
          <w:bCs/>
          <w:sz w:val="19"/>
          <w:szCs w:val="19"/>
        </w:rPr>
        <w:t xml:space="preserve">. </w:t>
      </w:r>
      <w:r w:rsidR="00E24E7E" w:rsidRPr="00817F50">
        <w:rPr>
          <w:rFonts w:ascii="Century Gothic" w:hAnsi="Century Gothic" w:cs="Arial"/>
          <w:bCs/>
          <w:sz w:val="19"/>
          <w:szCs w:val="19"/>
        </w:rPr>
        <w:t>Los insumos necesarios para llevar a cabo la Investigación documental y las evidencias</w:t>
      </w:r>
      <w:r w:rsidR="00893995" w:rsidRPr="00817F50">
        <w:rPr>
          <w:rFonts w:ascii="Century Gothic" w:hAnsi="Century Gothic" w:cs="Arial"/>
          <w:bCs/>
          <w:sz w:val="19"/>
          <w:szCs w:val="19"/>
        </w:rPr>
        <w:t xml:space="preserve"> </w:t>
      </w:r>
      <w:r w:rsidR="00E24E7E" w:rsidRPr="00817F50">
        <w:rPr>
          <w:rFonts w:ascii="Century Gothic" w:hAnsi="Century Gothic" w:cs="Arial"/>
          <w:bCs/>
          <w:sz w:val="19"/>
          <w:szCs w:val="19"/>
        </w:rPr>
        <w:t xml:space="preserve">que deberán obtenerse se indican en la </w:t>
      </w:r>
      <w:r w:rsidR="00BC5BD7" w:rsidRPr="00817F50">
        <w:rPr>
          <w:rFonts w:ascii="Century Gothic" w:hAnsi="Century Gothic" w:cs="Arial"/>
          <w:bCs/>
          <w:sz w:val="19"/>
          <w:szCs w:val="19"/>
        </w:rPr>
        <w:t>figura</w:t>
      </w:r>
      <w:r w:rsidR="00E24E7E" w:rsidRPr="00817F50">
        <w:rPr>
          <w:rFonts w:ascii="Century Gothic" w:hAnsi="Century Gothic" w:cs="Arial"/>
          <w:bCs/>
          <w:sz w:val="19"/>
          <w:szCs w:val="19"/>
        </w:rPr>
        <w:t xml:space="preserve"> 1.</w:t>
      </w:r>
      <w:r w:rsidR="00021FC6" w:rsidRPr="00817F50">
        <w:rPr>
          <w:rFonts w:ascii="Century Gothic" w:hAnsi="Century Gothic" w:cs="Arial"/>
          <w:bCs/>
          <w:sz w:val="19"/>
          <w:szCs w:val="19"/>
        </w:rPr>
        <w:t>1</w:t>
      </w:r>
      <w:r w:rsidR="00406509" w:rsidRPr="00817F50">
        <w:rPr>
          <w:rFonts w:ascii="Century Gothic" w:hAnsi="Century Gothic" w:cs="Arial"/>
          <w:bCs/>
          <w:sz w:val="19"/>
          <w:szCs w:val="19"/>
        </w:rPr>
        <w:t>.</w:t>
      </w:r>
    </w:p>
    <w:p w14:paraId="5E61ABB4" w14:textId="4B03150F" w:rsidR="00E24E7E" w:rsidRPr="00817F50" w:rsidRDefault="00BC5BD7" w:rsidP="00A703FA">
      <w:pPr>
        <w:pStyle w:val="Figuras2"/>
      </w:pPr>
      <w:bookmarkStart w:id="30" w:name="_Toc83392679"/>
      <w:bookmarkStart w:id="31" w:name="_Toc99709564"/>
      <w:r w:rsidRPr="00817F50">
        <w:t>Figura</w:t>
      </w:r>
      <w:r w:rsidR="000D686B" w:rsidRPr="00817F50">
        <w:t xml:space="preserve"> </w:t>
      </w:r>
      <w:r w:rsidR="00E24E7E" w:rsidRPr="00817F50">
        <w:t>1.</w:t>
      </w:r>
      <w:r w:rsidR="000D686B" w:rsidRPr="00817F50">
        <w:t>1</w:t>
      </w:r>
      <w:r w:rsidR="00E24E7E" w:rsidRPr="00817F50">
        <w:t xml:space="preserve"> </w:t>
      </w:r>
      <w:bookmarkStart w:id="32" w:name="_Hlk85196971"/>
      <w:r w:rsidR="006C7CA9" w:rsidRPr="00817F50">
        <w:t xml:space="preserve">Insumos </w:t>
      </w:r>
      <w:r w:rsidR="00E24E7E" w:rsidRPr="00817F50">
        <w:t xml:space="preserve">y </w:t>
      </w:r>
      <w:r w:rsidR="006C7CA9" w:rsidRPr="00817F50">
        <w:t>evidencias</w:t>
      </w:r>
      <w:r w:rsidR="00E24E7E" w:rsidRPr="00817F50">
        <w:t xml:space="preserve"> </w:t>
      </w:r>
      <w:bookmarkEnd w:id="32"/>
      <w:r w:rsidR="00E24E7E" w:rsidRPr="00817F50">
        <w:t>de la investigación documental</w:t>
      </w:r>
      <w:bookmarkEnd w:id="30"/>
      <w:bookmarkEnd w:id="31"/>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8264"/>
        <w:gridCol w:w="2416"/>
      </w:tblGrid>
      <w:tr w:rsidR="00E24E7E" w:rsidRPr="00817F50" w14:paraId="47D2CC2C" w14:textId="77777777" w:rsidTr="00485061">
        <w:tc>
          <w:tcPr>
            <w:tcW w:w="8264" w:type="dxa"/>
            <w:tcBorders>
              <w:bottom w:val="single" w:sz="24" w:space="0" w:color="17365D" w:themeColor="text2" w:themeShade="BF"/>
            </w:tcBorders>
            <w:shd w:val="clear" w:color="auto" w:fill="17365D" w:themeFill="text2" w:themeFillShade="BF"/>
          </w:tcPr>
          <w:p w14:paraId="6404FA78" w14:textId="77777777" w:rsidR="00E24E7E" w:rsidRPr="00817F50" w:rsidRDefault="00E24E7E" w:rsidP="00485061">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INSUMOS</w:t>
            </w:r>
          </w:p>
        </w:tc>
        <w:tc>
          <w:tcPr>
            <w:tcW w:w="2416" w:type="dxa"/>
            <w:tcBorders>
              <w:bottom w:val="single" w:sz="24" w:space="0" w:color="17365D" w:themeColor="text2" w:themeShade="BF"/>
            </w:tcBorders>
            <w:shd w:val="clear" w:color="auto" w:fill="17365D" w:themeFill="text2" w:themeFillShade="BF"/>
          </w:tcPr>
          <w:p w14:paraId="2E09C4E2" w14:textId="77777777" w:rsidR="00E24E7E" w:rsidRPr="00817F50" w:rsidRDefault="00E24E7E" w:rsidP="00485061">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EVIDENCIAS</w:t>
            </w:r>
          </w:p>
        </w:tc>
      </w:tr>
      <w:tr w:rsidR="00E24E7E" w:rsidRPr="00817F50" w14:paraId="3E122E34" w14:textId="77777777" w:rsidTr="00485061">
        <w:tc>
          <w:tcPr>
            <w:tcW w:w="8264" w:type="dxa"/>
            <w:tcBorders>
              <w:top w:val="single" w:sz="24" w:space="0" w:color="17365D" w:themeColor="text2" w:themeShade="BF"/>
              <w:bottom w:val="nil"/>
            </w:tcBorders>
            <w:shd w:val="clear" w:color="auto" w:fill="FFFFFF" w:themeFill="background1"/>
          </w:tcPr>
          <w:p w14:paraId="7CEF850E" w14:textId="77777777" w:rsidR="00E24E7E" w:rsidRPr="00817F50"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Objetivo general del </w:t>
            </w:r>
            <w:r w:rsidR="00E44DE1" w:rsidRPr="00817F50">
              <w:rPr>
                <w:rFonts w:ascii="Century Gothic" w:hAnsi="Century Gothic" w:cs="Arial"/>
                <w:sz w:val="16"/>
                <w:szCs w:val="16"/>
              </w:rPr>
              <w:t>Programa de Información</w:t>
            </w:r>
          </w:p>
          <w:p w14:paraId="0BD05875" w14:textId="77777777" w:rsidR="00130E22" w:rsidRPr="00817F50" w:rsidRDefault="00130E22" w:rsidP="00130E22">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Leyes, reglamentos u otra normatividad</w:t>
            </w:r>
          </w:p>
          <w:p w14:paraId="52DE4969" w14:textId="77777777" w:rsidR="00130E22" w:rsidRPr="00817F50" w:rsidRDefault="00130E22" w:rsidP="00130E22">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Planes y programas gubernamentales en el ámbito del </w:t>
            </w:r>
            <w:r w:rsidR="00E44DE1" w:rsidRPr="00817F50">
              <w:rPr>
                <w:rFonts w:ascii="Century Gothic" w:hAnsi="Century Gothic" w:cs="Arial"/>
                <w:sz w:val="16"/>
                <w:szCs w:val="16"/>
              </w:rPr>
              <w:t>Programa de Información</w:t>
            </w:r>
          </w:p>
          <w:p w14:paraId="34B310DF" w14:textId="77777777" w:rsidR="00E24E7E" w:rsidRPr="0034543A"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Recomendaciones </w:t>
            </w:r>
            <w:r w:rsidRPr="0034543A">
              <w:rPr>
                <w:rFonts w:ascii="Century Gothic" w:hAnsi="Century Gothic" w:cs="Arial"/>
                <w:sz w:val="16"/>
                <w:szCs w:val="16"/>
              </w:rPr>
              <w:t>internacionales</w:t>
            </w:r>
          </w:p>
          <w:p w14:paraId="549AF8AD" w14:textId="5501E23A" w:rsidR="00E24E7E" w:rsidRPr="0034543A"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34543A">
              <w:rPr>
                <w:rFonts w:ascii="Century Gothic" w:hAnsi="Century Gothic" w:cs="Arial"/>
                <w:sz w:val="16"/>
                <w:szCs w:val="16"/>
              </w:rPr>
              <w:t xml:space="preserve">Convenios establecidos con organismos </w:t>
            </w:r>
            <w:r w:rsidR="00C80A62" w:rsidRPr="0034543A">
              <w:rPr>
                <w:rFonts w:ascii="Century Gothic" w:hAnsi="Century Gothic" w:cs="Arial"/>
                <w:sz w:val="16"/>
                <w:szCs w:val="16"/>
              </w:rPr>
              <w:t xml:space="preserve">nacionales e </w:t>
            </w:r>
            <w:r w:rsidRPr="0034543A">
              <w:rPr>
                <w:rFonts w:ascii="Century Gothic" w:hAnsi="Century Gothic" w:cs="Arial"/>
                <w:sz w:val="16"/>
                <w:szCs w:val="16"/>
              </w:rPr>
              <w:t>internacionales</w:t>
            </w:r>
          </w:p>
          <w:p w14:paraId="5842F17E" w14:textId="77777777" w:rsidR="00E24E7E" w:rsidRPr="00817F50" w:rsidRDefault="00480667"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w:t>
            </w:r>
            <w:r w:rsidR="00E24E7E" w:rsidRPr="00817F50">
              <w:rPr>
                <w:rFonts w:ascii="Century Gothic" w:hAnsi="Century Gothic" w:cs="Arial"/>
                <w:sz w:val="16"/>
                <w:szCs w:val="16"/>
              </w:rPr>
              <w:t xml:space="preserve">evistas especializadas, </w:t>
            </w:r>
            <w:r w:rsidR="00406509" w:rsidRPr="00817F50">
              <w:rPr>
                <w:rFonts w:ascii="Century Gothic" w:hAnsi="Century Gothic" w:cs="Arial"/>
                <w:sz w:val="16"/>
                <w:szCs w:val="16"/>
              </w:rPr>
              <w:t>r</w:t>
            </w:r>
            <w:r w:rsidR="00E24E7E" w:rsidRPr="00817F50">
              <w:rPr>
                <w:rFonts w:ascii="Century Gothic" w:hAnsi="Century Gothic" w:cs="Arial"/>
                <w:sz w:val="16"/>
                <w:szCs w:val="16"/>
              </w:rPr>
              <w:t xml:space="preserve">eportes de investigaciones relacionadas con los objetivos temáticos del </w:t>
            </w:r>
            <w:r w:rsidR="00E44DE1" w:rsidRPr="00817F50">
              <w:rPr>
                <w:rFonts w:ascii="Century Gothic" w:hAnsi="Century Gothic" w:cs="Arial"/>
                <w:sz w:val="16"/>
                <w:szCs w:val="16"/>
              </w:rPr>
              <w:t>Programa de Información</w:t>
            </w:r>
            <w:r w:rsidR="00EE5C31" w:rsidRPr="00817F50">
              <w:rPr>
                <w:rFonts w:ascii="Century Gothic" w:hAnsi="Century Gothic" w:cs="Arial"/>
                <w:sz w:val="16"/>
                <w:szCs w:val="16"/>
              </w:rPr>
              <w:t xml:space="preserve"> y consultas con académicos </w:t>
            </w:r>
          </w:p>
          <w:p w14:paraId="1B375727" w14:textId="77777777" w:rsidR="00E24E7E" w:rsidRPr="00817F50"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Memorias, marcos conceptuales y documentos metodológicos de Programas de Información similares o relacionados</w:t>
            </w:r>
          </w:p>
          <w:p w14:paraId="3517279E" w14:textId="77777777" w:rsidR="00E24E7E" w:rsidRPr="00817F50"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Plan de acción de la Fase de Evaluación del Proceso</w:t>
            </w:r>
          </w:p>
        </w:tc>
        <w:tc>
          <w:tcPr>
            <w:tcW w:w="2416" w:type="dxa"/>
            <w:tcBorders>
              <w:top w:val="single" w:sz="24" w:space="0" w:color="17365D" w:themeColor="text2" w:themeShade="BF"/>
              <w:bottom w:val="nil"/>
            </w:tcBorders>
            <w:shd w:val="clear" w:color="auto" w:fill="FFFFFF" w:themeFill="background1"/>
          </w:tcPr>
          <w:p w14:paraId="5457B7EE" w14:textId="77777777" w:rsidR="00E24E7E" w:rsidRPr="00817F50" w:rsidRDefault="00E24E7E" w:rsidP="00485061">
            <w:pPr>
              <w:pStyle w:val="Textoindependiente"/>
              <w:spacing w:after="60" w:line="250" w:lineRule="auto"/>
              <w:ind w:left="318" w:right="108"/>
              <w:jc w:val="both"/>
              <w:rPr>
                <w:rFonts w:ascii="Century Gothic" w:hAnsi="Century Gothic" w:cs="Arial"/>
                <w:sz w:val="16"/>
                <w:szCs w:val="16"/>
              </w:rPr>
            </w:pPr>
          </w:p>
          <w:p w14:paraId="44381601" w14:textId="77777777" w:rsidR="00E24E7E" w:rsidRPr="00817F50" w:rsidRDefault="00E24E7E" w:rsidP="00406509">
            <w:pPr>
              <w:pStyle w:val="Textoindependiente"/>
              <w:spacing w:after="60" w:line="250" w:lineRule="auto"/>
              <w:ind w:left="170" w:right="108"/>
              <w:rPr>
                <w:rFonts w:ascii="Century Gothic" w:hAnsi="Century Gothic" w:cs="Arial"/>
                <w:sz w:val="16"/>
                <w:szCs w:val="16"/>
              </w:rPr>
            </w:pPr>
            <w:r w:rsidRPr="00817F50">
              <w:rPr>
                <w:rFonts w:ascii="Century Gothic" w:hAnsi="Century Gothic" w:cs="Arial"/>
                <w:sz w:val="16"/>
                <w:szCs w:val="16"/>
              </w:rPr>
              <w:t>Reporte de resultados de la investigación documental</w:t>
            </w:r>
          </w:p>
          <w:p w14:paraId="36B0F776" w14:textId="77777777" w:rsidR="00E24E7E" w:rsidRPr="00817F50" w:rsidRDefault="00E24E7E" w:rsidP="00485061">
            <w:pPr>
              <w:pStyle w:val="Textoindependiente"/>
              <w:spacing w:after="60" w:line="250" w:lineRule="auto"/>
              <w:ind w:right="108"/>
              <w:jc w:val="both"/>
              <w:rPr>
                <w:rFonts w:ascii="Century Gothic" w:hAnsi="Century Gothic" w:cs="Arial"/>
                <w:sz w:val="16"/>
                <w:szCs w:val="16"/>
              </w:rPr>
            </w:pPr>
          </w:p>
        </w:tc>
      </w:tr>
    </w:tbl>
    <w:p w14:paraId="5A834D8A" w14:textId="77777777" w:rsidR="00AA50E8" w:rsidRPr="00817F50" w:rsidRDefault="00AA50E8" w:rsidP="000B2331">
      <w:pPr>
        <w:widowControl/>
        <w:spacing w:before="120" w:after="120" w:line="259" w:lineRule="auto"/>
        <w:jc w:val="both"/>
        <w:rPr>
          <w:rFonts w:ascii="Century Gothic" w:hAnsi="Century Gothic" w:cs="Arial"/>
          <w:bCs/>
          <w:sz w:val="19"/>
          <w:szCs w:val="19"/>
        </w:rPr>
      </w:pPr>
    </w:p>
    <w:p w14:paraId="7A42A05D" w14:textId="77777777" w:rsidR="004A2623" w:rsidRPr="00817F50" w:rsidRDefault="004A2623" w:rsidP="004A2623">
      <w:pPr>
        <w:widowControl/>
        <w:spacing w:before="120" w:after="120" w:line="259" w:lineRule="auto"/>
        <w:jc w:val="both"/>
        <w:rPr>
          <w:rFonts w:ascii="Century Gothic" w:hAnsi="Century Gothic" w:cs="Arial"/>
          <w:sz w:val="19"/>
          <w:szCs w:val="19"/>
        </w:rPr>
      </w:pPr>
      <w:r w:rsidRPr="00817F50">
        <w:rPr>
          <w:rFonts w:ascii="Century Gothic" w:hAnsi="Century Gothic" w:cs="Arial"/>
          <w:bCs/>
          <w:sz w:val="19"/>
          <w:szCs w:val="19"/>
        </w:rPr>
        <w:t xml:space="preserve">Las actividades de la investigación documental consisten principalmente en </w:t>
      </w:r>
      <w:r w:rsidR="007E188D" w:rsidRPr="00817F50">
        <w:rPr>
          <w:rFonts w:ascii="Century Gothic" w:hAnsi="Century Gothic" w:cs="Arial"/>
          <w:bCs/>
          <w:sz w:val="19"/>
          <w:szCs w:val="19"/>
        </w:rPr>
        <w:t>revisar</w:t>
      </w:r>
      <w:r w:rsidR="007E188D" w:rsidRPr="00817F50">
        <w:t xml:space="preserve"> </w:t>
      </w:r>
      <w:r w:rsidRPr="00817F50">
        <w:rPr>
          <w:rFonts w:ascii="Century Gothic" w:hAnsi="Century Gothic" w:cs="Arial"/>
          <w:bCs/>
          <w:sz w:val="19"/>
          <w:szCs w:val="19"/>
        </w:rPr>
        <w:t xml:space="preserve">y </w:t>
      </w:r>
      <w:r w:rsidR="007E188D" w:rsidRPr="00817F50">
        <w:rPr>
          <w:rFonts w:ascii="Century Gothic" w:hAnsi="Century Gothic" w:cs="Arial"/>
          <w:bCs/>
          <w:sz w:val="19"/>
          <w:szCs w:val="19"/>
        </w:rPr>
        <w:t>analizar</w:t>
      </w:r>
      <w:r w:rsidRPr="00817F50">
        <w:rPr>
          <w:rFonts w:ascii="Century Gothic" w:hAnsi="Century Gothic" w:cs="Arial"/>
          <w:bCs/>
          <w:sz w:val="19"/>
          <w:szCs w:val="19"/>
        </w:rPr>
        <w:t>, en el contexto nacional e internacional, la existencia de recomendaciones y estándares de organismos nacionales e internacionales, leyes, reglamentos y otros documentos relacionados</w:t>
      </w:r>
      <w:r w:rsidR="00CC5C9C" w:rsidRPr="00817F50">
        <w:rPr>
          <w:rFonts w:ascii="Century Gothic" w:hAnsi="Century Gothic" w:cs="Arial"/>
          <w:bCs/>
          <w:sz w:val="19"/>
          <w:szCs w:val="19"/>
        </w:rPr>
        <w:t xml:space="preserve">. Adicionalmente, se analizan </w:t>
      </w:r>
      <w:r w:rsidRPr="00817F50">
        <w:rPr>
          <w:rFonts w:ascii="Century Gothic" w:hAnsi="Century Gothic" w:cs="Arial"/>
          <w:bCs/>
          <w:sz w:val="19"/>
          <w:szCs w:val="19"/>
        </w:rPr>
        <w:t xml:space="preserve">los antecedentes de programas similares y la evaluación de resultados del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 xml:space="preserve">, </w:t>
      </w:r>
      <w:r w:rsidR="00CC5C9C" w:rsidRPr="00817F50">
        <w:rPr>
          <w:rFonts w:ascii="Century Gothic" w:hAnsi="Century Gothic" w:cs="Arial"/>
          <w:bCs/>
          <w:sz w:val="19"/>
          <w:szCs w:val="19"/>
        </w:rPr>
        <w:t xml:space="preserve">con el fin de determinar qué aspectos deben ser considerados en el diseño conceptual. </w:t>
      </w:r>
      <w:r w:rsidRPr="00817F50">
        <w:rPr>
          <w:rFonts w:ascii="Century Gothic" w:hAnsi="Century Gothic" w:cs="Arial"/>
          <w:sz w:val="19"/>
          <w:szCs w:val="19"/>
        </w:rPr>
        <w:t>Las tareas por realizar en esta actividad se indican en la figura 1.</w:t>
      </w:r>
      <w:r w:rsidR="00A703FA" w:rsidRPr="00817F50">
        <w:rPr>
          <w:rFonts w:ascii="Century Gothic" w:hAnsi="Century Gothic" w:cs="Arial"/>
          <w:sz w:val="19"/>
          <w:szCs w:val="19"/>
        </w:rPr>
        <w:t>2</w:t>
      </w:r>
      <w:r w:rsidRPr="00817F50">
        <w:rPr>
          <w:rFonts w:ascii="Century Gothic" w:hAnsi="Century Gothic" w:cs="Arial"/>
          <w:sz w:val="19"/>
          <w:szCs w:val="19"/>
        </w:rPr>
        <w:t>.</w:t>
      </w:r>
    </w:p>
    <w:p w14:paraId="690F0BF0" w14:textId="504BB977" w:rsidR="00676122" w:rsidRPr="00817F50" w:rsidRDefault="004C22C3" w:rsidP="0048727F">
      <w:pPr>
        <w:pStyle w:val="Figuras2"/>
      </w:pPr>
      <w:bookmarkStart w:id="33" w:name="_Toc99709565"/>
      <w:r w:rsidRPr="00817F50">
        <w:t>Figura</w:t>
      </w:r>
      <w:r w:rsidR="007127C2" w:rsidRPr="00817F50">
        <w:t xml:space="preserve"> </w:t>
      </w:r>
      <w:r w:rsidR="00640CD6" w:rsidRPr="00817F50">
        <w:t>1.</w:t>
      </w:r>
      <w:r w:rsidR="00A703FA" w:rsidRPr="00817F50">
        <w:t>2</w:t>
      </w:r>
      <w:r w:rsidR="00676122" w:rsidRPr="00817F50">
        <w:t xml:space="preserve"> Tareas enfocadas a la investigación documental</w:t>
      </w:r>
      <w:bookmarkEnd w:id="33"/>
    </w:p>
    <w:p w14:paraId="30612E88" w14:textId="35A1D7BF" w:rsidR="00CA281D" w:rsidRPr="00817F50" w:rsidRDefault="000B264F" w:rsidP="000B2331">
      <w:pPr>
        <w:widowControl/>
        <w:spacing w:before="120" w:after="120" w:line="259" w:lineRule="auto"/>
        <w:jc w:val="both"/>
        <w:rPr>
          <w:rFonts w:ascii="Century Gothic" w:hAnsi="Century Gothic" w:cs="Arial"/>
          <w:bCs/>
          <w:sz w:val="19"/>
          <w:szCs w:val="19"/>
        </w:rPr>
      </w:pPr>
      <w:r>
        <w:rPr>
          <w:rFonts w:ascii="Century Gothic" w:hAnsi="Century Gothic" w:cs="Arial"/>
          <w:bCs/>
          <w:noProof/>
          <w:sz w:val="19"/>
          <w:szCs w:val="19"/>
        </w:rPr>
        <w:drawing>
          <wp:inline distT="0" distB="0" distL="0" distR="0" wp14:anchorId="75B88D29" wp14:editId="4DA596FB">
            <wp:extent cx="6867389" cy="1476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67389" cy="1476000"/>
                    </a:xfrm>
                    <a:prstGeom prst="rect">
                      <a:avLst/>
                    </a:prstGeom>
                    <a:noFill/>
                  </pic:spPr>
                </pic:pic>
              </a:graphicData>
            </a:graphic>
          </wp:inline>
        </w:drawing>
      </w:r>
    </w:p>
    <w:bookmarkEnd w:id="29"/>
    <w:p w14:paraId="0D616D4C" w14:textId="77777777" w:rsidR="007723E6" w:rsidRPr="00817F50" w:rsidRDefault="00BB33B4" w:rsidP="00A13FB2">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Esta primera actividad puede requerirse en diferentes momentos e interactuar con todas las demás actividades. </w:t>
      </w:r>
    </w:p>
    <w:p w14:paraId="6DAAB27B" w14:textId="77777777" w:rsidR="007723E6" w:rsidRPr="00817F50" w:rsidRDefault="00BB33B4" w:rsidP="00A13FB2">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Por ejemplo, la investigación documental inicial</w:t>
      </w:r>
      <w:r w:rsidR="007723E6" w:rsidRPr="00817F50">
        <w:rPr>
          <w:rFonts w:ascii="Century Gothic" w:hAnsi="Century Gothic" w:cs="Arial"/>
          <w:bCs/>
          <w:sz w:val="19"/>
          <w:szCs w:val="19"/>
        </w:rPr>
        <w:t>:</w:t>
      </w:r>
    </w:p>
    <w:p w14:paraId="488E1507" w14:textId="77777777" w:rsidR="007723E6" w:rsidRPr="00817F50" w:rsidRDefault="007723E6" w:rsidP="00931216">
      <w:pPr>
        <w:pStyle w:val="Prrafodelista"/>
        <w:widowControl/>
        <w:numPr>
          <w:ilvl w:val="0"/>
          <w:numId w:val="27"/>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A</w:t>
      </w:r>
      <w:r w:rsidR="00BB33B4" w:rsidRPr="00817F50">
        <w:rPr>
          <w:rFonts w:ascii="Century Gothic" w:hAnsi="Century Gothic" w:cs="Arial"/>
          <w:bCs/>
          <w:sz w:val="19"/>
          <w:szCs w:val="19"/>
        </w:rPr>
        <w:t>porta elementos para la selección de conceptos que conformarán el marco conceptual del Programa</w:t>
      </w:r>
      <w:r w:rsidR="00A13FB2" w:rsidRPr="00817F50">
        <w:rPr>
          <w:rFonts w:ascii="Century Gothic" w:hAnsi="Century Gothic" w:cs="Arial"/>
          <w:bCs/>
          <w:sz w:val="19"/>
          <w:szCs w:val="19"/>
        </w:rPr>
        <w:t>.</w:t>
      </w:r>
    </w:p>
    <w:p w14:paraId="0DC984D6" w14:textId="77777777" w:rsidR="007723E6" w:rsidRPr="00817F50" w:rsidRDefault="007723E6" w:rsidP="00931216">
      <w:pPr>
        <w:pStyle w:val="Prrafodelista"/>
        <w:widowControl/>
        <w:numPr>
          <w:ilvl w:val="0"/>
          <w:numId w:val="27"/>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B</w:t>
      </w:r>
      <w:r w:rsidR="00BB33B4" w:rsidRPr="00817F50">
        <w:rPr>
          <w:rFonts w:ascii="Century Gothic" w:hAnsi="Century Gothic" w:cs="Arial"/>
          <w:bCs/>
          <w:sz w:val="19"/>
          <w:szCs w:val="19"/>
        </w:rPr>
        <w:t>rinda antecedentes sobre cómo y a quiénes se han presentado las preguntas para obtener los datos que interesa captar en el Programa</w:t>
      </w:r>
      <w:r w:rsidR="00A13FB2" w:rsidRPr="00817F50">
        <w:rPr>
          <w:rFonts w:ascii="Century Gothic" w:hAnsi="Century Gothic" w:cs="Arial"/>
          <w:bCs/>
          <w:sz w:val="19"/>
          <w:szCs w:val="19"/>
        </w:rPr>
        <w:t>.</w:t>
      </w:r>
    </w:p>
    <w:p w14:paraId="06F9D0AD" w14:textId="425C9EC3" w:rsidR="00BB33B4" w:rsidRPr="00817F50" w:rsidRDefault="007723E6" w:rsidP="00931216">
      <w:pPr>
        <w:pStyle w:val="Prrafodelista"/>
        <w:widowControl/>
        <w:numPr>
          <w:ilvl w:val="0"/>
          <w:numId w:val="27"/>
        </w:numPr>
        <w:spacing w:before="120" w:after="120" w:line="259" w:lineRule="auto"/>
        <w:jc w:val="both"/>
        <w:rPr>
          <w:rFonts w:ascii="Century Gothic" w:hAnsi="Century Gothic" w:cs="Arial"/>
          <w:bCs/>
          <w:sz w:val="19"/>
          <w:szCs w:val="19"/>
        </w:rPr>
      </w:pPr>
      <w:r w:rsidRPr="008958C1">
        <w:rPr>
          <w:rFonts w:ascii="Century Gothic" w:hAnsi="Century Gothic" w:cs="Arial"/>
          <w:bCs/>
          <w:sz w:val="19"/>
          <w:szCs w:val="19"/>
        </w:rPr>
        <w:t>Ofrece</w:t>
      </w:r>
      <w:r w:rsidR="00BB33B4" w:rsidRPr="008958C1">
        <w:rPr>
          <w:rFonts w:ascii="Century Gothic" w:hAnsi="Century Gothic" w:cs="Arial"/>
          <w:bCs/>
          <w:sz w:val="19"/>
          <w:szCs w:val="19"/>
        </w:rPr>
        <w:t xml:space="preserve"> </w:t>
      </w:r>
      <w:r w:rsidR="003F65B7" w:rsidRPr="008958C1">
        <w:rPr>
          <w:rFonts w:ascii="Century Gothic" w:hAnsi="Century Gothic" w:cs="Arial"/>
          <w:bCs/>
          <w:sz w:val="19"/>
          <w:szCs w:val="19"/>
        </w:rPr>
        <w:t>el</w:t>
      </w:r>
      <w:r w:rsidRPr="008958C1">
        <w:rPr>
          <w:rFonts w:ascii="Century Gothic" w:hAnsi="Century Gothic" w:cs="Arial"/>
          <w:bCs/>
          <w:sz w:val="19"/>
          <w:szCs w:val="19"/>
        </w:rPr>
        <w:t xml:space="preserve"> cómo</w:t>
      </w:r>
      <w:r w:rsidR="00BB33B4" w:rsidRPr="008958C1">
        <w:rPr>
          <w:rFonts w:ascii="Century Gothic" w:hAnsi="Century Gothic" w:cs="Arial"/>
          <w:bCs/>
          <w:sz w:val="19"/>
          <w:szCs w:val="19"/>
        </w:rPr>
        <w:t xml:space="preserve"> se han solucionado los problemas conceptuales en vinculación con los criterios de validación y qué alternativas se</w:t>
      </w:r>
      <w:r w:rsidR="00BB33B4" w:rsidRPr="00817F50">
        <w:rPr>
          <w:rFonts w:ascii="Century Gothic" w:hAnsi="Century Gothic" w:cs="Arial"/>
          <w:bCs/>
          <w:sz w:val="19"/>
          <w:szCs w:val="19"/>
        </w:rPr>
        <w:t xml:space="preserve"> han utilizado para presentar los resultados.</w:t>
      </w:r>
    </w:p>
    <w:p w14:paraId="38C7228A" w14:textId="77777777" w:rsidR="009B0091" w:rsidRPr="00817F50" w:rsidRDefault="00BB33B4" w:rsidP="00081CA8">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otro momento, esta actividad es útil para resolver alguna posible contradicción entre lo que se quiere y lo que se puede captar, y aportar elementos para una decisión final en cuanto al marco conceptual o versión definitiva del cuestionario o instrumento de captación.</w:t>
      </w:r>
    </w:p>
    <w:p w14:paraId="4A84C99F" w14:textId="77777777" w:rsidR="006C7CA9" w:rsidRPr="00817F50" w:rsidRDefault="006C7CA9" w:rsidP="00081CA8">
      <w:pPr>
        <w:rPr>
          <w:rFonts w:ascii="Century Gothic" w:hAnsi="Century Gothic" w:cs="Arial"/>
          <w:sz w:val="19"/>
          <w:szCs w:val="19"/>
        </w:rPr>
      </w:pPr>
    </w:p>
    <w:p w14:paraId="6337A928" w14:textId="796F3AE4" w:rsidR="00AD22CE" w:rsidRPr="00817F50" w:rsidRDefault="00AD22CE" w:rsidP="00AD22CE">
      <w:pPr>
        <w:pStyle w:val="Ttulo1"/>
        <w:rPr>
          <w:rFonts w:ascii="Century Gothic" w:hAnsi="Century Gothic" w:cstheme="minorHAnsi"/>
          <w:color w:val="365F91" w:themeColor="accent1" w:themeShade="BF"/>
        </w:rPr>
      </w:pPr>
      <w:bookmarkStart w:id="34" w:name="_TOC_250011"/>
      <w:bookmarkStart w:id="35" w:name="_Toc61853101"/>
      <w:bookmarkStart w:id="36" w:name="_Toc62142482"/>
      <w:bookmarkStart w:id="37" w:name="_Toc62208646"/>
      <w:bookmarkStart w:id="38" w:name="_Toc83729659"/>
      <w:bookmarkStart w:id="39" w:name="_Toc85726014"/>
      <w:r w:rsidRPr="00817F50">
        <w:rPr>
          <w:rFonts w:ascii="Century Gothic" w:hAnsi="Century Gothic" w:cstheme="minorHAnsi"/>
          <w:color w:val="365F91" w:themeColor="accent1" w:themeShade="BF"/>
        </w:rPr>
        <w:t>1.1 Revisar normatividad relacionad</w:t>
      </w:r>
      <w:bookmarkEnd w:id="34"/>
      <w:bookmarkEnd w:id="35"/>
      <w:bookmarkEnd w:id="36"/>
      <w:bookmarkEnd w:id="37"/>
      <w:r w:rsidRPr="00817F50">
        <w:rPr>
          <w:rFonts w:ascii="Century Gothic" w:hAnsi="Century Gothic" w:cstheme="minorHAnsi"/>
          <w:color w:val="365F91" w:themeColor="accent1" w:themeShade="BF"/>
        </w:rPr>
        <w:t>a</w:t>
      </w:r>
      <w:bookmarkEnd w:id="38"/>
      <w:bookmarkEnd w:id="39"/>
    </w:p>
    <w:p w14:paraId="69615FE9" w14:textId="76437E72" w:rsidR="00AD22CE" w:rsidRPr="00817F50" w:rsidRDefault="00AD22CE" w:rsidP="00AD22C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Esta actividad resulta útil para conocer, entre otros aspectos, los conceptos, formatos, criterios, restricciones y obligaciones respecto a la construcción de conceptos y variables, así como para la captación de la información. </w:t>
      </w:r>
      <w:r w:rsidRPr="00817F50">
        <w:rPr>
          <w:rFonts w:ascii="Century Gothic" w:hAnsi="Century Gothic" w:cs="Arial"/>
          <w:bCs/>
          <w:sz w:val="19"/>
          <w:szCs w:val="19"/>
        </w:rPr>
        <w:lastRenderedPageBreak/>
        <w:t xml:space="preserve">Ejemplos de este tipo de documentos son: la Constitución Política de los Estados Unidos Mexicanos, la Ley del SNIEG, la Ley Orgánica de la Administración Pública Federal, el Código Civil Federal, el Código Penal Federal, los Reglamentos Interiores de Secretarías de Estado y cualquier otra disposición de carácter legal o administrativo que tenga relación con 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 xml:space="preserve"> de que se trate.</w:t>
      </w:r>
    </w:p>
    <w:p w14:paraId="57A95B90" w14:textId="47AF3894" w:rsidR="00AD22CE" w:rsidRPr="00817F50" w:rsidRDefault="00AD22CE" w:rsidP="00AD22CE">
      <w:pPr>
        <w:pStyle w:val="Ttulo1"/>
        <w:rPr>
          <w:rFonts w:ascii="Century Gothic" w:hAnsi="Century Gothic" w:cstheme="minorHAnsi"/>
          <w:color w:val="365F91" w:themeColor="accent1" w:themeShade="BF"/>
        </w:rPr>
      </w:pPr>
      <w:bookmarkStart w:id="40" w:name="_Toc61853102"/>
      <w:bookmarkStart w:id="41" w:name="_Toc62142483"/>
      <w:bookmarkStart w:id="42" w:name="_Toc62208647"/>
      <w:bookmarkStart w:id="43" w:name="_Toc83729660"/>
      <w:bookmarkStart w:id="44" w:name="_Toc85726015"/>
      <w:r w:rsidRPr="00817F50">
        <w:rPr>
          <w:rFonts w:ascii="Century Gothic" w:hAnsi="Century Gothic" w:cstheme="minorHAnsi"/>
          <w:color w:val="365F91" w:themeColor="accent1" w:themeShade="BF"/>
        </w:rPr>
        <w:t xml:space="preserve">1.2 Revisar </w:t>
      </w:r>
      <w:r w:rsidR="006B708E">
        <w:rPr>
          <w:rFonts w:ascii="Century Gothic" w:hAnsi="Century Gothic" w:cstheme="minorHAnsi"/>
          <w:color w:val="365F91" w:themeColor="accent1" w:themeShade="BF"/>
        </w:rPr>
        <w:t>p</w:t>
      </w:r>
      <w:r w:rsidRPr="00817F50">
        <w:rPr>
          <w:rFonts w:ascii="Century Gothic" w:hAnsi="Century Gothic" w:cstheme="minorHAnsi"/>
          <w:color w:val="365F91" w:themeColor="accent1" w:themeShade="BF"/>
        </w:rPr>
        <w:t>lan</w:t>
      </w:r>
      <w:r w:rsidR="006B708E">
        <w:rPr>
          <w:rFonts w:ascii="Century Gothic" w:hAnsi="Century Gothic" w:cstheme="minorHAnsi"/>
          <w:color w:val="365F91" w:themeColor="accent1" w:themeShade="BF"/>
        </w:rPr>
        <w:t>es</w:t>
      </w:r>
      <w:r w:rsidRPr="00817F50">
        <w:rPr>
          <w:rFonts w:ascii="Century Gothic" w:hAnsi="Century Gothic" w:cstheme="minorHAnsi"/>
          <w:color w:val="365F91" w:themeColor="accent1" w:themeShade="BF"/>
        </w:rPr>
        <w:t xml:space="preserve"> y </w:t>
      </w:r>
      <w:r w:rsidR="006B708E">
        <w:rPr>
          <w:rFonts w:ascii="Century Gothic" w:hAnsi="Century Gothic" w:cstheme="minorHAnsi"/>
          <w:color w:val="365F91" w:themeColor="accent1" w:themeShade="BF"/>
        </w:rPr>
        <w:t>p</w:t>
      </w:r>
      <w:r w:rsidRPr="00817F50">
        <w:rPr>
          <w:rFonts w:ascii="Century Gothic" w:hAnsi="Century Gothic" w:cstheme="minorHAnsi"/>
          <w:color w:val="365F91" w:themeColor="accent1" w:themeShade="BF"/>
        </w:rPr>
        <w:t>rogramas gubernamentales</w:t>
      </w:r>
      <w:bookmarkEnd w:id="40"/>
      <w:bookmarkEnd w:id="41"/>
      <w:bookmarkEnd w:id="42"/>
      <w:bookmarkEnd w:id="43"/>
      <w:bookmarkEnd w:id="44"/>
      <w:r w:rsidRPr="00817F50">
        <w:rPr>
          <w:rFonts w:ascii="Century Gothic" w:hAnsi="Century Gothic" w:cstheme="minorHAnsi"/>
          <w:color w:val="365F91" w:themeColor="accent1" w:themeShade="BF"/>
        </w:rPr>
        <w:t xml:space="preserve"> </w:t>
      </w:r>
    </w:p>
    <w:p w14:paraId="172A8F10" w14:textId="764B8A28" w:rsidR="00AD22CE" w:rsidRPr="00817F50" w:rsidRDefault="00AD22CE" w:rsidP="00AD22C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 consulta de los planes y programas gubernamentales del ámbito de estudio del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 xml:space="preserve"> apoyará en la definición de los conceptos a captar. Asimismo, orientará la presentación de los </w:t>
      </w:r>
      <w:r w:rsidRPr="00BA2D62">
        <w:rPr>
          <w:rFonts w:ascii="Century Gothic" w:hAnsi="Century Gothic" w:cs="Arial"/>
          <w:bCs/>
          <w:sz w:val="19"/>
          <w:szCs w:val="19"/>
        </w:rPr>
        <w:t xml:space="preserve">resultados, para que </w:t>
      </w:r>
      <w:r w:rsidR="001C4BA6">
        <w:rPr>
          <w:rFonts w:ascii="Century Gothic" w:hAnsi="Century Gothic" w:cs="Arial"/>
          <w:bCs/>
          <w:sz w:val="19"/>
          <w:szCs w:val="19"/>
        </w:rPr>
        <w:t>e</w:t>
      </w:r>
      <w:r w:rsidRPr="00BA2D62">
        <w:rPr>
          <w:rFonts w:ascii="Century Gothic" w:hAnsi="Century Gothic" w:cs="Arial"/>
          <w:bCs/>
          <w:sz w:val="19"/>
          <w:szCs w:val="19"/>
        </w:rPr>
        <w:t>sta se realice con base en el conocimiento de las necesidades de información de las dependencias y entidades</w:t>
      </w:r>
      <w:r w:rsidRPr="00817F50">
        <w:rPr>
          <w:rFonts w:ascii="Century Gothic" w:hAnsi="Century Gothic" w:cs="Arial"/>
          <w:bCs/>
          <w:sz w:val="19"/>
          <w:szCs w:val="19"/>
        </w:rPr>
        <w:t xml:space="preserve"> de la administración pública federal, así como </w:t>
      </w:r>
      <w:r w:rsidR="004763F4" w:rsidRPr="00817F50">
        <w:rPr>
          <w:rFonts w:ascii="Century Gothic" w:hAnsi="Century Gothic" w:cs="Arial"/>
          <w:bCs/>
          <w:sz w:val="19"/>
          <w:szCs w:val="19"/>
        </w:rPr>
        <w:t xml:space="preserve">de </w:t>
      </w:r>
      <w:r w:rsidR="001F3065">
        <w:rPr>
          <w:rFonts w:ascii="Century Gothic" w:hAnsi="Century Gothic" w:cs="Arial"/>
          <w:bCs/>
          <w:sz w:val="19"/>
          <w:szCs w:val="19"/>
        </w:rPr>
        <w:t>los</w:t>
      </w:r>
      <w:r w:rsidR="009D7330" w:rsidRPr="00817F50">
        <w:rPr>
          <w:rFonts w:ascii="Century Gothic" w:hAnsi="Century Gothic" w:cs="Arial"/>
          <w:bCs/>
          <w:sz w:val="19"/>
          <w:szCs w:val="19"/>
        </w:rPr>
        <w:t xml:space="preserve"> </w:t>
      </w:r>
      <w:r w:rsidRPr="00817F50">
        <w:rPr>
          <w:rFonts w:ascii="Century Gothic" w:hAnsi="Century Gothic" w:cs="Arial"/>
          <w:bCs/>
          <w:sz w:val="19"/>
          <w:szCs w:val="19"/>
        </w:rPr>
        <w:t>organismos autónomos</w:t>
      </w:r>
      <w:r w:rsidR="00E86A6E" w:rsidRPr="00817F50">
        <w:rPr>
          <w:rFonts w:ascii="Century Gothic" w:hAnsi="Century Gothic" w:cs="Arial"/>
          <w:bCs/>
          <w:sz w:val="19"/>
          <w:szCs w:val="19"/>
        </w:rPr>
        <w:t>;</w:t>
      </w:r>
      <w:r w:rsidRPr="00817F50">
        <w:rPr>
          <w:rFonts w:ascii="Century Gothic" w:hAnsi="Century Gothic" w:cs="Arial"/>
          <w:bCs/>
          <w:sz w:val="19"/>
          <w:szCs w:val="19"/>
        </w:rPr>
        <w:t xml:space="preserve"> de manera particular de los datos e indicadores que sirven para monitorear y evaluar los avances </w:t>
      </w:r>
      <w:r w:rsidR="00E86A6E" w:rsidRPr="00817F50">
        <w:rPr>
          <w:rFonts w:ascii="Century Gothic" w:hAnsi="Century Gothic" w:cs="Arial"/>
          <w:bCs/>
          <w:sz w:val="19"/>
          <w:szCs w:val="19"/>
        </w:rPr>
        <w:t>en l</w:t>
      </w:r>
      <w:r w:rsidR="00687DB8" w:rsidRPr="00817F50">
        <w:rPr>
          <w:rFonts w:ascii="Century Gothic" w:hAnsi="Century Gothic" w:cs="Arial"/>
          <w:bCs/>
          <w:sz w:val="19"/>
          <w:szCs w:val="19"/>
        </w:rPr>
        <w:t>a</w:t>
      </w:r>
      <w:r w:rsidR="00E86A6E" w:rsidRPr="00817F50">
        <w:rPr>
          <w:rFonts w:ascii="Century Gothic" w:hAnsi="Century Gothic" w:cs="Arial"/>
          <w:bCs/>
          <w:sz w:val="19"/>
          <w:szCs w:val="19"/>
        </w:rPr>
        <w:t>s</w:t>
      </w:r>
      <w:r w:rsidRPr="00817F50">
        <w:rPr>
          <w:rFonts w:ascii="Century Gothic" w:hAnsi="Century Gothic" w:cs="Arial"/>
          <w:bCs/>
          <w:sz w:val="19"/>
          <w:szCs w:val="19"/>
        </w:rPr>
        <w:t xml:space="preserve"> </w:t>
      </w:r>
      <w:r w:rsidR="00687DB8" w:rsidRPr="00817F50">
        <w:rPr>
          <w:rFonts w:ascii="Century Gothic" w:hAnsi="Century Gothic" w:cs="Arial"/>
          <w:bCs/>
          <w:sz w:val="19"/>
          <w:szCs w:val="19"/>
        </w:rPr>
        <w:t xml:space="preserve">metas </w:t>
      </w:r>
      <w:r w:rsidRPr="00817F50">
        <w:rPr>
          <w:rFonts w:ascii="Century Gothic" w:hAnsi="Century Gothic" w:cs="Arial"/>
          <w:bCs/>
          <w:sz w:val="19"/>
          <w:szCs w:val="19"/>
        </w:rPr>
        <w:t>establecid</w:t>
      </w:r>
      <w:r w:rsidR="00687DB8" w:rsidRPr="00817F50">
        <w:rPr>
          <w:rFonts w:ascii="Century Gothic" w:hAnsi="Century Gothic" w:cs="Arial"/>
          <w:bCs/>
          <w:sz w:val="19"/>
          <w:szCs w:val="19"/>
        </w:rPr>
        <w:t>a</w:t>
      </w:r>
      <w:r w:rsidRPr="00817F50">
        <w:rPr>
          <w:rFonts w:ascii="Century Gothic" w:hAnsi="Century Gothic" w:cs="Arial"/>
          <w:bCs/>
          <w:sz w:val="19"/>
          <w:szCs w:val="19"/>
        </w:rPr>
        <w:t>s en los planes y programas sectoriales.</w:t>
      </w:r>
    </w:p>
    <w:p w14:paraId="56BF13EE" w14:textId="1F1C2701" w:rsidR="00AD22CE" w:rsidRPr="00817F50" w:rsidRDefault="00AD22CE" w:rsidP="00AD22C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Dentro de los instrumentos de planeación que deben ser consultados se encuentra el Plan Nacional de Desarrollo, Programas Sectoriales, Programas Especiales</w:t>
      </w:r>
      <w:r w:rsidR="001F3065">
        <w:rPr>
          <w:rFonts w:ascii="Century Gothic" w:hAnsi="Century Gothic" w:cs="Arial"/>
          <w:bCs/>
          <w:sz w:val="19"/>
          <w:szCs w:val="19"/>
        </w:rPr>
        <w:t xml:space="preserve"> y</w:t>
      </w:r>
      <w:r w:rsidRPr="00817F50">
        <w:rPr>
          <w:rFonts w:ascii="Century Gothic" w:hAnsi="Century Gothic" w:cs="Arial"/>
          <w:bCs/>
          <w:sz w:val="19"/>
          <w:szCs w:val="19"/>
        </w:rPr>
        <w:t xml:space="preserve"> Programas Institucionales, de acuerdo con la Ley de Planeación, así como cualquier otro instrumento de naturaleza análoga.</w:t>
      </w:r>
    </w:p>
    <w:p w14:paraId="7B6C775C" w14:textId="34ED6DEE" w:rsidR="00AD22CE" w:rsidRPr="00817F50" w:rsidRDefault="00AD22CE" w:rsidP="00AD22CE">
      <w:pPr>
        <w:pStyle w:val="Ttulo1"/>
        <w:rPr>
          <w:rFonts w:ascii="Century Gothic" w:hAnsi="Century Gothic" w:cstheme="minorHAnsi"/>
          <w:color w:val="365F91" w:themeColor="accent1" w:themeShade="BF"/>
        </w:rPr>
      </w:pPr>
      <w:bookmarkStart w:id="45" w:name="_Toc62142481"/>
      <w:bookmarkStart w:id="46" w:name="_Toc62208645"/>
      <w:bookmarkStart w:id="47" w:name="_Toc83729661"/>
      <w:bookmarkStart w:id="48" w:name="_Toc85726016"/>
      <w:r w:rsidRPr="00817F50">
        <w:rPr>
          <w:rFonts w:ascii="Century Gothic" w:hAnsi="Century Gothic" w:cstheme="minorHAnsi"/>
          <w:color w:val="365F91" w:themeColor="accent1" w:themeShade="BF"/>
        </w:rPr>
        <w:t>1.3 Revisar recomendaciones internacionales</w:t>
      </w:r>
      <w:bookmarkEnd w:id="45"/>
      <w:bookmarkEnd w:id="46"/>
      <w:r w:rsidRPr="00817F50">
        <w:rPr>
          <w:rFonts w:ascii="Century Gothic" w:hAnsi="Century Gothic" w:cstheme="minorHAnsi"/>
          <w:color w:val="365F91" w:themeColor="accent1" w:themeShade="BF"/>
        </w:rPr>
        <w:t xml:space="preserve"> y programas similares</w:t>
      </w:r>
      <w:bookmarkEnd w:id="47"/>
      <w:bookmarkEnd w:id="48"/>
    </w:p>
    <w:p w14:paraId="0E7E6345" w14:textId="165AD809" w:rsidR="00C22129" w:rsidRDefault="00AD22CE" w:rsidP="00AD22C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 necesario consultar las publicaciones (informes, reportes, recomendaciones, manuales estadísticos, guías, entre otros</w:t>
      </w:r>
      <w:r w:rsidR="00422004" w:rsidRPr="00817F50">
        <w:rPr>
          <w:rFonts w:ascii="Century Gothic" w:hAnsi="Century Gothic" w:cs="Arial"/>
          <w:bCs/>
          <w:sz w:val="19"/>
          <w:szCs w:val="19"/>
        </w:rPr>
        <w:t xml:space="preserve">) </w:t>
      </w:r>
      <w:r w:rsidRPr="00817F50">
        <w:rPr>
          <w:rFonts w:ascii="Century Gothic" w:hAnsi="Century Gothic" w:cs="Arial"/>
          <w:bCs/>
          <w:sz w:val="19"/>
          <w:szCs w:val="19"/>
        </w:rPr>
        <w:t xml:space="preserve">desarrolladas por organismos internacionales en materia de estándares, tales como la Organización de las Naciones Unidas (ONU), Organización Internacional del Trabajo (OIT), Organización de las Naciones Unidas para la Educación, la Ciencia y la Cultura (UNESCO), Organización Mundial de la Salud (OMS), Fondo Monetario Internacional (FMI), Banco Mundial (BM), Organización para la Cooperación y el Desarrollo Económicos (OCDE), la Comisión Económica de las Naciones Unidas para Europa (UNECE), Organización de las Naciones Unidas para la Alimentación </w:t>
      </w:r>
      <w:r w:rsidR="002D6580" w:rsidRPr="00667182">
        <w:rPr>
          <w:rFonts w:ascii="Century Gothic" w:hAnsi="Century Gothic" w:cs="Arial"/>
          <w:bCs/>
          <w:sz w:val="19"/>
          <w:szCs w:val="19"/>
        </w:rPr>
        <w:t xml:space="preserve">y la Agricultura </w:t>
      </w:r>
      <w:r w:rsidRPr="00667182">
        <w:rPr>
          <w:rFonts w:ascii="Century Gothic" w:hAnsi="Century Gothic" w:cs="Arial"/>
          <w:bCs/>
          <w:sz w:val="19"/>
          <w:szCs w:val="19"/>
        </w:rPr>
        <w:t>(FAO</w:t>
      </w:r>
      <w:r w:rsidRPr="00817F50">
        <w:rPr>
          <w:rFonts w:ascii="Century Gothic" w:hAnsi="Century Gothic" w:cs="Arial"/>
          <w:bCs/>
          <w:sz w:val="19"/>
          <w:szCs w:val="19"/>
        </w:rPr>
        <w:t>), Comisión Económica para América Latina y el Caribe (CEPAL),</w:t>
      </w:r>
      <w:r w:rsidRPr="00817F50">
        <w:t xml:space="preserve"> </w:t>
      </w:r>
      <w:r w:rsidR="00BA2D62" w:rsidRPr="00BA2D62">
        <w:rPr>
          <w:rFonts w:ascii="Century Gothic" w:hAnsi="Century Gothic" w:cs="Arial"/>
          <w:bCs/>
          <w:sz w:val="19"/>
          <w:szCs w:val="19"/>
        </w:rPr>
        <w:t>División de Estadísticas de las Naciones Unida</w:t>
      </w:r>
      <w:r w:rsidR="00BA2D62" w:rsidRPr="002D6580">
        <w:rPr>
          <w:rFonts w:ascii="Century Gothic" w:hAnsi="Century Gothic" w:cs="Arial"/>
          <w:bCs/>
          <w:sz w:val="19"/>
          <w:szCs w:val="19"/>
        </w:rPr>
        <w:t xml:space="preserve">s </w:t>
      </w:r>
      <w:r w:rsidRPr="00BA2D62">
        <w:rPr>
          <w:rFonts w:ascii="Century Gothic" w:hAnsi="Century Gothic" w:cs="Arial"/>
          <w:bCs/>
          <w:sz w:val="19"/>
          <w:szCs w:val="19"/>
        </w:rPr>
        <w:t>(UNSD),</w:t>
      </w:r>
      <w:r w:rsidRPr="00817F50">
        <w:rPr>
          <w:rFonts w:ascii="Century Gothic" w:hAnsi="Century Gothic" w:cs="Arial"/>
          <w:bCs/>
          <w:sz w:val="19"/>
          <w:szCs w:val="19"/>
        </w:rPr>
        <w:t xml:space="preserve"> entre otras</w:t>
      </w:r>
      <w:r w:rsidR="000429DF" w:rsidRPr="00817F50">
        <w:rPr>
          <w:rFonts w:ascii="Century Gothic" w:hAnsi="Century Gothic" w:cs="Arial"/>
          <w:bCs/>
          <w:sz w:val="19"/>
          <w:szCs w:val="19"/>
        </w:rPr>
        <w:t xml:space="preserve">. </w:t>
      </w:r>
    </w:p>
    <w:p w14:paraId="0B2C05D4" w14:textId="330BDF66" w:rsidR="00AD22CE" w:rsidRPr="00817F50" w:rsidRDefault="000429DF" w:rsidP="00AD22C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estas publicaciones</w:t>
      </w:r>
      <w:r w:rsidR="00AD22CE" w:rsidRPr="00817F50">
        <w:rPr>
          <w:rFonts w:ascii="Century Gothic" w:hAnsi="Century Gothic" w:cs="Arial"/>
          <w:bCs/>
          <w:sz w:val="19"/>
          <w:szCs w:val="19"/>
        </w:rPr>
        <w:t xml:space="preserve"> se encuentran sugerencias respecto a</w:t>
      </w:r>
      <w:r w:rsidR="00BA2D62">
        <w:rPr>
          <w:rFonts w:ascii="Century Gothic" w:hAnsi="Century Gothic" w:cs="Arial"/>
          <w:bCs/>
          <w:sz w:val="19"/>
          <w:szCs w:val="19"/>
        </w:rPr>
        <w:t>:</w:t>
      </w:r>
      <w:r w:rsidR="00AD22CE" w:rsidRPr="00817F50">
        <w:rPr>
          <w:rFonts w:ascii="Century Gothic" w:hAnsi="Century Gothic" w:cs="Arial"/>
          <w:bCs/>
          <w:sz w:val="19"/>
          <w:szCs w:val="19"/>
        </w:rPr>
        <w:t xml:space="preserve"> información a captar, definiciones,</w:t>
      </w:r>
      <w:r w:rsidR="00BA2D62">
        <w:rPr>
          <w:rFonts w:ascii="Century Gothic" w:hAnsi="Century Gothic" w:cs="Arial"/>
          <w:bCs/>
          <w:sz w:val="19"/>
          <w:szCs w:val="19"/>
        </w:rPr>
        <w:t xml:space="preserve"> </w:t>
      </w:r>
      <w:r w:rsidR="00AD22CE" w:rsidRPr="00817F50">
        <w:rPr>
          <w:rFonts w:ascii="Century Gothic" w:hAnsi="Century Gothic" w:cs="Arial"/>
          <w:bCs/>
          <w:sz w:val="19"/>
          <w:szCs w:val="19"/>
        </w:rPr>
        <w:t>clasificaciones</w:t>
      </w:r>
      <w:r w:rsidR="00BA2D62">
        <w:rPr>
          <w:rFonts w:ascii="Century Gothic" w:hAnsi="Century Gothic" w:cs="Arial"/>
          <w:bCs/>
          <w:sz w:val="19"/>
          <w:szCs w:val="19"/>
        </w:rPr>
        <w:t>, y</w:t>
      </w:r>
      <w:r w:rsidR="00AD22CE" w:rsidRPr="00817F50">
        <w:rPr>
          <w:rFonts w:ascii="Century Gothic" w:hAnsi="Century Gothic" w:cs="Arial"/>
          <w:bCs/>
          <w:sz w:val="19"/>
          <w:szCs w:val="19"/>
        </w:rPr>
        <w:t xml:space="preserve"> procesos técnicos y metodológicos. </w:t>
      </w:r>
      <w:r w:rsidRPr="00817F50">
        <w:rPr>
          <w:rFonts w:ascii="Century Gothic" w:hAnsi="Century Gothic" w:cs="Arial"/>
          <w:bCs/>
          <w:sz w:val="19"/>
          <w:szCs w:val="19"/>
        </w:rPr>
        <w:t>Es importante</w:t>
      </w:r>
      <w:r w:rsidR="00AD22CE" w:rsidRPr="00817F50">
        <w:rPr>
          <w:rFonts w:ascii="Century Gothic" w:hAnsi="Century Gothic" w:cs="Arial"/>
          <w:bCs/>
          <w:sz w:val="19"/>
          <w:szCs w:val="19"/>
        </w:rPr>
        <w:t xml:space="preserve"> tomar en cuenta los requisitos de comparabilidad internacional y el aprovechamiento de avances técnicos y metodológicos. </w:t>
      </w:r>
      <w:r w:rsidR="0038295E" w:rsidRPr="00817F50">
        <w:rPr>
          <w:rFonts w:ascii="Century Gothic" w:hAnsi="Century Gothic" w:cs="Arial"/>
          <w:bCs/>
          <w:sz w:val="19"/>
          <w:szCs w:val="19"/>
        </w:rPr>
        <w:t>Asimismo,</w:t>
      </w:r>
      <w:r w:rsidR="00AD22CE" w:rsidRPr="00817F50">
        <w:rPr>
          <w:rFonts w:ascii="Century Gothic" w:hAnsi="Century Gothic" w:cs="Arial"/>
          <w:bCs/>
          <w:sz w:val="19"/>
          <w:szCs w:val="19"/>
        </w:rPr>
        <w:t xml:space="preserve"> se deberá revisar la experiencia en otras oficinas de estadística y geografía, por ejemplo: la Oficina Europea de Estadística (Eurostat</w:t>
      </w:r>
      <w:r w:rsidR="00AD22CE" w:rsidRPr="00817F50">
        <w:rPr>
          <w:rStyle w:val="Refdenotaalpie"/>
          <w:rFonts w:ascii="Century Gothic" w:hAnsi="Century Gothic" w:cs="Arial"/>
          <w:bCs/>
          <w:sz w:val="19"/>
          <w:szCs w:val="19"/>
        </w:rPr>
        <w:footnoteReference w:id="6"/>
      </w:r>
      <w:r w:rsidR="00AD22CE" w:rsidRPr="00817F50">
        <w:rPr>
          <w:rFonts w:ascii="Century Gothic" w:hAnsi="Century Gothic" w:cs="Arial"/>
          <w:bCs/>
          <w:sz w:val="19"/>
          <w:szCs w:val="19"/>
        </w:rPr>
        <w:t>), la Agencia Cartográfica Nacional del Reino Unido (</w:t>
      </w:r>
      <w:proofErr w:type="spellStart"/>
      <w:r w:rsidR="00AD22CE" w:rsidRPr="00F246D6">
        <w:rPr>
          <w:rFonts w:ascii="Century Gothic" w:hAnsi="Century Gothic" w:cs="Arial"/>
          <w:bCs/>
          <w:i/>
          <w:iCs/>
          <w:sz w:val="19"/>
          <w:szCs w:val="19"/>
        </w:rPr>
        <w:t>Ordnance</w:t>
      </w:r>
      <w:proofErr w:type="spellEnd"/>
      <w:r w:rsidR="00AD22CE" w:rsidRPr="00F246D6">
        <w:rPr>
          <w:rFonts w:ascii="Century Gothic" w:hAnsi="Century Gothic" w:cs="Arial"/>
          <w:bCs/>
          <w:i/>
          <w:iCs/>
          <w:sz w:val="19"/>
          <w:szCs w:val="19"/>
        </w:rPr>
        <w:t xml:space="preserve"> </w:t>
      </w:r>
      <w:proofErr w:type="spellStart"/>
      <w:r w:rsidR="00AD22CE" w:rsidRPr="00F246D6">
        <w:rPr>
          <w:rFonts w:ascii="Century Gothic" w:hAnsi="Century Gothic" w:cs="Arial"/>
          <w:bCs/>
          <w:i/>
          <w:iCs/>
          <w:sz w:val="19"/>
          <w:szCs w:val="19"/>
        </w:rPr>
        <w:t>Survey</w:t>
      </w:r>
      <w:proofErr w:type="spellEnd"/>
      <w:r w:rsidR="00AD22CE" w:rsidRPr="00817F50">
        <w:rPr>
          <w:rStyle w:val="Refdenotaalpie"/>
          <w:rFonts w:ascii="Century Gothic" w:hAnsi="Century Gothic" w:cs="Arial"/>
          <w:bCs/>
          <w:sz w:val="19"/>
          <w:szCs w:val="19"/>
        </w:rPr>
        <w:footnoteReference w:id="7"/>
      </w:r>
      <w:r w:rsidR="00AD22CE" w:rsidRPr="00817F50">
        <w:rPr>
          <w:rFonts w:ascii="Century Gothic" w:hAnsi="Century Gothic" w:cs="Arial"/>
          <w:bCs/>
          <w:sz w:val="19"/>
          <w:szCs w:val="19"/>
        </w:rPr>
        <w:t>), la Oficina del Censo de Estados Unidos (</w:t>
      </w:r>
      <w:proofErr w:type="spellStart"/>
      <w:r w:rsidR="00AD22CE" w:rsidRPr="00F246D6">
        <w:rPr>
          <w:rFonts w:ascii="Century Gothic" w:hAnsi="Century Gothic" w:cs="Arial"/>
          <w:bCs/>
          <w:i/>
          <w:iCs/>
          <w:sz w:val="19"/>
          <w:szCs w:val="19"/>
        </w:rPr>
        <w:t>United</w:t>
      </w:r>
      <w:proofErr w:type="spellEnd"/>
      <w:r w:rsidR="00AD22CE" w:rsidRPr="00F246D6">
        <w:rPr>
          <w:rFonts w:ascii="Century Gothic" w:hAnsi="Century Gothic" w:cs="Arial"/>
          <w:bCs/>
          <w:i/>
          <w:iCs/>
          <w:sz w:val="19"/>
          <w:szCs w:val="19"/>
        </w:rPr>
        <w:t xml:space="preserve"> </w:t>
      </w:r>
      <w:proofErr w:type="spellStart"/>
      <w:r w:rsidR="00AD22CE" w:rsidRPr="00F246D6">
        <w:rPr>
          <w:rFonts w:ascii="Century Gothic" w:hAnsi="Century Gothic" w:cs="Arial"/>
          <w:bCs/>
          <w:i/>
          <w:iCs/>
          <w:sz w:val="19"/>
          <w:szCs w:val="19"/>
        </w:rPr>
        <w:t>States</w:t>
      </w:r>
      <w:proofErr w:type="spellEnd"/>
      <w:r w:rsidR="00AD22CE" w:rsidRPr="00F246D6">
        <w:rPr>
          <w:rFonts w:ascii="Century Gothic" w:hAnsi="Century Gothic" w:cs="Arial"/>
          <w:bCs/>
          <w:i/>
          <w:iCs/>
          <w:sz w:val="19"/>
          <w:szCs w:val="19"/>
        </w:rPr>
        <w:t xml:space="preserve"> </w:t>
      </w:r>
      <w:proofErr w:type="spellStart"/>
      <w:r w:rsidR="00AD22CE" w:rsidRPr="00F246D6">
        <w:rPr>
          <w:rFonts w:ascii="Century Gothic" w:hAnsi="Century Gothic" w:cs="Arial"/>
          <w:bCs/>
          <w:i/>
          <w:iCs/>
          <w:sz w:val="19"/>
          <w:szCs w:val="19"/>
        </w:rPr>
        <w:t>Census</w:t>
      </w:r>
      <w:proofErr w:type="spellEnd"/>
      <w:r w:rsidR="00AD22CE" w:rsidRPr="00F246D6">
        <w:rPr>
          <w:rFonts w:ascii="Century Gothic" w:hAnsi="Century Gothic" w:cs="Arial"/>
          <w:bCs/>
          <w:i/>
          <w:iCs/>
          <w:sz w:val="19"/>
          <w:szCs w:val="19"/>
        </w:rPr>
        <w:t xml:space="preserve"> Bureau</w:t>
      </w:r>
      <w:r w:rsidR="00F246D6" w:rsidRPr="00817F50">
        <w:rPr>
          <w:rStyle w:val="Refdenotaalpie"/>
          <w:rFonts w:ascii="Century Gothic" w:hAnsi="Century Gothic" w:cs="Arial"/>
          <w:bCs/>
          <w:sz w:val="19"/>
          <w:szCs w:val="19"/>
        </w:rPr>
        <w:footnoteReference w:id="8"/>
      </w:r>
      <w:r w:rsidR="00AD22CE" w:rsidRPr="00817F50">
        <w:rPr>
          <w:rFonts w:ascii="Century Gothic" w:hAnsi="Century Gothic" w:cs="Arial"/>
          <w:bCs/>
          <w:sz w:val="19"/>
          <w:szCs w:val="19"/>
        </w:rPr>
        <w:t>), por mencionar algunas.</w:t>
      </w:r>
      <w:r w:rsidRPr="00817F50">
        <w:rPr>
          <w:rFonts w:ascii="Century Gothic" w:hAnsi="Century Gothic" w:cs="Arial"/>
          <w:bCs/>
          <w:sz w:val="19"/>
          <w:szCs w:val="19"/>
        </w:rPr>
        <w:t xml:space="preserve"> Por último, </w:t>
      </w:r>
      <w:r w:rsidR="00AD22CE" w:rsidRPr="00817F50">
        <w:rPr>
          <w:rFonts w:ascii="Century Gothic" w:hAnsi="Century Gothic" w:cs="Arial"/>
          <w:bCs/>
          <w:sz w:val="19"/>
          <w:szCs w:val="19"/>
        </w:rPr>
        <w:t xml:space="preserve">es conveniente revisar los documentos de Programas </w:t>
      </w:r>
      <w:r w:rsidR="00AD22CE" w:rsidRPr="00BA2D62">
        <w:rPr>
          <w:rFonts w:ascii="Century Gothic" w:hAnsi="Century Gothic" w:cs="Arial"/>
          <w:bCs/>
          <w:sz w:val="19"/>
          <w:szCs w:val="19"/>
        </w:rPr>
        <w:t xml:space="preserve">en </w:t>
      </w:r>
      <w:r w:rsidR="00F058F4" w:rsidRPr="00BA2D62">
        <w:rPr>
          <w:rFonts w:ascii="Century Gothic" w:hAnsi="Century Gothic" w:cs="Arial"/>
          <w:bCs/>
          <w:sz w:val="19"/>
          <w:szCs w:val="19"/>
        </w:rPr>
        <w:t>los que</w:t>
      </w:r>
      <w:r w:rsidR="00EA18CC">
        <w:rPr>
          <w:rFonts w:ascii="Century Gothic" w:hAnsi="Century Gothic" w:cs="Arial"/>
          <w:bCs/>
          <w:sz w:val="19"/>
          <w:szCs w:val="19"/>
        </w:rPr>
        <w:t xml:space="preserve"> </w:t>
      </w:r>
      <w:r w:rsidR="00AD22CE" w:rsidRPr="00817F50">
        <w:rPr>
          <w:rFonts w:ascii="Century Gothic" w:hAnsi="Century Gothic" w:cs="Arial"/>
          <w:bCs/>
          <w:sz w:val="19"/>
          <w:szCs w:val="19"/>
        </w:rPr>
        <w:t>se genera información sobre temáticas similare</w:t>
      </w:r>
      <w:r w:rsidRPr="00817F50">
        <w:rPr>
          <w:rFonts w:ascii="Century Gothic" w:hAnsi="Century Gothic" w:cs="Arial"/>
          <w:bCs/>
          <w:sz w:val="19"/>
          <w:szCs w:val="19"/>
        </w:rPr>
        <w:t xml:space="preserve">s, para lo cual es útil consultar </w:t>
      </w:r>
      <w:r w:rsidR="00AD22CE" w:rsidRPr="00817F50">
        <w:rPr>
          <w:rFonts w:ascii="Century Gothic" w:hAnsi="Century Gothic" w:cs="Arial"/>
          <w:bCs/>
          <w:sz w:val="19"/>
          <w:szCs w:val="19"/>
        </w:rPr>
        <w:t>memorias, informes metodológicos, reportes de evaluación, instrumentos y manuales de captación, glosarios y resultados estadísticos o geográficos, entre otros.</w:t>
      </w:r>
    </w:p>
    <w:p w14:paraId="32E83DCE" w14:textId="1591BAF8" w:rsidR="00AD22CE" w:rsidRPr="00817F50" w:rsidRDefault="004B0379" w:rsidP="00AD22C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noProof/>
          <w:sz w:val="19"/>
          <w:szCs w:val="19"/>
        </w:rPr>
        <w:t xml:space="preserve">Este análisis debe </w:t>
      </w:r>
      <w:r w:rsidR="00AD22CE" w:rsidRPr="00817F50">
        <w:rPr>
          <w:rFonts w:ascii="Century Gothic" w:hAnsi="Century Gothic" w:cs="Arial"/>
          <w:bCs/>
          <w:sz w:val="19"/>
          <w:szCs w:val="19"/>
        </w:rPr>
        <w:t>responder a preguntas como:</w:t>
      </w:r>
    </w:p>
    <w:p w14:paraId="1297CCA0" w14:textId="77777777" w:rsidR="00AD22CE" w:rsidRPr="00817F50" w:rsidRDefault="00AD22CE" w:rsidP="00AD22CE">
      <w:pPr>
        <w:pStyle w:val="Textoindependiente"/>
        <w:numPr>
          <w:ilvl w:val="4"/>
          <w:numId w:val="2"/>
        </w:numPr>
        <w:tabs>
          <w:tab w:val="left" w:pos="821"/>
        </w:tabs>
        <w:ind w:left="821"/>
        <w:jc w:val="both"/>
        <w:rPr>
          <w:rFonts w:ascii="Century Gothic" w:hAnsi="Century Gothic" w:cs="Arial"/>
          <w:sz w:val="19"/>
          <w:szCs w:val="19"/>
        </w:rPr>
      </w:pPr>
      <w:r w:rsidRPr="00817F50">
        <w:rPr>
          <w:rFonts w:ascii="Century Gothic" w:hAnsi="Century Gothic" w:cs="Arial"/>
          <w:color w:val="231F20"/>
          <w:sz w:val="19"/>
          <w:szCs w:val="19"/>
        </w:rPr>
        <w:t>¿</w:t>
      </w:r>
      <w:r w:rsidRPr="00817F50">
        <w:rPr>
          <w:rFonts w:ascii="Century Gothic" w:hAnsi="Century Gothic" w:cs="Arial"/>
          <w:color w:val="231F20"/>
          <w:spacing w:val="-1"/>
          <w:sz w:val="19"/>
          <w:szCs w:val="19"/>
        </w:rPr>
        <w:t>C</w:t>
      </w:r>
      <w:r w:rsidRPr="00817F50">
        <w:rPr>
          <w:rFonts w:ascii="Century Gothic" w:hAnsi="Century Gothic" w:cs="Arial"/>
          <w:color w:val="231F20"/>
          <w:sz w:val="19"/>
          <w:szCs w:val="19"/>
        </w:rPr>
        <w:t>uáles</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fueron</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los</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conceptos</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e</w:t>
      </w:r>
      <w:r w:rsidRPr="00817F50">
        <w:rPr>
          <w:rFonts w:ascii="Century Gothic" w:hAnsi="Century Gothic" w:cs="Arial"/>
          <w:color w:val="231F20"/>
          <w:spacing w:val="-1"/>
          <w:sz w:val="19"/>
          <w:szCs w:val="19"/>
        </w:rPr>
        <w:t>m</w:t>
      </w:r>
      <w:r w:rsidRPr="00817F50">
        <w:rPr>
          <w:rFonts w:ascii="Century Gothic" w:hAnsi="Century Gothic" w:cs="Arial"/>
          <w:color w:val="231F20"/>
          <w:sz w:val="19"/>
          <w:szCs w:val="19"/>
        </w:rPr>
        <w:t>pleados?</w:t>
      </w:r>
    </w:p>
    <w:p w14:paraId="6491BFDC" w14:textId="77777777" w:rsidR="00AD22CE" w:rsidRPr="00817F50"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817F50">
        <w:rPr>
          <w:rFonts w:ascii="Century Gothic" w:hAnsi="Century Gothic" w:cs="Arial"/>
          <w:color w:val="231F20"/>
          <w:sz w:val="19"/>
          <w:szCs w:val="19"/>
        </w:rPr>
        <w:t>¿</w:t>
      </w:r>
      <w:r w:rsidRPr="00817F50">
        <w:rPr>
          <w:rFonts w:ascii="Century Gothic" w:hAnsi="Century Gothic" w:cs="Arial"/>
          <w:color w:val="231F20"/>
          <w:spacing w:val="-1"/>
          <w:sz w:val="19"/>
          <w:szCs w:val="19"/>
        </w:rPr>
        <w:t>Q</w:t>
      </w:r>
      <w:r w:rsidRPr="00817F50">
        <w:rPr>
          <w:rFonts w:ascii="Century Gothic" w:hAnsi="Century Gothic" w:cs="Arial"/>
          <w:color w:val="231F20"/>
          <w:sz w:val="19"/>
          <w:szCs w:val="19"/>
        </w:rPr>
        <w:t>ué</w:t>
      </w:r>
      <w:r w:rsidRPr="00817F50">
        <w:rPr>
          <w:rFonts w:ascii="Century Gothic" w:hAnsi="Century Gothic" w:cs="Arial"/>
          <w:color w:val="231F20"/>
          <w:spacing w:val="-3"/>
          <w:sz w:val="19"/>
          <w:szCs w:val="19"/>
        </w:rPr>
        <w:t xml:space="preserve"> </w:t>
      </w:r>
      <w:r w:rsidRPr="00817F50">
        <w:rPr>
          <w:rFonts w:ascii="Century Gothic" w:hAnsi="Century Gothic" w:cs="Arial"/>
          <w:color w:val="231F20"/>
          <w:sz w:val="19"/>
          <w:szCs w:val="19"/>
        </w:rPr>
        <w:t>clasificaciones</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se</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utilizaron?</w:t>
      </w:r>
    </w:p>
    <w:p w14:paraId="467A3B6E" w14:textId="77777777" w:rsidR="00AD22CE" w:rsidRPr="00817F50"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817F50">
        <w:rPr>
          <w:rFonts w:ascii="Century Gothic" w:hAnsi="Century Gothic" w:cs="Arial"/>
          <w:color w:val="231F20"/>
          <w:sz w:val="19"/>
          <w:szCs w:val="19"/>
        </w:rPr>
        <w:t>¿</w:t>
      </w:r>
      <w:r w:rsidRPr="00817F50">
        <w:rPr>
          <w:rFonts w:ascii="Century Gothic" w:hAnsi="Century Gothic" w:cs="Arial"/>
          <w:color w:val="231F20"/>
          <w:spacing w:val="-1"/>
          <w:sz w:val="19"/>
          <w:szCs w:val="19"/>
        </w:rPr>
        <w:t>Q</w:t>
      </w:r>
      <w:r w:rsidRPr="00817F50">
        <w:rPr>
          <w:rFonts w:ascii="Century Gothic" w:hAnsi="Century Gothic" w:cs="Arial"/>
          <w:color w:val="231F20"/>
          <w:sz w:val="19"/>
          <w:szCs w:val="19"/>
        </w:rPr>
        <w:t>ué</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tipo</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de</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preguntas</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se</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consideraron</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para</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la</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captación</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de</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los</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datos?</w:t>
      </w:r>
    </w:p>
    <w:p w14:paraId="5A46C300" w14:textId="77777777" w:rsidR="00AD22CE" w:rsidRPr="00817F50"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817F50">
        <w:rPr>
          <w:rFonts w:ascii="Century Gothic" w:hAnsi="Century Gothic" w:cs="Arial"/>
          <w:color w:val="231F20"/>
          <w:sz w:val="19"/>
          <w:szCs w:val="19"/>
        </w:rPr>
        <w:t>¿</w:t>
      </w:r>
      <w:r w:rsidRPr="00817F50">
        <w:rPr>
          <w:rFonts w:ascii="Century Gothic" w:hAnsi="Century Gothic" w:cs="Arial"/>
          <w:color w:val="231F20"/>
          <w:spacing w:val="-1"/>
          <w:sz w:val="19"/>
          <w:szCs w:val="19"/>
        </w:rPr>
        <w:t>Q</w:t>
      </w:r>
      <w:r w:rsidRPr="00817F50">
        <w:rPr>
          <w:rFonts w:ascii="Century Gothic" w:hAnsi="Century Gothic" w:cs="Arial"/>
          <w:color w:val="231F20"/>
          <w:sz w:val="19"/>
          <w:szCs w:val="19"/>
        </w:rPr>
        <w:t>ué</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instru</w:t>
      </w:r>
      <w:r w:rsidRPr="00817F50">
        <w:rPr>
          <w:rFonts w:ascii="Century Gothic" w:hAnsi="Century Gothic" w:cs="Arial"/>
          <w:color w:val="231F20"/>
          <w:spacing w:val="-1"/>
          <w:sz w:val="19"/>
          <w:szCs w:val="19"/>
        </w:rPr>
        <w:t>m</w:t>
      </w:r>
      <w:r w:rsidRPr="00817F50">
        <w:rPr>
          <w:rFonts w:ascii="Century Gothic" w:hAnsi="Century Gothic" w:cs="Arial"/>
          <w:color w:val="231F20"/>
          <w:sz w:val="19"/>
          <w:szCs w:val="19"/>
        </w:rPr>
        <w:t>ento</w:t>
      </w:r>
      <w:r w:rsidR="004B0379" w:rsidRPr="00817F50">
        <w:rPr>
          <w:rFonts w:ascii="Century Gothic" w:hAnsi="Century Gothic" w:cs="Arial"/>
          <w:color w:val="231F20"/>
          <w:sz w:val="19"/>
          <w:szCs w:val="19"/>
        </w:rPr>
        <w:t>s</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de</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captación</w:t>
      </w:r>
      <w:r w:rsidRPr="00817F50">
        <w:rPr>
          <w:rFonts w:ascii="Century Gothic" w:hAnsi="Century Gothic" w:cs="Arial"/>
          <w:color w:val="231F20"/>
          <w:spacing w:val="-1"/>
          <w:sz w:val="19"/>
          <w:szCs w:val="19"/>
        </w:rPr>
        <w:t xml:space="preserve"> se usaron?</w:t>
      </w:r>
    </w:p>
    <w:p w14:paraId="67B3C13F" w14:textId="77777777" w:rsidR="00AD22CE" w:rsidRPr="00817F50"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817F50">
        <w:rPr>
          <w:rFonts w:ascii="Century Gothic" w:hAnsi="Century Gothic" w:cs="Arial"/>
          <w:color w:val="231F20"/>
          <w:sz w:val="19"/>
          <w:szCs w:val="19"/>
        </w:rPr>
        <w:t>¿Qué</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datos</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se</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usaron?</w:t>
      </w:r>
    </w:p>
    <w:p w14:paraId="76097D74" w14:textId="77777777" w:rsidR="00AD22CE" w:rsidRPr="00817F50"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817F50">
        <w:rPr>
          <w:rFonts w:ascii="Century Gothic" w:hAnsi="Century Gothic" w:cs="Arial"/>
          <w:color w:val="231F20"/>
          <w:sz w:val="19"/>
          <w:szCs w:val="19"/>
        </w:rPr>
        <w:t>¿</w:t>
      </w:r>
      <w:r w:rsidRPr="00817F50">
        <w:rPr>
          <w:rFonts w:ascii="Century Gothic" w:hAnsi="Century Gothic" w:cs="Arial"/>
          <w:color w:val="231F20"/>
          <w:spacing w:val="-1"/>
          <w:sz w:val="19"/>
          <w:szCs w:val="19"/>
        </w:rPr>
        <w:t>Q</w:t>
      </w:r>
      <w:r w:rsidRPr="00817F50">
        <w:rPr>
          <w:rFonts w:ascii="Century Gothic" w:hAnsi="Century Gothic" w:cs="Arial"/>
          <w:color w:val="231F20"/>
          <w:sz w:val="19"/>
          <w:szCs w:val="19"/>
        </w:rPr>
        <w:t>ué</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proble</w:t>
      </w:r>
      <w:r w:rsidRPr="00817F50">
        <w:rPr>
          <w:rFonts w:ascii="Century Gothic" w:hAnsi="Century Gothic" w:cs="Arial"/>
          <w:color w:val="231F20"/>
          <w:spacing w:val="-1"/>
          <w:sz w:val="19"/>
          <w:szCs w:val="19"/>
        </w:rPr>
        <w:t>m</w:t>
      </w:r>
      <w:r w:rsidRPr="00817F50">
        <w:rPr>
          <w:rFonts w:ascii="Century Gothic" w:hAnsi="Century Gothic" w:cs="Arial"/>
          <w:color w:val="231F20"/>
          <w:sz w:val="19"/>
          <w:szCs w:val="19"/>
        </w:rPr>
        <w:t>as</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se</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presentaron</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para</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captar y</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procesar la</w:t>
      </w:r>
      <w:r w:rsidRPr="00817F50">
        <w:rPr>
          <w:rFonts w:ascii="Century Gothic" w:hAnsi="Century Gothic" w:cs="Arial"/>
          <w:color w:val="231F20"/>
          <w:spacing w:val="-2"/>
          <w:sz w:val="19"/>
          <w:szCs w:val="19"/>
        </w:rPr>
        <w:t xml:space="preserve"> </w:t>
      </w:r>
      <w:r w:rsidRPr="00817F50">
        <w:rPr>
          <w:rFonts w:ascii="Century Gothic" w:hAnsi="Century Gothic" w:cs="Arial"/>
          <w:color w:val="231F20"/>
          <w:sz w:val="19"/>
          <w:szCs w:val="19"/>
        </w:rPr>
        <w:t>infor</w:t>
      </w:r>
      <w:r w:rsidRPr="00817F50">
        <w:rPr>
          <w:rFonts w:ascii="Century Gothic" w:hAnsi="Century Gothic" w:cs="Arial"/>
          <w:color w:val="231F20"/>
          <w:spacing w:val="-1"/>
          <w:sz w:val="19"/>
          <w:szCs w:val="19"/>
        </w:rPr>
        <w:t>m</w:t>
      </w:r>
      <w:r w:rsidRPr="00817F50">
        <w:rPr>
          <w:rFonts w:ascii="Century Gothic" w:hAnsi="Century Gothic" w:cs="Arial"/>
          <w:color w:val="231F20"/>
          <w:sz w:val="19"/>
          <w:szCs w:val="19"/>
        </w:rPr>
        <w:t>ación?</w:t>
      </w:r>
    </w:p>
    <w:p w14:paraId="651EB6BC" w14:textId="77777777" w:rsidR="00AD22CE" w:rsidRPr="00817F50"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817F50">
        <w:rPr>
          <w:rFonts w:ascii="Century Gothic" w:hAnsi="Century Gothic" w:cs="Arial"/>
          <w:color w:val="231F20"/>
          <w:sz w:val="19"/>
          <w:szCs w:val="19"/>
        </w:rPr>
        <w:t>¿</w:t>
      </w:r>
      <w:r w:rsidRPr="00817F50">
        <w:rPr>
          <w:rFonts w:ascii="Century Gothic" w:hAnsi="Century Gothic" w:cs="Arial"/>
          <w:color w:val="231F20"/>
          <w:spacing w:val="-1"/>
          <w:sz w:val="19"/>
          <w:szCs w:val="19"/>
        </w:rPr>
        <w:t>C</w:t>
      </w:r>
      <w:r w:rsidRPr="00817F50">
        <w:rPr>
          <w:rFonts w:ascii="Century Gothic" w:hAnsi="Century Gothic" w:cs="Arial"/>
          <w:color w:val="231F20"/>
          <w:sz w:val="19"/>
          <w:szCs w:val="19"/>
        </w:rPr>
        <w:t>uál</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fue</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la</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calidad</w:t>
      </w:r>
      <w:r w:rsidRPr="00817F50">
        <w:rPr>
          <w:rFonts w:ascii="Century Gothic" w:hAnsi="Century Gothic" w:cs="Arial"/>
          <w:color w:val="231F20"/>
          <w:spacing w:val="-1"/>
          <w:sz w:val="19"/>
          <w:szCs w:val="19"/>
        </w:rPr>
        <w:t xml:space="preserve"> </w:t>
      </w:r>
      <w:r w:rsidR="00D64D4D" w:rsidRPr="00817F50">
        <w:rPr>
          <w:rFonts w:ascii="Century Gothic" w:hAnsi="Century Gothic" w:cs="Arial"/>
          <w:color w:val="231F20"/>
          <w:spacing w:val="-1"/>
          <w:sz w:val="19"/>
          <w:szCs w:val="19"/>
        </w:rPr>
        <w:t xml:space="preserve">con la que se produjeron </w:t>
      </w:r>
      <w:r w:rsidRPr="00817F50">
        <w:rPr>
          <w:rFonts w:ascii="Century Gothic" w:hAnsi="Century Gothic" w:cs="Arial"/>
          <w:color w:val="231F20"/>
          <w:sz w:val="19"/>
          <w:szCs w:val="19"/>
        </w:rPr>
        <w:t>los</w:t>
      </w:r>
      <w:r w:rsidRPr="00817F50">
        <w:rPr>
          <w:rFonts w:ascii="Century Gothic" w:hAnsi="Century Gothic" w:cs="Arial"/>
          <w:color w:val="231F20"/>
          <w:spacing w:val="-1"/>
          <w:sz w:val="19"/>
          <w:szCs w:val="19"/>
        </w:rPr>
        <w:t xml:space="preserve"> </w:t>
      </w:r>
      <w:r w:rsidRPr="00817F50">
        <w:rPr>
          <w:rFonts w:ascii="Century Gothic" w:hAnsi="Century Gothic" w:cs="Arial"/>
          <w:color w:val="231F20"/>
          <w:sz w:val="19"/>
          <w:szCs w:val="19"/>
        </w:rPr>
        <w:t>resultados (precisión, oportunidad y puntualidad, coherencia y comparabilidad, accesibilidad y pertinencia)?</w:t>
      </w:r>
    </w:p>
    <w:p w14:paraId="66554434" w14:textId="77777777" w:rsidR="00AA14E2" w:rsidRPr="00817F50" w:rsidRDefault="00AA14E2" w:rsidP="00081CA8">
      <w:pPr>
        <w:rPr>
          <w:rFonts w:ascii="Century Gothic" w:hAnsi="Century Gothic" w:cs="Arial"/>
          <w:sz w:val="19"/>
          <w:szCs w:val="19"/>
        </w:rPr>
      </w:pPr>
    </w:p>
    <w:p w14:paraId="70266D08" w14:textId="139F2120" w:rsidR="00D97204" w:rsidRPr="00817F50" w:rsidRDefault="00D97204" w:rsidP="00D97204">
      <w:pPr>
        <w:pStyle w:val="Ttulo1"/>
        <w:rPr>
          <w:rFonts w:ascii="Century Gothic" w:hAnsi="Century Gothic" w:cstheme="minorHAnsi"/>
          <w:color w:val="365F91" w:themeColor="accent1" w:themeShade="BF"/>
        </w:rPr>
      </w:pPr>
      <w:bookmarkStart w:id="49" w:name="_TOC_250010"/>
      <w:bookmarkStart w:id="50" w:name="_Toc61853103"/>
      <w:bookmarkStart w:id="51" w:name="_Toc62142484"/>
      <w:bookmarkStart w:id="52" w:name="_Toc62208648"/>
      <w:bookmarkStart w:id="53" w:name="_Toc83729662"/>
      <w:bookmarkStart w:id="54" w:name="_Toc85726017"/>
      <w:r w:rsidRPr="00817F50">
        <w:rPr>
          <w:rFonts w:ascii="Century Gothic" w:hAnsi="Century Gothic" w:cstheme="minorHAnsi"/>
          <w:color w:val="365F91" w:themeColor="accent1" w:themeShade="BF"/>
        </w:rPr>
        <w:t>1.</w:t>
      </w:r>
      <w:r w:rsidR="00AD22CE" w:rsidRPr="00817F50">
        <w:rPr>
          <w:rFonts w:ascii="Century Gothic" w:hAnsi="Century Gothic" w:cstheme="minorHAnsi"/>
          <w:color w:val="365F91" w:themeColor="accent1" w:themeShade="BF"/>
        </w:rPr>
        <w:t>4</w:t>
      </w:r>
      <w:r w:rsidRPr="00817F50">
        <w:rPr>
          <w:rFonts w:ascii="Century Gothic" w:hAnsi="Century Gothic" w:cstheme="minorHAnsi"/>
          <w:color w:val="365F91" w:themeColor="accent1" w:themeShade="BF"/>
        </w:rPr>
        <w:t xml:space="preserve"> Revisar investigaciones especializadas</w:t>
      </w:r>
      <w:bookmarkEnd w:id="49"/>
      <w:bookmarkEnd w:id="50"/>
      <w:bookmarkEnd w:id="51"/>
      <w:bookmarkEnd w:id="52"/>
      <w:r w:rsidRPr="00817F50">
        <w:rPr>
          <w:rFonts w:ascii="Century Gothic" w:hAnsi="Century Gothic" w:cstheme="minorHAnsi"/>
          <w:color w:val="365F91" w:themeColor="accent1" w:themeShade="BF"/>
        </w:rPr>
        <w:t xml:space="preserve"> </w:t>
      </w:r>
      <w:r w:rsidR="00F058F4">
        <w:rPr>
          <w:rFonts w:ascii="Century Gothic" w:hAnsi="Century Gothic" w:cstheme="minorHAnsi"/>
          <w:color w:val="365F91" w:themeColor="accent1" w:themeShade="BF"/>
        </w:rPr>
        <w:t xml:space="preserve">y </w:t>
      </w:r>
      <w:r w:rsidRPr="00817F50">
        <w:rPr>
          <w:rFonts w:ascii="Century Gothic" w:hAnsi="Century Gothic" w:cstheme="minorHAnsi"/>
          <w:color w:val="365F91" w:themeColor="accent1" w:themeShade="BF"/>
        </w:rPr>
        <w:t xml:space="preserve">consultar </w:t>
      </w:r>
      <w:r w:rsidR="000C5BDC">
        <w:rPr>
          <w:rFonts w:ascii="Century Gothic" w:hAnsi="Century Gothic" w:cstheme="minorHAnsi"/>
          <w:color w:val="365F91" w:themeColor="accent1" w:themeShade="BF"/>
        </w:rPr>
        <w:t xml:space="preserve">a </w:t>
      </w:r>
      <w:r w:rsidRPr="00817F50">
        <w:rPr>
          <w:rFonts w:ascii="Century Gothic" w:hAnsi="Century Gothic" w:cstheme="minorHAnsi"/>
          <w:color w:val="365F91" w:themeColor="accent1" w:themeShade="BF"/>
        </w:rPr>
        <w:t>académicos y expertos</w:t>
      </w:r>
      <w:bookmarkEnd w:id="53"/>
      <w:bookmarkEnd w:id="54"/>
    </w:p>
    <w:p w14:paraId="0D31CC90" w14:textId="7BFA9B37" w:rsidR="00D97204" w:rsidRPr="00817F50" w:rsidRDefault="00D97204" w:rsidP="00D97204">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Esta actividad permite conocer cómo se emplean los datos; los temas, variables, indicadores de los que se requiere información</w:t>
      </w:r>
      <w:r w:rsidR="00F058F4">
        <w:rPr>
          <w:rFonts w:ascii="Century Gothic" w:hAnsi="Century Gothic" w:cs="Arial"/>
          <w:bCs/>
          <w:sz w:val="19"/>
          <w:szCs w:val="19"/>
        </w:rPr>
        <w:t>,</w:t>
      </w:r>
      <w:r w:rsidRPr="00817F50">
        <w:rPr>
          <w:rFonts w:ascii="Century Gothic" w:hAnsi="Century Gothic" w:cs="Arial"/>
          <w:bCs/>
          <w:sz w:val="19"/>
          <w:szCs w:val="19"/>
        </w:rPr>
        <w:t xml:space="preserve"> así como la definición de conceptos</w:t>
      </w:r>
      <w:r w:rsidR="00A16DB8" w:rsidRPr="00817F50">
        <w:rPr>
          <w:rFonts w:ascii="Century Gothic" w:hAnsi="Century Gothic" w:cs="Arial"/>
          <w:bCs/>
          <w:sz w:val="19"/>
          <w:szCs w:val="19"/>
        </w:rPr>
        <w:t xml:space="preserve"> y</w:t>
      </w:r>
      <w:r w:rsidRPr="00817F50">
        <w:rPr>
          <w:rFonts w:ascii="Century Gothic" w:hAnsi="Century Gothic" w:cs="Arial"/>
          <w:bCs/>
          <w:sz w:val="19"/>
          <w:szCs w:val="19"/>
        </w:rPr>
        <w:t xml:space="preserve"> los enfoques de estudio que se estén utilizando, entre otros aspectos. Esta revisión debe incluir publicaciones sobre investigaciones tanto teóricas como casos prácticos, estudios internacionales, nacionales y regionales. Adicionalmente, resulta conveniente realizar consultas con académicos y expertos para precisar conceptos y conocer distintas metodologías empleadas.</w:t>
      </w:r>
    </w:p>
    <w:p w14:paraId="4A815F24" w14:textId="77777777" w:rsidR="001005A2" w:rsidRPr="00817F50" w:rsidRDefault="001005A2" w:rsidP="00D97204">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lastRenderedPageBreak/>
        <w:t xml:space="preserve">En el caso de que un Programa aborde temas emergentes o nuevos, será necesario hacer un tipo de investigación exploratoria que incluya búsqueda de bibliografía o reportes de investigación científica sobre el fenómeno de interés, para identificar y seleccionar los conceptos que puedan ser útiles en el contexto del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602BD612" w14:textId="77777777" w:rsidR="00A16DB8" w:rsidRPr="00817F50" w:rsidRDefault="00A16DB8" w:rsidP="00D97204">
      <w:pPr>
        <w:widowControl/>
        <w:spacing w:before="120" w:after="120" w:line="259" w:lineRule="auto"/>
        <w:jc w:val="both"/>
        <w:rPr>
          <w:rFonts w:ascii="Century Gothic" w:hAnsi="Century Gothic" w:cs="Arial"/>
          <w:bCs/>
          <w:sz w:val="19"/>
          <w:szCs w:val="19"/>
        </w:rPr>
      </w:pPr>
    </w:p>
    <w:p w14:paraId="0CC06342" w14:textId="5AC67E0C" w:rsidR="00D0325D" w:rsidRPr="00817F50" w:rsidRDefault="00C35141" w:rsidP="00C35141">
      <w:pPr>
        <w:pStyle w:val="Ttulo1"/>
        <w:rPr>
          <w:rFonts w:ascii="Century Gothic" w:hAnsi="Century Gothic" w:cstheme="minorHAnsi"/>
          <w:color w:val="365F91" w:themeColor="accent1" w:themeShade="BF"/>
        </w:rPr>
      </w:pPr>
      <w:bookmarkStart w:id="55" w:name="_Toc83729663"/>
      <w:bookmarkStart w:id="56" w:name="_Toc85726018"/>
      <w:bookmarkStart w:id="57" w:name="_Toc61853104"/>
      <w:bookmarkStart w:id="58" w:name="_Toc62142485"/>
      <w:bookmarkStart w:id="59" w:name="_Toc62208649"/>
      <w:r w:rsidRPr="00817F50">
        <w:rPr>
          <w:rFonts w:ascii="Century Gothic" w:hAnsi="Century Gothic" w:cstheme="minorHAnsi"/>
          <w:color w:val="365F91" w:themeColor="accent1" w:themeShade="BF"/>
        </w:rPr>
        <w:t xml:space="preserve">1.5 </w:t>
      </w:r>
      <w:r w:rsidR="00D0325D" w:rsidRPr="00817F50">
        <w:rPr>
          <w:rFonts w:ascii="Century Gothic" w:hAnsi="Century Gothic" w:cstheme="minorHAnsi"/>
          <w:color w:val="365F91" w:themeColor="accent1" w:themeShade="BF"/>
        </w:rPr>
        <w:t>Revisar la evaluación de resultados de</w:t>
      </w:r>
      <w:r w:rsidR="00E432CF" w:rsidRPr="00817F50">
        <w:rPr>
          <w:rFonts w:ascii="Century Gothic" w:hAnsi="Century Gothic" w:cstheme="minorHAnsi"/>
          <w:color w:val="365F91" w:themeColor="accent1" w:themeShade="BF"/>
        </w:rPr>
        <w:t>l programa</w:t>
      </w:r>
      <w:bookmarkEnd w:id="55"/>
      <w:bookmarkEnd w:id="56"/>
      <w:r w:rsidR="00D0325D" w:rsidRPr="00817F50">
        <w:rPr>
          <w:rFonts w:ascii="Century Gothic" w:hAnsi="Century Gothic" w:cstheme="minorHAnsi"/>
          <w:color w:val="365F91" w:themeColor="accent1" w:themeShade="BF"/>
        </w:rPr>
        <w:t xml:space="preserve"> </w:t>
      </w:r>
      <w:bookmarkEnd w:id="57"/>
      <w:bookmarkEnd w:id="58"/>
      <w:bookmarkEnd w:id="59"/>
    </w:p>
    <w:p w14:paraId="4BAC91F9" w14:textId="77777777" w:rsidR="00C12ECC" w:rsidRPr="00817F50" w:rsidRDefault="00E432CF" w:rsidP="00070CDB">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el caso de que el programa ya se haya ejecutado anteriormente, </w:t>
      </w:r>
      <w:r w:rsidR="00D0325D" w:rsidRPr="00817F50">
        <w:rPr>
          <w:rFonts w:ascii="Century Gothic" w:hAnsi="Century Gothic" w:cs="Arial"/>
          <w:bCs/>
          <w:sz w:val="19"/>
          <w:szCs w:val="19"/>
        </w:rPr>
        <w:t>deberá de analizarse</w:t>
      </w:r>
      <w:r w:rsidR="0038295E" w:rsidRPr="00817F50">
        <w:rPr>
          <w:rFonts w:ascii="Century Gothic" w:hAnsi="Century Gothic" w:cs="Arial"/>
          <w:bCs/>
          <w:sz w:val="19"/>
          <w:szCs w:val="19"/>
        </w:rPr>
        <w:t xml:space="preserve"> la evaluación de resultados y </w:t>
      </w:r>
      <w:r w:rsidR="00D0325D" w:rsidRPr="00817F50">
        <w:rPr>
          <w:rFonts w:ascii="Century Gothic" w:hAnsi="Century Gothic" w:cs="Arial"/>
          <w:bCs/>
          <w:sz w:val="19"/>
          <w:szCs w:val="19"/>
        </w:rPr>
        <w:t xml:space="preserve">el </w:t>
      </w:r>
      <w:r w:rsidR="00A16DB8" w:rsidRPr="00817F50">
        <w:rPr>
          <w:rFonts w:ascii="Century Gothic" w:hAnsi="Century Gothic" w:cs="Arial"/>
          <w:bCs/>
          <w:sz w:val="19"/>
          <w:szCs w:val="19"/>
        </w:rPr>
        <w:t>P</w:t>
      </w:r>
      <w:r w:rsidR="00D0325D" w:rsidRPr="00817F50">
        <w:rPr>
          <w:rFonts w:ascii="Century Gothic" w:hAnsi="Century Gothic" w:cs="Arial"/>
          <w:bCs/>
          <w:sz w:val="19"/>
          <w:szCs w:val="19"/>
        </w:rPr>
        <w:t>lan de acción (Artículo</w:t>
      </w:r>
      <w:r w:rsidR="008056E1" w:rsidRPr="00817F50">
        <w:rPr>
          <w:rFonts w:ascii="Century Gothic" w:hAnsi="Century Gothic" w:cs="Arial"/>
          <w:bCs/>
          <w:sz w:val="19"/>
          <w:szCs w:val="19"/>
        </w:rPr>
        <w:t xml:space="preserve"> </w:t>
      </w:r>
      <w:r w:rsidR="00D0325D" w:rsidRPr="00817F50">
        <w:rPr>
          <w:rFonts w:ascii="Century Gothic" w:hAnsi="Century Gothic" w:cs="Arial"/>
          <w:bCs/>
          <w:sz w:val="19"/>
          <w:szCs w:val="19"/>
        </w:rPr>
        <w:t>3</w:t>
      </w:r>
      <w:r w:rsidR="008444B3" w:rsidRPr="00817F50">
        <w:rPr>
          <w:rFonts w:ascii="Century Gothic" w:hAnsi="Century Gothic" w:cs="Arial"/>
          <w:bCs/>
          <w:sz w:val="19"/>
          <w:szCs w:val="19"/>
        </w:rPr>
        <w:t>6</w:t>
      </w:r>
      <w:r w:rsidR="008056E1" w:rsidRPr="00817F50">
        <w:rPr>
          <w:rFonts w:ascii="Century Gothic" w:hAnsi="Century Gothic" w:cs="Arial"/>
          <w:bCs/>
          <w:sz w:val="19"/>
          <w:szCs w:val="19"/>
        </w:rPr>
        <w:t xml:space="preserve"> de la</w:t>
      </w:r>
      <w:r w:rsidR="00D0325D" w:rsidRPr="00817F50">
        <w:rPr>
          <w:rFonts w:ascii="Century Gothic" w:hAnsi="Century Gothic" w:cs="Arial"/>
          <w:bCs/>
          <w:sz w:val="19"/>
          <w:szCs w:val="19"/>
        </w:rPr>
        <w:t xml:space="preserve"> </w:t>
      </w:r>
      <w:r w:rsidR="00FD5817" w:rsidRPr="00817F50">
        <w:rPr>
          <w:rFonts w:ascii="Century Gothic" w:hAnsi="Century Gothic" w:cs="Arial"/>
          <w:bCs/>
          <w:spacing w:val="-1"/>
          <w:sz w:val="19"/>
          <w:szCs w:val="19"/>
        </w:rPr>
        <w:t>NTPPIEG</w:t>
      </w:r>
      <w:r w:rsidR="00D0325D" w:rsidRPr="00817F50">
        <w:rPr>
          <w:rFonts w:ascii="Century Gothic" w:hAnsi="Century Gothic" w:cs="Arial"/>
          <w:bCs/>
          <w:sz w:val="19"/>
          <w:szCs w:val="19"/>
        </w:rPr>
        <w:t>)</w:t>
      </w:r>
      <w:r w:rsidR="00543CC9" w:rsidRPr="00817F50">
        <w:rPr>
          <w:rFonts w:ascii="Century Gothic" w:hAnsi="Century Gothic" w:cs="Arial"/>
          <w:bCs/>
          <w:sz w:val="19"/>
          <w:szCs w:val="19"/>
        </w:rPr>
        <w:t xml:space="preserve">, </w:t>
      </w:r>
      <w:r w:rsidR="00D0325D" w:rsidRPr="00817F50">
        <w:rPr>
          <w:rFonts w:ascii="Century Gothic" w:hAnsi="Century Gothic" w:cs="Arial"/>
          <w:bCs/>
          <w:sz w:val="19"/>
          <w:szCs w:val="19"/>
        </w:rPr>
        <w:t xml:space="preserve">que el responsable de la Fase de Evaluación </w:t>
      </w:r>
      <w:r w:rsidR="00DB688F" w:rsidRPr="00817F50">
        <w:rPr>
          <w:rFonts w:ascii="Century Gothic" w:hAnsi="Century Gothic" w:cs="Arial"/>
          <w:bCs/>
          <w:sz w:val="19"/>
          <w:szCs w:val="19"/>
        </w:rPr>
        <w:t xml:space="preserve">del Proceso </w:t>
      </w:r>
      <w:r w:rsidR="00D0325D" w:rsidRPr="00817F50">
        <w:rPr>
          <w:rFonts w:ascii="Century Gothic" w:hAnsi="Century Gothic" w:cs="Arial"/>
          <w:bCs/>
          <w:sz w:val="19"/>
          <w:szCs w:val="19"/>
        </w:rPr>
        <w:t xml:space="preserve">integre y que tenga repercusión en el subproceso del Diseño </w:t>
      </w:r>
      <w:r w:rsidR="00147088" w:rsidRPr="00817F50">
        <w:rPr>
          <w:rFonts w:ascii="Century Gothic" w:hAnsi="Century Gothic" w:cs="Arial"/>
          <w:bCs/>
          <w:sz w:val="19"/>
          <w:szCs w:val="19"/>
        </w:rPr>
        <w:t>C</w:t>
      </w:r>
      <w:r w:rsidR="00D0325D" w:rsidRPr="00817F50">
        <w:rPr>
          <w:rFonts w:ascii="Century Gothic" w:hAnsi="Century Gothic" w:cs="Arial"/>
          <w:bCs/>
          <w:sz w:val="19"/>
          <w:szCs w:val="19"/>
        </w:rPr>
        <w:t>onceptual o en cualquier otro subproceso de la Fase de Diseño.</w:t>
      </w:r>
      <w:r w:rsidR="00070CDB" w:rsidRPr="00817F50">
        <w:rPr>
          <w:rFonts w:ascii="Century Gothic" w:hAnsi="Century Gothic" w:cs="Arial"/>
          <w:bCs/>
          <w:sz w:val="19"/>
          <w:szCs w:val="19"/>
        </w:rPr>
        <w:t xml:space="preserve"> </w:t>
      </w:r>
    </w:p>
    <w:p w14:paraId="3668E3BC" w14:textId="0DFF9345" w:rsidR="00C12ECC" w:rsidRPr="00817F50" w:rsidRDefault="00C12ECC" w:rsidP="00070CDB">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De existir recomendaciones derivadas de la evaluación que no se consideren para el siguiente ejercicio o ciclo del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 xml:space="preserve"> de que se trate, se deberá justificar por qué no se adopta.</w:t>
      </w:r>
    </w:p>
    <w:p w14:paraId="70F57ACF" w14:textId="77777777" w:rsidR="00E33CB5" w:rsidRPr="00817F50" w:rsidRDefault="00E33CB5" w:rsidP="00070CDB">
      <w:pPr>
        <w:widowControl/>
        <w:spacing w:before="120" w:after="120" w:line="259" w:lineRule="auto"/>
        <w:jc w:val="both"/>
        <w:rPr>
          <w:rFonts w:ascii="Century Gothic" w:hAnsi="Century Gothic" w:cs="Arial"/>
          <w:bCs/>
          <w:sz w:val="19"/>
          <w:szCs w:val="19"/>
        </w:rPr>
      </w:pPr>
    </w:p>
    <w:p w14:paraId="14755D66" w14:textId="0BDE7FC2" w:rsidR="005E29E1" w:rsidRPr="00817F50" w:rsidRDefault="005E29E1" w:rsidP="005E29E1">
      <w:pPr>
        <w:pStyle w:val="Ttulo1"/>
        <w:rPr>
          <w:rFonts w:ascii="Century Gothic" w:hAnsi="Century Gothic" w:cstheme="minorHAnsi"/>
          <w:color w:val="365F91" w:themeColor="accent1" w:themeShade="BF"/>
        </w:rPr>
      </w:pPr>
      <w:bookmarkStart w:id="60" w:name="_Toc83729664"/>
      <w:bookmarkStart w:id="61" w:name="_Toc85726019"/>
      <w:r w:rsidRPr="00817F50">
        <w:rPr>
          <w:rFonts w:ascii="Century Gothic" w:hAnsi="Century Gothic" w:cstheme="minorHAnsi"/>
          <w:color w:val="365F91" w:themeColor="accent1" w:themeShade="BF"/>
        </w:rPr>
        <w:t>1.6 Elabora</w:t>
      </w:r>
      <w:r w:rsidR="00587B25" w:rsidRPr="00817F50">
        <w:rPr>
          <w:rFonts w:ascii="Century Gothic" w:hAnsi="Century Gothic" w:cstheme="minorHAnsi"/>
          <w:color w:val="365F91" w:themeColor="accent1" w:themeShade="BF"/>
        </w:rPr>
        <w:t>r</w:t>
      </w:r>
      <w:r w:rsidRPr="00817F50">
        <w:rPr>
          <w:rFonts w:ascii="Century Gothic" w:hAnsi="Century Gothic" w:cstheme="minorHAnsi"/>
          <w:color w:val="365F91" w:themeColor="accent1" w:themeShade="BF"/>
        </w:rPr>
        <w:t xml:space="preserve"> el Reporte de resultados de la investigación documental</w:t>
      </w:r>
      <w:bookmarkEnd w:id="60"/>
      <w:bookmarkEnd w:id="61"/>
    </w:p>
    <w:p w14:paraId="758CD1D1" w14:textId="6DD2F0C8" w:rsidR="005E29E1" w:rsidRPr="00817F50" w:rsidRDefault="005E29E1" w:rsidP="005E29E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Una vez que se han efectuado todas las revisiones anteriores, conforme lo indica el artículo 15 fracción I inciso a) de la N</w:t>
      </w:r>
      <w:r w:rsidR="001B4EB5" w:rsidRPr="00817F50">
        <w:rPr>
          <w:rFonts w:ascii="Century Gothic" w:hAnsi="Century Gothic" w:cs="Arial"/>
          <w:bCs/>
          <w:sz w:val="19"/>
          <w:szCs w:val="19"/>
        </w:rPr>
        <w:t>TPPIEG</w:t>
      </w:r>
      <w:r w:rsidR="009A33BA">
        <w:rPr>
          <w:rFonts w:ascii="Century Gothic" w:hAnsi="Century Gothic" w:cs="Arial"/>
          <w:bCs/>
          <w:sz w:val="19"/>
          <w:szCs w:val="19"/>
        </w:rPr>
        <w:t xml:space="preserve"> </w:t>
      </w:r>
      <w:r w:rsidR="00867E84" w:rsidRPr="00817F50">
        <w:rPr>
          <w:rFonts w:ascii="Century Gothic" w:hAnsi="Century Gothic" w:cs="Arial"/>
          <w:bCs/>
          <w:sz w:val="19"/>
          <w:szCs w:val="19"/>
        </w:rPr>
        <w:t xml:space="preserve">como evidencia de la </w:t>
      </w:r>
      <w:r w:rsidR="00A65E0F" w:rsidRPr="00817F50">
        <w:rPr>
          <w:rFonts w:ascii="Century Gothic" w:hAnsi="Century Gothic" w:cs="Arial"/>
          <w:bCs/>
          <w:sz w:val="19"/>
          <w:szCs w:val="19"/>
        </w:rPr>
        <w:t>i</w:t>
      </w:r>
      <w:r w:rsidR="00867E84" w:rsidRPr="00817F50">
        <w:rPr>
          <w:rFonts w:ascii="Century Gothic" w:hAnsi="Century Gothic" w:cs="Arial"/>
          <w:bCs/>
          <w:sz w:val="19"/>
          <w:szCs w:val="19"/>
        </w:rPr>
        <w:t xml:space="preserve">nvestigación documental, </w:t>
      </w:r>
      <w:r w:rsidRPr="00817F50">
        <w:rPr>
          <w:rFonts w:ascii="Century Gothic" w:hAnsi="Century Gothic" w:cs="Arial"/>
          <w:bCs/>
          <w:sz w:val="19"/>
          <w:szCs w:val="19"/>
        </w:rPr>
        <w:t>el Actor del Rol Responsable de la Fase de Diseño de cada Programa deberá integrar</w:t>
      </w:r>
      <w:r w:rsidR="00680223" w:rsidRPr="00817F50">
        <w:rPr>
          <w:rFonts w:ascii="Century Gothic" w:hAnsi="Century Gothic" w:cs="Arial"/>
          <w:bCs/>
          <w:sz w:val="19"/>
          <w:szCs w:val="19"/>
        </w:rPr>
        <w:t>,</w:t>
      </w:r>
      <w:r w:rsidRPr="00817F50">
        <w:rPr>
          <w:rFonts w:ascii="Century Gothic" w:hAnsi="Century Gothic" w:cs="Arial"/>
          <w:bCs/>
          <w:sz w:val="19"/>
          <w:szCs w:val="19"/>
        </w:rPr>
        <w:t xml:space="preserve"> coordinar </w:t>
      </w:r>
      <w:r w:rsidR="00680223" w:rsidRPr="00817F50">
        <w:rPr>
          <w:rFonts w:ascii="Century Gothic" w:hAnsi="Century Gothic" w:cs="Arial"/>
          <w:bCs/>
          <w:sz w:val="19"/>
          <w:szCs w:val="19"/>
        </w:rPr>
        <w:t>y</w:t>
      </w:r>
      <w:r w:rsidRPr="00817F50">
        <w:rPr>
          <w:rFonts w:ascii="Century Gothic" w:hAnsi="Century Gothic" w:cs="Arial"/>
          <w:bCs/>
          <w:sz w:val="19"/>
          <w:szCs w:val="19"/>
        </w:rPr>
        <w:t xml:space="preserve"> supervisar la integración</w:t>
      </w:r>
      <w:r w:rsidR="00E7454A" w:rsidRPr="00817F50">
        <w:rPr>
          <w:rFonts w:ascii="Century Gothic" w:hAnsi="Century Gothic" w:cs="Arial"/>
          <w:bCs/>
          <w:sz w:val="19"/>
          <w:szCs w:val="19"/>
        </w:rPr>
        <w:t xml:space="preserve"> </w:t>
      </w:r>
      <w:r w:rsidRPr="00817F50">
        <w:rPr>
          <w:rFonts w:ascii="Century Gothic" w:hAnsi="Century Gothic" w:cs="Arial"/>
          <w:bCs/>
          <w:sz w:val="19"/>
          <w:szCs w:val="19"/>
        </w:rPr>
        <w:t>del Reporte de resultados de la investigación documental, el cual estará conformado por los siguientes elementos</w:t>
      </w:r>
      <w:r w:rsidR="00680223" w:rsidRPr="00817F50">
        <w:rPr>
          <w:rFonts w:ascii="Century Gothic" w:hAnsi="Century Gothic" w:cs="Arial"/>
          <w:bCs/>
          <w:sz w:val="19"/>
          <w:szCs w:val="19"/>
        </w:rPr>
        <w:t>,</w:t>
      </w:r>
      <w:r w:rsidRPr="00817F50">
        <w:rPr>
          <w:rFonts w:ascii="Century Gothic" w:hAnsi="Century Gothic" w:cs="Arial"/>
          <w:bCs/>
          <w:sz w:val="19"/>
          <w:szCs w:val="19"/>
        </w:rPr>
        <w:t xml:space="preserve"> </w:t>
      </w:r>
      <w:r w:rsidR="00F058F4">
        <w:rPr>
          <w:rFonts w:ascii="Century Gothic" w:hAnsi="Century Gothic" w:cs="Arial"/>
          <w:bCs/>
          <w:sz w:val="19"/>
          <w:szCs w:val="19"/>
        </w:rPr>
        <w:t>según</w:t>
      </w:r>
      <w:r w:rsidR="00373277" w:rsidRPr="00817F50">
        <w:rPr>
          <w:rFonts w:ascii="Century Gothic" w:hAnsi="Century Gothic" w:cs="Arial"/>
          <w:bCs/>
          <w:sz w:val="19"/>
          <w:szCs w:val="19"/>
        </w:rPr>
        <w:t xml:space="preserve"> </w:t>
      </w:r>
      <w:r w:rsidRPr="00817F50">
        <w:rPr>
          <w:rFonts w:ascii="Century Gothic" w:hAnsi="Century Gothic" w:cs="Arial"/>
          <w:bCs/>
          <w:sz w:val="19"/>
          <w:szCs w:val="19"/>
        </w:rPr>
        <w:t>apliquen:</w:t>
      </w:r>
    </w:p>
    <w:p w14:paraId="365A2EDF" w14:textId="77777777" w:rsidR="00C85129" w:rsidRPr="00817F50" w:rsidRDefault="005921CD" w:rsidP="00931216">
      <w:pPr>
        <w:pStyle w:val="Prrafodelista"/>
        <w:widowControl/>
        <w:numPr>
          <w:ilvl w:val="0"/>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Introducción sobre el </w:t>
      </w:r>
      <w:r w:rsidR="00E44DE1" w:rsidRPr="00817F50">
        <w:rPr>
          <w:rFonts w:ascii="Century Gothic" w:hAnsi="Century Gothic" w:cs="Arial"/>
          <w:bCs/>
          <w:sz w:val="19"/>
          <w:szCs w:val="19"/>
        </w:rPr>
        <w:t>Programa de Información</w:t>
      </w:r>
    </w:p>
    <w:p w14:paraId="3CC4E2E0" w14:textId="2CA0C110" w:rsidR="00C85129" w:rsidRPr="00817F50" w:rsidRDefault="005921CD"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O</w:t>
      </w:r>
      <w:r w:rsidR="00C85129" w:rsidRPr="00817F50">
        <w:rPr>
          <w:rFonts w:ascii="Century Gothic" w:hAnsi="Century Gothic" w:cs="Arial"/>
          <w:bCs/>
          <w:sz w:val="19"/>
          <w:szCs w:val="19"/>
        </w:rPr>
        <w:t>bjetivo general</w:t>
      </w:r>
      <w:r w:rsidR="00A241BF" w:rsidRPr="00817F50">
        <w:rPr>
          <w:rFonts w:ascii="Century Gothic" w:hAnsi="Century Gothic" w:cs="Arial"/>
          <w:bCs/>
          <w:sz w:val="19"/>
          <w:szCs w:val="19"/>
        </w:rPr>
        <w:t>.</w:t>
      </w:r>
    </w:p>
    <w:p w14:paraId="68407840" w14:textId="081213F1" w:rsidR="00C07605" w:rsidRPr="00817F50" w:rsidRDefault="005921CD"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Justificación.</w:t>
      </w:r>
    </w:p>
    <w:p w14:paraId="0C521707" w14:textId="7097FFF4" w:rsidR="005921CD" w:rsidRPr="00817F50" w:rsidRDefault="005921CD"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Marco </w:t>
      </w:r>
      <w:r w:rsidR="00E33CB5" w:rsidRPr="00817F50">
        <w:rPr>
          <w:rFonts w:ascii="Century Gothic" w:hAnsi="Century Gothic" w:cs="Arial"/>
          <w:bCs/>
          <w:sz w:val="19"/>
          <w:szCs w:val="19"/>
        </w:rPr>
        <w:t>l</w:t>
      </w:r>
      <w:r w:rsidRPr="00817F50">
        <w:rPr>
          <w:rFonts w:ascii="Century Gothic" w:hAnsi="Century Gothic" w:cs="Arial"/>
          <w:bCs/>
          <w:sz w:val="19"/>
          <w:szCs w:val="19"/>
        </w:rPr>
        <w:t xml:space="preserve">egal </w:t>
      </w:r>
      <w:r w:rsidR="003F3FA7" w:rsidRPr="00817F50">
        <w:rPr>
          <w:rFonts w:ascii="Century Gothic" w:hAnsi="Century Gothic" w:cs="Arial"/>
          <w:bCs/>
          <w:sz w:val="19"/>
          <w:szCs w:val="19"/>
        </w:rPr>
        <w:t xml:space="preserve">vigente </w:t>
      </w:r>
      <w:r w:rsidRPr="00817F50">
        <w:rPr>
          <w:rFonts w:ascii="Century Gothic" w:hAnsi="Century Gothic" w:cs="Arial"/>
          <w:bCs/>
          <w:sz w:val="19"/>
          <w:szCs w:val="19"/>
        </w:rPr>
        <w:t>referente a la temática.</w:t>
      </w:r>
    </w:p>
    <w:p w14:paraId="444A30F9" w14:textId="77777777" w:rsidR="00C85129" w:rsidRPr="00817F50" w:rsidRDefault="00C85129" w:rsidP="00931216">
      <w:pPr>
        <w:pStyle w:val="Prrafodelista"/>
        <w:widowControl/>
        <w:numPr>
          <w:ilvl w:val="0"/>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Recomendaciones internacionales </w:t>
      </w:r>
    </w:p>
    <w:p w14:paraId="6D459A98" w14:textId="77777777" w:rsidR="008368FA" w:rsidRPr="00817F50" w:rsidRDefault="008368FA"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Referencias.</w:t>
      </w:r>
    </w:p>
    <w:p w14:paraId="2248A6C4" w14:textId="77777777" w:rsidR="005D690E" w:rsidRPr="00817F50" w:rsidRDefault="005D690E" w:rsidP="00931216">
      <w:pPr>
        <w:pStyle w:val="Prrafodelista"/>
        <w:numPr>
          <w:ilvl w:val="1"/>
          <w:numId w:val="20"/>
        </w:numPr>
        <w:rPr>
          <w:rFonts w:ascii="Century Gothic" w:hAnsi="Century Gothic" w:cs="Arial"/>
          <w:bCs/>
          <w:sz w:val="19"/>
          <w:szCs w:val="19"/>
        </w:rPr>
      </w:pPr>
      <w:r w:rsidRPr="00817F50">
        <w:rPr>
          <w:rFonts w:ascii="Century Gothic" w:hAnsi="Century Gothic" w:cs="Arial"/>
          <w:bCs/>
          <w:sz w:val="19"/>
          <w:szCs w:val="19"/>
        </w:rPr>
        <w:t>Conceptos y definiciones sugeridas.</w:t>
      </w:r>
    </w:p>
    <w:p w14:paraId="58327642" w14:textId="77777777" w:rsidR="00C85129" w:rsidRPr="00817F50" w:rsidRDefault="005D690E"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Metodología recomendada para su captación.</w:t>
      </w:r>
    </w:p>
    <w:p w14:paraId="22EF9FA4" w14:textId="77777777" w:rsidR="00C85129" w:rsidRPr="00817F50" w:rsidRDefault="003D7B90" w:rsidP="00931216">
      <w:pPr>
        <w:pStyle w:val="Prrafodelista"/>
        <w:widowControl/>
        <w:numPr>
          <w:ilvl w:val="0"/>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Antecedentes y situación actual sobre la producción estadística del tema en el país</w:t>
      </w:r>
    </w:p>
    <w:p w14:paraId="5DCC0C00" w14:textId="23D07766" w:rsidR="002B3441" w:rsidRPr="00817F50" w:rsidRDefault="00AD22CE"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Fuentes </w:t>
      </w:r>
      <w:r w:rsidR="00F058F4">
        <w:rPr>
          <w:rFonts w:ascii="Century Gothic" w:hAnsi="Century Gothic" w:cs="Arial"/>
          <w:bCs/>
          <w:sz w:val="19"/>
          <w:szCs w:val="19"/>
        </w:rPr>
        <w:t>n</w:t>
      </w:r>
      <w:r w:rsidRPr="00817F50">
        <w:rPr>
          <w:rFonts w:ascii="Century Gothic" w:hAnsi="Century Gothic" w:cs="Arial"/>
          <w:bCs/>
          <w:sz w:val="19"/>
          <w:szCs w:val="19"/>
        </w:rPr>
        <w:t>acionales que anteriormente han captado información sobre el fenómeno de interés; así como la idoneidad y factibilidad de los distintos conceptos según el método de captación. Universo de análisis, variables, clasificaciones, sus definiciones e indicadores básicos.</w:t>
      </w:r>
    </w:p>
    <w:p w14:paraId="77F54964" w14:textId="77777777" w:rsidR="00A241BF" w:rsidRPr="00817F50" w:rsidRDefault="00A241BF"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Principales dependencias productoras de estadística relacionadas al tema del programa y el método de captación; universo de análisis, variables y clasificaciones que utilizan o que requieran para ampliar su explotación; indicadores básicos y subtemas empleados para organizar la información estadística del tema.</w:t>
      </w:r>
    </w:p>
    <w:p w14:paraId="180D8907" w14:textId="0F8136B6" w:rsidR="00E0205A" w:rsidRPr="00817F50" w:rsidRDefault="00E0205A"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Recomendaciones de evaluaciones internas y externas que se retomaron para mejorar el </w:t>
      </w:r>
      <w:r w:rsidR="007F0A75" w:rsidRPr="00817F50">
        <w:rPr>
          <w:rFonts w:ascii="Century Gothic" w:hAnsi="Century Gothic" w:cs="Arial"/>
          <w:bCs/>
          <w:sz w:val="19"/>
          <w:szCs w:val="19"/>
        </w:rPr>
        <w:t>D</w:t>
      </w:r>
      <w:r w:rsidRPr="00817F50">
        <w:rPr>
          <w:rFonts w:ascii="Century Gothic" w:hAnsi="Century Gothic" w:cs="Arial"/>
          <w:bCs/>
          <w:sz w:val="19"/>
          <w:szCs w:val="19"/>
        </w:rPr>
        <w:t xml:space="preserve">iseño </w:t>
      </w:r>
      <w:r w:rsidR="007F0A75" w:rsidRPr="00817F50">
        <w:rPr>
          <w:rFonts w:ascii="Century Gothic" w:hAnsi="Century Gothic" w:cs="Arial"/>
          <w:bCs/>
          <w:sz w:val="19"/>
          <w:szCs w:val="19"/>
        </w:rPr>
        <w:t>C</w:t>
      </w:r>
      <w:r w:rsidRPr="00817F50">
        <w:rPr>
          <w:rFonts w:ascii="Century Gothic" w:hAnsi="Century Gothic" w:cs="Arial"/>
          <w:bCs/>
          <w:sz w:val="19"/>
          <w:szCs w:val="19"/>
        </w:rPr>
        <w:t xml:space="preserve">onceptual del </w:t>
      </w:r>
      <w:r w:rsidR="00E44DE1" w:rsidRPr="00817F50">
        <w:rPr>
          <w:rFonts w:ascii="Century Gothic" w:hAnsi="Century Gothic" w:cs="Arial"/>
          <w:bCs/>
          <w:sz w:val="19"/>
          <w:szCs w:val="19"/>
        </w:rPr>
        <w:t>Programa de Información</w:t>
      </w:r>
      <w:r w:rsidR="00CD175C">
        <w:rPr>
          <w:rFonts w:ascii="Century Gothic" w:hAnsi="Century Gothic" w:cs="Arial"/>
          <w:bCs/>
          <w:sz w:val="19"/>
          <w:szCs w:val="19"/>
        </w:rPr>
        <w:t>,</w:t>
      </w:r>
      <w:r w:rsidR="000D4DB6" w:rsidRPr="00817F50">
        <w:rPr>
          <w:rFonts w:ascii="Century Gothic" w:hAnsi="Century Gothic" w:cs="Arial"/>
          <w:bCs/>
          <w:sz w:val="19"/>
          <w:szCs w:val="19"/>
        </w:rPr>
        <w:t xml:space="preserve"> así como la justificación de las recomendaciones derivadas de las evaluaciones internas que no se incorporaron.</w:t>
      </w:r>
    </w:p>
    <w:p w14:paraId="5A4E8338" w14:textId="77777777" w:rsidR="002B3441" w:rsidRPr="00817F50" w:rsidRDefault="00A241BF" w:rsidP="00931216">
      <w:pPr>
        <w:pStyle w:val="Prrafodelista"/>
        <w:widowControl/>
        <w:numPr>
          <w:ilvl w:val="0"/>
          <w:numId w:val="20"/>
        </w:numPr>
        <w:spacing w:before="120" w:after="120" w:line="259" w:lineRule="auto"/>
        <w:jc w:val="both"/>
        <w:rPr>
          <w:rFonts w:ascii="Century Gothic" w:hAnsi="Century Gothic" w:cs="Arial"/>
          <w:bCs/>
          <w:sz w:val="19"/>
          <w:szCs w:val="19"/>
        </w:rPr>
      </w:pPr>
      <w:r w:rsidRPr="00817F50">
        <w:rPr>
          <w:rFonts w:ascii="Century Gothic" w:hAnsi="Century Gothic" w:cs="Arial"/>
          <w:sz w:val="19"/>
          <w:szCs w:val="19"/>
        </w:rPr>
        <w:t>Planteamientos teórico-metodológicos</w:t>
      </w:r>
    </w:p>
    <w:p w14:paraId="110CE598" w14:textId="77777777" w:rsidR="00B64143" w:rsidRPr="00817F50" w:rsidRDefault="00B64143" w:rsidP="00931216">
      <w:pPr>
        <w:pStyle w:val="Prrafodelista"/>
        <w:widowControl/>
        <w:numPr>
          <w:ilvl w:val="0"/>
          <w:numId w:val="21"/>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Presentación breve y concisa de </w:t>
      </w:r>
      <w:r w:rsidR="009B5032" w:rsidRPr="00817F50">
        <w:rPr>
          <w:rFonts w:ascii="Century Gothic" w:hAnsi="Century Gothic" w:cs="Arial"/>
          <w:bCs/>
          <w:sz w:val="19"/>
          <w:szCs w:val="19"/>
        </w:rPr>
        <w:t xml:space="preserve">los </w:t>
      </w:r>
      <w:r w:rsidRPr="00817F50">
        <w:rPr>
          <w:rFonts w:ascii="Century Gothic" w:hAnsi="Century Gothic" w:cs="Arial"/>
          <w:bCs/>
          <w:sz w:val="19"/>
          <w:szCs w:val="19"/>
        </w:rPr>
        <w:t xml:space="preserve">principales esquemas o modelos explicativos, así como </w:t>
      </w:r>
      <w:r w:rsidR="009B5032" w:rsidRPr="00817F50">
        <w:rPr>
          <w:rFonts w:ascii="Century Gothic" w:hAnsi="Century Gothic" w:cs="Arial"/>
          <w:bCs/>
          <w:sz w:val="19"/>
          <w:szCs w:val="19"/>
        </w:rPr>
        <w:t xml:space="preserve">de </w:t>
      </w:r>
      <w:r w:rsidRPr="00817F50">
        <w:rPr>
          <w:rFonts w:ascii="Century Gothic" w:hAnsi="Century Gothic" w:cs="Arial"/>
          <w:bCs/>
          <w:sz w:val="19"/>
          <w:szCs w:val="19"/>
        </w:rPr>
        <w:t>marcos teóricos</w:t>
      </w:r>
      <w:r w:rsidR="009B5032" w:rsidRPr="00817F50">
        <w:rPr>
          <w:rFonts w:ascii="Century Gothic" w:hAnsi="Century Gothic" w:cs="Arial"/>
          <w:bCs/>
          <w:sz w:val="19"/>
          <w:szCs w:val="19"/>
        </w:rPr>
        <w:t>, en</w:t>
      </w:r>
      <w:r w:rsidRPr="00817F50">
        <w:rPr>
          <w:rFonts w:ascii="Century Gothic" w:hAnsi="Century Gothic" w:cs="Arial"/>
          <w:bCs/>
          <w:sz w:val="19"/>
          <w:szCs w:val="19"/>
        </w:rPr>
        <w:t xml:space="preserve"> los cuales se identifi</w:t>
      </w:r>
      <w:r w:rsidR="009B5032" w:rsidRPr="00817F50">
        <w:rPr>
          <w:rFonts w:ascii="Century Gothic" w:hAnsi="Century Gothic" w:cs="Arial"/>
          <w:bCs/>
          <w:sz w:val="19"/>
          <w:szCs w:val="19"/>
        </w:rPr>
        <w:t>quen</w:t>
      </w:r>
      <w:r w:rsidRPr="00817F50">
        <w:rPr>
          <w:rFonts w:ascii="Century Gothic" w:hAnsi="Century Gothic" w:cs="Arial"/>
          <w:bCs/>
          <w:sz w:val="19"/>
          <w:szCs w:val="19"/>
        </w:rPr>
        <w:t xml:space="preserve"> los conceptos involucrados en la generación de</w:t>
      </w:r>
      <w:r w:rsidR="009B5032" w:rsidRPr="00817F50">
        <w:rPr>
          <w:rFonts w:ascii="Century Gothic" w:hAnsi="Century Gothic" w:cs="Arial"/>
          <w:bCs/>
          <w:sz w:val="19"/>
          <w:szCs w:val="19"/>
        </w:rPr>
        <w:t xml:space="preserve"> información</w:t>
      </w:r>
      <w:r w:rsidRPr="00817F50">
        <w:rPr>
          <w:rFonts w:ascii="Century Gothic" w:hAnsi="Century Gothic" w:cs="Arial"/>
          <w:bCs/>
          <w:sz w:val="19"/>
          <w:szCs w:val="19"/>
        </w:rPr>
        <w:t xml:space="preserve"> estadística</w:t>
      </w:r>
      <w:r w:rsidR="0018148E" w:rsidRPr="00817F50">
        <w:rPr>
          <w:rFonts w:ascii="Century Gothic" w:hAnsi="Century Gothic" w:cs="Arial"/>
          <w:bCs/>
          <w:sz w:val="19"/>
          <w:szCs w:val="19"/>
        </w:rPr>
        <w:t xml:space="preserve"> de los temas que trate 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36D0C16D" w14:textId="77777777" w:rsidR="009062BD" w:rsidRPr="00817F50" w:rsidRDefault="009062BD">
      <w:pPr>
        <w:rPr>
          <w:rFonts w:ascii="Century Gothic" w:hAnsi="Century Gothic" w:cs="Arial"/>
          <w:bCs/>
          <w:sz w:val="19"/>
          <w:szCs w:val="19"/>
        </w:rPr>
      </w:pPr>
      <w:r w:rsidRPr="00817F50">
        <w:rPr>
          <w:rFonts w:ascii="Century Gothic" w:hAnsi="Century Gothic" w:cs="Arial"/>
          <w:bCs/>
          <w:sz w:val="19"/>
          <w:szCs w:val="19"/>
        </w:rPr>
        <w:br w:type="page"/>
      </w:r>
    </w:p>
    <w:p w14:paraId="019937D6" w14:textId="5DB86C45" w:rsidR="00681EFF" w:rsidRPr="00817F50" w:rsidRDefault="00681EFF" w:rsidP="000D10B0">
      <w:pPr>
        <w:pStyle w:val="Ttulo1"/>
        <w:ind w:left="1616" w:hanging="1616"/>
        <w:rPr>
          <w:rFonts w:ascii="Century Gothic" w:hAnsi="Century Gothic" w:cstheme="minorHAnsi"/>
          <w:color w:val="365F91" w:themeColor="accent1" w:themeShade="BF"/>
        </w:rPr>
      </w:pPr>
      <w:bookmarkStart w:id="62" w:name="_Toc83729665"/>
      <w:bookmarkStart w:id="63" w:name="_Toc85726020"/>
      <w:bookmarkStart w:id="64" w:name="_TOC_250009"/>
      <w:bookmarkStart w:id="65" w:name="_Toc61853105"/>
      <w:bookmarkStart w:id="66" w:name="_Toc62142486"/>
      <w:bookmarkStart w:id="67" w:name="_Toc62208650"/>
      <w:r w:rsidRPr="00817F50">
        <w:rPr>
          <w:rFonts w:ascii="Century Gothic" w:hAnsi="Century Gothic" w:cstheme="minorHAnsi"/>
          <w:color w:val="365F91" w:themeColor="accent1" w:themeShade="BF"/>
        </w:rPr>
        <w:lastRenderedPageBreak/>
        <w:t>ACTIVIDAD 2: DETERMINACIÓN DEL MARCO CONCEPTUAL Y DEL USO DE LA INFRAESTRUCTURA</w:t>
      </w:r>
      <w:r w:rsidR="001C4BA6">
        <w:rPr>
          <w:rFonts w:ascii="Century Gothic" w:hAnsi="Century Gothic" w:cstheme="minorHAnsi"/>
          <w:color w:val="365F91" w:themeColor="accent1" w:themeShade="BF"/>
        </w:rPr>
        <w:t xml:space="preserve"> </w:t>
      </w:r>
      <w:r w:rsidRPr="00817F50">
        <w:rPr>
          <w:rFonts w:ascii="Century Gothic" w:hAnsi="Century Gothic" w:cstheme="minorHAnsi"/>
          <w:color w:val="365F91" w:themeColor="accent1" w:themeShade="BF"/>
        </w:rPr>
        <w:t>DE INFORMACIÓN</w:t>
      </w:r>
      <w:bookmarkEnd w:id="62"/>
      <w:bookmarkEnd w:id="63"/>
    </w:p>
    <w:bookmarkEnd w:id="64"/>
    <w:bookmarkEnd w:id="65"/>
    <w:bookmarkEnd w:id="66"/>
    <w:bookmarkEnd w:id="67"/>
    <w:p w14:paraId="6DFFB9EC" w14:textId="77777777" w:rsidR="00FC339A" w:rsidRPr="00817F50" w:rsidRDefault="00FC339A" w:rsidP="000A57FB">
      <w:pPr>
        <w:widowControl/>
        <w:spacing w:before="120" w:after="120" w:line="259" w:lineRule="auto"/>
        <w:jc w:val="both"/>
        <w:rPr>
          <w:rFonts w:ascii="Century Gothic" w:hAnsi="Century Gothic" w:cs="Arial"/>
          <w:bCs/>
          <w:sz w:val="19"/>
          <w:szCs w:val="19"/>
        </w:rPr>
      </w:pPr>
    </w:p>
    <w:p w14:paraId="068C80E2" w14:textId="3199ACB6" w:rsidR="00A557FC" w:rsidRPr="00817F50" w:rsidRDefault="000A57FB" w:rsidP="0061728F">
      <w:pPr>
        <w:widowControl/>
        <w:spacing w:before="120" w:after="120" w:line="259" w:lineRule="auto"/>
        <w:jc w:val="both"/>
        <w:rPr>
          <w:rFonts w:ascii="Century Gothic" w:hAnsi="Century Gothic" w:cs="Arial"/>
          <w:b/>
          <w:sz w:val="19"/>
          <w:szCs w:val="19"/>
        </w:rPr>
      </w:pPr>
      <w:r w:rsidRPr="00C51EA2">
        <w:rPr>
          <w:rFonts w:ascii="Century Gothic" w:hAnsi="Century Gothic" w:cs="Arial"/>
          <w:bCs/>
          <w:sz w:val="19"/>
          <w:szCs w:val="19"/>
        </w:rPr>
        <w:t xml:space="preserve">En esta actividad se realiza la determinación de las definiciones de conceptos, </w:t>
      </w:r>
      <w:r w:rsidR="00F10ECF" w:rsidRPr="00C51EA2">
        <w:rPr>
          <w:rFonts w:ascii="Century Gothic" w:hAnsi="Century Gothic" w:cs="Arial"/>
          <w:bCs/>
          <w:sz w:val="19"/>
          <w:szCs w:val="19"/>
        </w:rPr>
        <w:t xml:space="preserve">los </w:t>
      </w:r>
      <w:r w:rsidR="00851F5D" w:rsidRPr="00C51EA2">
        <w:rPr>
          <w:rFonts w:ascii="Century Gothic" w:hAnsi="Century Gothic" w:cs="Arial"/>
          <w:bCs/>
          <w:sz w:val="19"/>
          <w:szCs w:val="19"/>
        </w:rPr>
        <w:t>fenómenos de interés o temas</w:t>
      </w:r>
      <w:r w:rsidRPr="00C51EA2">
        <w:rPr>
          <w:rFonts w:ascii="Century Gothic" w:hAnsi="Century Gothic" w:cs="Arial"/>
          <w:bCs/>
          <w:sz w:val="19"/>
          <w:szCs w:val="19"/>
        </w:rPr>
        <w:t>,</w:t>
      </w:r>
      <w:r w:rsidR="00EB4D12" w:rsidRPr="00C51EA2">
        <w:rPr>
          <w:rFonts w:ascii="Century Gothic" w:hAnsi="Century Gothic" w:cs="Arial"/>
          <w:bCs/>
          <w:sz w:val="19"/>
          <w:szCs w:val="19"/>
        </w:rPr>
        <w:t xml:space="preserve"> </w:t>
      </w:r>
      <w:r w:rsidR="00F10ECF" w:rsidRPr="00C51EA2">
        <w:rPr>
          <w:rFonts w:ascii="Century Gothic" w:hAnsi="Century Gothic" w:cs="Arial"/>
          <w:bCs/>
          <w:sz w:val="19"/>
          <w:szCs w:val="19"/>
        </w:rPr>
        <w:t xml:space="preserve">el </w:t>
      </w:r>
      <w:r w:rsidR="00EB4D12" w:rsidRPr="00C51EA2">
        <w:rPr>
          <w:rFonts w:ascii="Century Gothic" w:hAnsi="Century Gothic" w:cs="Arial"/>
          <w:bCs/>
          <w:sz w:val="19"/>
          <w:szCs w:val="19"/>
        </w:rPr>
        <w:t>universo de análisis,</w:t>
      </w:r>
      <w:r w:rsidRPr="00C51EA2">
        <w:rPr>
          <w:rFonts w:ascii="Century Gothic" w:hAnsi="Century Gothic" w:cs="Arial"/>
          <w:bCs/>
          <w:sz w:val="19"/>
          <w:szCs w:val="19"/>
        </w:rPr>
        <w:t xml:space="preserve"> </w:t>
      </w:r>
      <w:r w:rsidR="00F10ECF" w:rsidRPr="00C51EA2">
        <w:rPr>
          <w:rFonts w:ascii="Century Gothic" w:hAnsi="Century Gothic" w:cs="Arial"/>
          <w:bCs/>
          <w:sz w:val="19"/>
          <w:szCs w:val="19"/>
        </w:rPr>
        <w:t xml:space="preserve">los </w:t>
      </w:r>
      <w:r w:rsidR="00081322" w:rsidRPr="00C51EA2">
        <w:rPr>
          <w:rFonts w:ascii="Century Gothic" w:hAnsi="Century Gothic" w:cs="Arial"/>
          <w:bCs/>
          <w:sz w:val="19"/>
          <w:szCs w:val="19"/>
        </w:rPr>
        <w:t xml:space="preserve">dominios de estudio, </w:t>
      </w:r>
      <w:r w:rsidR="00F10ECF" w:rsidRPr="00C51EA2">
        <w:rPr>
          <w:rFonts w:ascii="Century Gothic" w:hAnsi="Century Gothic" w:cs="Arial"/>
          <w:bCs/>
          <w:sz w:val="19"/>
          <w:szCs w:val="19"/>
        </w:rPr>
        <w:t xml:space="preserve">las </w:t>
      </w:r>
      <w:r w:rsidR="00EB4D12" w:rsidRPr="00C51EA2">
        <w:rPr>
          <w:rFonts w:ascii="Century Gothic" w:hAnsi="Century Gothic" w:cs="Arial"/>
          <w:bCs/>
          <w:sz w:val="19"/>
          <w:szCs w:val="19"/>
        </w:rPr>
        <w:t xml:space="preserve">variables, </w:t>
      </w:r>
      <w:r w:rsidR="00F10ECF" w:rsidRPr="00C51EA2">
        <w:rPr>
          <w:rFonts w:ascii="Century Gothic" w:hAnsi="Century Gothic" w:cs="Arial"/>
          <w:bCs/>
          <w:sz w:val="19"/>
          <w:szCs w:val="19"/>
        </w:rPr>
        <w:t xml:space="preserve">la </w:t>
      </w:r>
      <w:r w:rsidR="007E2D67" w:rsidRPr="00C51EA2">
        <w:rPr>
          <w:rFonts w:ascii="Century Gothic" w:hAnsi="Century Gothic" w:cs="Arial"/>
          <w:bCs/>
          <w:sz w:val="19"/>
          <w:szCs w:val="19"/>
        </w:rPr>
        <w:t>jerarquía de categorías</w:t>
      </w:r>
      <w:r w:rsidRPr="00C51EA2">
        <w:rPr>
          <w:rFonts w:ascii="Century Gothic" w:hAnsi="Century Gothic" w:cs="Arial"/>
          <w:bCs/>
          <w:sz w:val="19"/>
          <w:szCs w:val="19"/>
        </w:rPr>
        <w:t xml:space="preserve"> </w:t>
      </w:r>
      <w:r w:rsidR="00F10ECF" w:rsidRPr="00C51EA2">
        <w:rPr>
          <w:rFonts w:ascii="Century Gothic" w:hAnsi="Century Gothic" w:cs="Arial"/>
          <w:bCs/>
          <w:sz w:val="19"/>
          <w:szCs w:val="19"/>
        </w:rPr>
        <w:t xml:space="preserve">y los </w:t>
      </w:r>
      <w:r w:rsidRPr="00C51EA2">
        <w:rPr>
          <w:rFonts w:ascii="Century Gothic" w:hAnsi="Century Gothic" w:cs="Arial"/>
          <w:bCs/>
          <w:sz w:val="19"/>
          <w:szCs w:val="19"/>
        </w:rPr>
        <w:t>indicadores objetivo</w:t>
      </w:r>
      <w:r w:rsidR="00680223" w:rsidRPr="00C51EA2">
        <w:rPr>
          <w:rFonts w:ascii="Century Gothic" w:hAnsi="Century Gothic" w:cs="Arial"/>
          <w:bCs/>
          <w:sz w:val="19"/>
          <w:szCs w:val="19"/>
        </w:rPr>
        <w:t>.</w:t>
      </w:r>
      <w:r w:rsidR="00AE5C81" w:rsidRPr="00C51EA2">
        <w:rPr>
          <w:rFonts w:ascii="Century Gothic" w:hAnsi="Century Gothic" w:cs="Arial"/>
          <w:bCs/>
          <w:sz w:val="19"/>
          <w:szCs w:val="19"/>
        </w:rPr>
        <w:t xml:space="preserve"> </w:t>
      </w:r>
      <w:r w:rsidR="00680223" w:rsidRPr="00C51EA2">
        <w:rPr>
          <w:rFonts w:ascii="Century Gothic" w:hAnsi="Century Gothic" w:cs="Arial"/>
          <w:bCs/>
          <w:sz w:val="19"/>
          <w:szCs w:val="19"/>
        </w:rPr>
        <w:t>S</w:t>
      </w:r>
      <w:r w:rsidR="00AE5C81" w:rsidRPr="00C51EA2">
        <w:rPr>
          <w:rFonts w:ascii="Century Gothic" w:hAnsi="Century Gothic" w:cs="Arial"/>
          <w:bCs/>
          <w:sz w:val="19"/>
          <w:szCs w:val="19"/>
        </w:rPr>
        <w:t>e elabora el esquema conceptual y se determina e</w:t>
      </w:r>
      <w:r w:rsidRPr="00C51EA2">
        <w:rPr>
          <w:rFonts w:ascii="Century Gothic" w:hAnsi="Century Gothic" w:cs="Arial"/>
          <w:bCs/>
          <w:sz w:val="19"/>
          <w:szCs w:val="19"/>
        </w:rPr>
        <w:t>l uso de la Infraestructura de Información</w:t>
      </w:r>
      <w:r w:rsidR="0076492F" w:rsidRPr="00C51EA2">
        <w:rPr>
          <w:rFonts w:ascii="Century Gothic" w:hAnsi="Century Gothic" w:cs="Arial"/>
          <w:bCs/>
          <w:sz w:val="19"/>
          <w:szCs w:val="19"/>
        </w:rPr>
        <w:t xml:space="preserve"> para facilitar su interoperabilidad</w:t>
      </w:r>
      <w:r w:rsidRPr="00C51EA2">
        <w:rPr>
          <w:rFonts w:ascii="Century Gothic" w:hAnsi="Century Gothic" w:cs="Arial"/>
          <w:bCs/>
          <w:sz w:val="19"/>
          <w:szCs w:val="19"/>
        </w:rPr>
        <w:t xml:space="preserve">, </w:t>
      </w:r>
      <w:r w:rsidR="00CD175C" w:rsidRPr="00C51EA2">
        <w:rPr>
          <w:rFonts w:ascii="Century Gothic" w:hAnsi="Century Gothic" w:cs="Arial"/>
          <w:bCs/>
          <w:sz w:val="19"/>
          <w:szCs w:val="19"/>
        </w:rPr>
        <w:t>de acuerdo con lo determinado por la</w:t>
      </w:r>
      <w:r w:rsidR="00C51EA2" w:rsidRPr="00C51EA2">
        <w:rPr>
          <w:rFonts w:ascii="Century Gothic" w:hAnsi="Century Gothic" w:cs="Arial"/>
          <w:bCs/>
          <w:sz w:val="19"/>
          <w:szCs w:val="19"/>
        </w:rPr>
        <w:t xml:space="preserve"> Ley del Sistema Nacional de Información Estadística y Geográfica</w:t>
      </w:r>
      <w:r w:rsidR="00C51EA2">
        <w:rPr>
          <w:rFonts w:ascii="Century Gothic" w:hAnsi="Century Gothic" w:cs="Arial"/>
          <w:bCs/>
          <w:sz w:val="19"/>
          <w:szCs w:val="19"/>
        </w:rPr>
        <w:t xml:space="preserve"> </w:t>
      </w:r>
      <w:r w:rsidR="00C51EA2" w:rsidRPr="00C51EA2">
        <w:rPr>
          <w:rFonts w:ascii="Century Gothic" w:hAnsi="Century Gothic" w:cs="Arial"/>
          <w:bCs/>
          <w:sz w:val="19"/>
          <w:szCs w:val="19"/>
        </w:rPr>
        <w:t>(</w:t>
      </w:r>
      <w:r w:rsidR="00CD175C" w:rsidRPr="00C51EA2">
        <w:rPr>
          <w:rFonts w:ascii="Century Gothic" w:hAnsi="Century Gothic" w:cs="Arial"/>
          <w:bCs/>
          <w:sz w:val="19"/>
          <w:szCs w:val="19"/>
        </w:rPr>
        <w:t>LSNIEG</w:t>
      </w:r>
      <w:r w:rsidR="00C51EA2" w:rsidRPr="00C51EA2">
        <w:rPr>
          <w:rFonts w:ascii="Century Gothic" w:hAnsi="Century Gothic" w:cs="Arial"/>
          <w:bCs/>
          <w:sz w:val="19"/>
          <w:szCs w:val="19"/>
        </w:rPr>
        <w:t>)</w:t>
      </w:r>
      <w:r w:rsidR="00CD175C" w:rsidRPr="00C51EA2">
        <w:rPr>
          <w:rFonts w:ascii="Century Gothic" w:hAnsi="Century Gothic" w:cs="Arial"/>
          <w:bCs/>
          <w:sz w:val="19"/>
          <w:szCs w:val="19"/>
        </w:rPr>
        <w:t>, la Junta de Gobierno del INEGI</w:t>
      </w:r>
      <w:r w:rsidR="00E5071E" w:rsidRPr="00C51EA2">
        <w:rPr>
          <w:rFonts w:ascii="Century Gothic" w:hAnsi="Century Gothic" w:cs="Arial"/>
          <w:bCs/>
          <w:sz w:val="19"/>
          <w:szCs w:val="19"/>
        </w:rPr>
        <w:t xml:space="preserve"> </w:t>
      </w:r>
      <w:r w:rsidRPr="00C51EA2">
        <w:rPr>
          <w:rFonts w:ascii="Century Gothic" w:hAnsi="Century Gothic" w:cs="Arial"/>
          <w:bCs/>
          <w:sz w:val="19"/>
          <w:szCs w:val="19"/>
        </w:rPr>
        <w:t>y, en su caso, los estándares nacionales e internacionales existentes.</w:t>
      </w:r>
      <w:r w:rsidRPr="00817F50">
        <w:rPr>
          <w:rFonts w:ascii="Century Gothic" w:hAnsi="Century Gothic" w:cs="Arial"/>
          <w:bCs/>
          <w:sz w:val="19"/>
          <w:szCs w:val="19"/>
        </w:rPr>
        <w:t xml:space="preserve"> </w:t>
      </w:r>
    </w:p>
    <w:p w14:paraId="57391D91" w14:textId="68A4462C" w:rsidR="00680223" w:rsidRPr="00817F50" w:rsidRDefault="00476A3A" w:rsidP="0068022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El marco conceptual permite delimitar los elementos conceptuales necesarios y suficientes para la atención de las necesidades de información, los cuales forman la representación de la realidad del fenómeno que se desea medir. Para conocer el nivel de comportamiento y tendencia de un fenómeno de interés (objeto de estudio), sus componentes y relaciones, se definen variables e indicadores. </w:t>
      </w:r>
      <w:r w:rsidR="00680223" w:rsidRPr="00817F50">
        <w:rPr>
          <w:rFonts w:ascii="Century Gothic" w:hAnsi="Century Gothic" w:cs="Arial"/>
          <w:bCs/>
          <w:sz w:val="19"/>
          <w:szCs w:val="19"/>
        </w:rPr>
        <w:t xml:space="preserve">Además, el marco conceptual tiene un impacto importante en los sistemas </w:t>
      </w:r>
      <w:r w:rsidR="00680223" w:rsidRPr="00C51EA2">
        <w:rPr>
          <w:rFonts w:ascii="Century Gothic" w:hAnsi="Century Gothic" w:cs="Arial"/>
          <w:bCs/>
          <w:sz w:val="19"/>
          <w:szCs w:val="19"/>
        </w:rPr>
        <w:t xml:space="preserve">de </w:t>
      </w:r>
      <w:r w:rsidR="00CD175C" w:rsidRPr="00C51EA2">
        <w:rPr>
          <w:rFonts w:ascii="Century Gothic" w:hAnsi="Century Gothic" w:cs="Arial"/>
          <w:bCs/>
          <w:sz w:val="19"/>
          <w:szCs w:val="19"/>
        </w:rPr>
        <w:t>i</w:t>
      </w:r>
      <w:r w:rsidR="00680223" w:rsidRPr="00C51EA2">
        <w:rPr>
          <w:rFonts w:ascii="Century Gothic" w:hAnsi="Century Gothic" w:cs="Arial"/>
          <w:bCs/>
          <w:sz w:val="19"/>
          <w:szCs w:val="19"/>
        </w:rPr>
        <w:t xml:space="preserve">nformación que son alimentados por la diversidad de </w:t>
      </w:r>
      <w:r w:rsidR="00CD175C" w:rsidRPr="00C51EA2">
        <w:rPr>
          <w:rFonts w:ascii="Century Gothic" w:hAnsi="Century Gothic" w:cs="Arial"/>
          <w:bCs/>
          <w:sz w:val="19"/>
          <w:szCs w:val="19"/>
        </w:rPr>
        <w:t>p</w:t>
      </w:r>
      <w:r w:rsidR="00680223" w:rsidRPr="00C51EA2">
        <w:rPr>
          <w:rFonts w:ascii="Century Gothic" w:hAnsi="Century Gothic" w:cs="Arial"/>
          <w:bCs/>
          <w:sz w:val="19"/>
          <w:szCs w:val="19"/>
        </w:rPr>
        <w:t xml:space="preserve">rogramas estadísticos </w:t>
      </w:r>
      <w:r w:rsidR="00CD175C" w:rsidRPr="00C51EA2">
        <w:rPr>
          <w:rFonts w:ascii="Century Gothic" w:hAnsi="Century Gothic" w:cs="Arial"/>
          <w:bCs/>
          <w:sz w:val="19"/>
          <w:szCs w:val="19"/>
        </w:rPr>
        <w:t>y</w:t>
      </w:r>
      <w:r w:rsidR="00680223" w:rsidRPr="00C51EA2">
        <w:rPr>
          <w:rFonts w:ascii="Century Gothic" w:hAnsi="Century Gothic" w:cs="Arial"/>
          <w:bCs/>
          <w:sz w:val="19"/>
          <w:szCs w:val="19"/>
        </w:rPr>
        <w:t xml:space="preserve"> geográficos, </w:t>
      </w:r>
      <w:r w:rsidR="00CD175C" w:rsidRPr="00C51EA2">
        <w:rPr>
          <w:rFonts w:ascii="Century Gothic" w:hAnsi="Century Gothic" w:cs="Arial"/>
          <w:bCs/>
          <w:sz w:val="19"/>
          <w:szCs w:val="19"/>
        </w:rPr>
        <w:t xml:space="preserve">por lo que </w:t>
      </w:r>
      <w:r w:rsidR="00680223" w:rsidRPr="00C51EA2">
        <w:rPr>
          <w:rFonts w:ascii="Century Gothic" w:hAnsi="Century Gothic" w:cs="Arial"/>
          <w:bCs/>
          <w:sz w:val="19"/>
          <w:szCs w:val="19"/>
        </w:rPr>
        <w:t xml:space="preserve">debe </w:t>
      </w:r>
      <w:r w:rsidR="00CD175C" w:rsidRPr="00C51EA2">
        <w:rPr>
          <w:rFonts w:ascii="Century Gothic" w:hAnsi="Century Gothic" w:cs="Arial"/>
          <w:bCs/>
          <w:sz w:val="19"/>
          <w:szCs w:val="19"/>
        </w:rPr>
        <w:t>procurarse su</w:t>
      </w:r>
      <w:r w:rsidR="00680223" w:rsidRPr="00C51EA2">
        <w:rPr>
          <w:rFonts w:ascii="Century Gothic" w:hAnsi="Century Gothic" w:cs="Arial"/>
          <w:bCs/>
          <w:sz w:val="19"/>
          <w:szCs w:val="19"/>
        </w:rPr>
        <w:t xml:space="preserve"> comparabilidad</w:t>
      </w:r>
      <w:r w:rsidR="00CD175C">
        <w:rPr>
          <w:rFonts w:ascii="Century Gothic" w:hAnsi="Century Gothic" w:cs="Arial"/>
          <w:bCs/>
          <w:sz w:val="19"/>
          <w:szCs w:val="19"/>
        </w:rPr>
        <w:t>,</w:t>
      </w:r>
      <w:r w:rsidR="00680223" w:rsidRPr="00817F50">
        <w:rPr>
          <w:rFonts w:ascii="Century Gothic" w:hAnsi="Century Gothic" w:cs="Arial"/>
          <w:bCs/>
          <w:sz w:val="19"/>
          <w:szCs w:val="19"/>
        </w:rPr>
        <w:t xml:space="preserve"> complementariedad y coherencia, de manera que se eviten duplicidades y se consideren los elementos necesarios para facilitar la integración de la información.</w:t>
      </w:r>
    </w:p>
    <w:p w14:paraId="453017BF" w14:textId="6B918D97" w:rsidR="00680223" w:rsidRPr="00817F50" w:rsidRDefault="00680223" w:rsidP="00680223">
      <w:pPr>
        <w:widowControl/>
        <w:spacing w:before="120" w:after="120" w:line="259" w:lineRule="auto"/>
        <w:jc w:val="both"/>
        <w:rPr>
          <w:rFonts w:ascii="Century Gothic" w:hAnsi="Century Gothic" w:cs="Arial"/>
          <w:color w:val="231F20"/>
          <w:sz w:val="19"/>
          <w:szCs w:val="19"/>
        </w:rPr>
      </w:pPr>
      <w:r w:rsidRPr="00817F50">
        <w:rPr>
          <w:rFonts w:ascii="Century Gothic" w:hAnsi="Century Gothic" w:cs="Arial"/>
          <w:color w:val="231F20"/>
          <w:sz w:val="19"/>
          <w:szCs w:val="19"/>
        </w:rPr>
        <w:t>Es relevante que el marco conceptual, así como</w:t>
      </w:r>
      <w:r w:rsidRPr="00817F50">
        <w:rPr>
          <w:rFonts w:ascii="Century Gothic" w:hAnsi="Century Gothic" w:cs="Arial"/>
          <w:b/>
          <w:bCs/>
          <w:color w:val="231F20"/>
          <w:sz w:val="19"/>
          <w:szCs w:val="19"/>
        </w:rPr>
        <w:t xml:space="preserve"> </w:t>
      </w:r>
      <w:r w:rsidRPr="00817F50">
        <w:rPr>
          <w:rFonts w:ascii="Century Gothic" w:hAnsi="Century Gothic" w:cs="Arial"/>
          <w:color w:val="231F20"/>
          <w:sz w:val="19"/>
          <w:szCs w:val="19"/>
        </w:rPr>
        <w:t>cada una de las actividades de los subprocesos que integran la Fase de Diseño, formen parte de un documento metodológico</w:t>
      </w:r>
      <w:r w:rsidR="00E37A20" w:rsidRPr="00817F50">
        <w:rPr>
          <w:rFonts w:ascii="Century Gothic" w:hAnsi="Century Gothic" w:cs="Arial"/>
          <w:color w:val="231F20"/>
          <w:sz w:val="19"/>
          <w:szCs w:val="19"/>
        </w:rPr>
        <w:t>,</w:t>
      </w:r>
      <w:r w:rsidRPr="00817F50">
        <w:rPr>
          <w:rFonts w:ascii="Century Gothic" w:hAnsi="Century Gothic" w:cs="Arial"/>
          <w:color w:val="231F20"/>
          <w:sz w:val="19"/>
          <w:szCs w:val="19"/>
        </w:rPr>
        <w:t xml:space="preserve"> de tal manera que los </w:t>
      </w:r>
      <w:r w:rsidRPr="00765AD9">
        <w:rPr>
          <w:rFonts w:ascii="Century Gothic" w:hAnsi="Century Gothic" w:cs="Arial"/>
          <w:color w:val="231F20"/>
          <w:sz w:val="19"/>
          <w:szCs w:val="19"/>
        </w:rPr>
        <w:t>usuarios relevantes, informantes del sistema, académicos y público en general, puedan conocer el sustento del Programa de Información de</w:t>
      </w:r>
      <w:r w:rsidRPr="00817F50">
        <w:rPr>
          <w:rFonts w:ascii="Century Gothic" w:hAnsi="Century Gothic" w:cs="Arial"/>
          <w:color w:val="231F20"/>
          <w:sz w:val="19"/>
          <w:szCs w:val="19"/>
        </w:rPr>
        <w:t xml:space="preserve"> que se trate. En este sentido, la integración de evidencias </w:t>
      </w:r>
      <w:r w:rsidR="00CD175C" w:rsidRPr="00C51EA2">
        <w:rPr>
          <w:rFonts w:ascii="Century Gothic" w:hAnsi="Century Gothic" w:cs="Arial"/>
          <w:color w:val="231F20"/>
          <w:sz w:val="19"/>
          <w:szCs w:val="19"/>
        </w:rPr>
        <w:t>referidas a</w:t>
      </w:r>
      <w:r w:rsidR="00E5071E" w:rsidRPr="00C51EA2">
        <w:rPr>
          <w:rFonts w:ascii="Century Gothic" w:hAnsi="Century Gothic" w:cs="Arial"/>
          <w:color w:val="231F20"/>
          <w:sz w:val="19"/>
          <w:szCs w:val="19"/>
        </w:rPr>
        <w:t xml:space="preserve"> </w:t>
      </w:r>
      <w:r w:rsidRPr="00C51EA2">
        <w:rPr>
          <w:rFonts w:ascii="Century Gothic" w:hAnsi="Century Gothic" w:cs="Arial"/>
          <w:color w:val="231F20"/>
          <w:sz w:val="19"/>
          <w:szCs w:val="19"/>
        </w:rPr>
        <w:t xml:space="preserve">diccionario de datos, descripción de metadatos y diseño de productos de información y sus presentaciones, deberá </w:t>
      </w:r>
      <w:r w:rsidR="00AF07B5" w:rsidRPr="00C51EA2">
        <w:rPr>
          <w:rFonts w:ascii="Century Gothic" w:hAnsi="Century Gothic" w:cs="Arial"/>
          <w:color w:val="231F20"/>
          <w:sz w:val="19"/>
          <w:szCs w:val="19"/>
        </w:rPr>
        <w:t>ser de conformidad</w:t>
      </w:r>
      <w:r w:rsidR="00E5071E" w:rsidRPr="00C51EA2">
        <w:rPr>
          <w:rFonts w:ascii="Century Gothic" w:hAnsi="Century Gothic" w:cs="Arial"/>
          <w:color w:val="231F20"/>
          <w:sz w:val="19"/>
          <w:szCs w:val="19"/>
        </w:rPr>
        <w:t xml:space="preserve"> </w:t>
      </w:r>
      <w:r w:rsidRPr="00C51EA2">
        <w:rPr>
          <w:rFonts w:ascii="Century Gothic" w:hAnsi="Century Gothic" w:cs="Arial"/>
          <w:color w:val="231F20"/>
          <w:sz w:val="19"/>
          <w:szCs w:val="19"/>
        </w:rPr>
        <w:t xml:space="preserve">con </w:t>
      </w:r>
      <w:r w:rsidR="00AF07B5" w:rsidRPr="00C51EA2">
        <w:rPr>
          <w:rFonts w:ascii="Century Gothic" w:hAnsi="Century Gothic" w:cs="Arial"/>
          <w:color w:val="231F20"/>
          <w:sz w:val="19"/>
          <w:szCs w:val="19"/>
        </w:rPr>
        <w:t>los componentes d</w:t>
      </w:r>
      <w:r w:rsidRPr="00C51EA2">
        <w:rPr>
          <w:rFonts w:ascii="Century Gothic" w:hAnsi="Century Gothic" w:cs="Arial"/>
          <w:color w:val="231F20"/>
          <w:sz w:val="19"/>
          <w:szCs w:val="19"/>
        </w:rPr>
        <w:t>el marco conceptual</w:t>
      </w:r>
      <w:r w:rsidR="00AF07B5" w:rsidRPr="00C51EA2">
        <w:rPr>
          <w:rFonts w:ascii="Century Gothic" w:hAnsi="Century Gothic" w:cs="Arial"/>
          <w:color w:val="231F20"/>
          <w:sz w:val="19"/>
          <w:szCs w:val="19"/>
        </w:rPr>
        <w:t>:</w:t>
      </w:r>
      <w:r w:rsidRPr="00C51EA2">
        <w:rPr>
          <w:rFonts w:ascii="Century Gothic" w:hAnsi="Century Gothic" w:cs="Arial"/>
          <w:color w:val="231F20"/>
          <w:sz w:val="19"/>
          <w:szCs w:val="19"/>
        </w:rPr>
        <w:t xml:space="preserve"> esquema conceptual y glosario.</w:t>
      </w:r>
      <w:r w:rsidRPr="00817F50">
        <w:rPr>
          <w:rFonts w:ascii="Century Gothic" w:hAnsi="Century Gothic" w:cs="Arial"/>
          <w:color w:val="231F20"/>
          <w:sz w:val="19"/>
          <w:szCs w:val="19"/>
        </w:rPr>
        <w:t xml:space="preserve"> </w:t>
      </w:r>
    </w:p>
    <w:p w14:paraId="610BCC95" w14:textId="49F1D350" w:rsidR="00476A3A"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Los insumos necesarios para llevar a cabo la </w:t>
      </w:r>
      <w:r w:rsidR="00AF07B5">
        <w:rPr>
          <w:rFonts w:ascii="Century Gothic" w:hAnsi="Century Gothic" w:cs="Arial"/>
          <w:bCs/>
          <w:sz w:val="19"/>
          <w:szCs w:val="19"/>
        </w:rPr>
        <w:t>d</w:t>
      </w:r>
      <w:r w:rsidRPr="00817F50">
        <w:rPr>
          <w:rFonts w:ascii="Century Gothic" w:hAnsi="Century Gothic" w:cs="Arial"/>
          <w:bCs/>
          <w:sz w:val="19"/>
          <w:szCs w:val="19"/>
        </w:rPr>
        <w:t xml:space="preserve">eterminación del marco conceptual y el uso de la Infraestructura de </w:t>
      </w:r>
      <w:r w:rsidR="00AF07B5">
        <w:rPr>
          <w:rFonts w:ascii="Century Gothic" w:hAnsi="Century Gothic" w:cs="Arial"/>
          <w:bCs/>
          <w:sz w:val="19"/>
          <w:szCs w:val="19"/>
        </w:rPr>
        <w:t>I</w:t>
      </w:r>
      <w:r w:rsidRPr="00817F50">
        <w:rPr>
          <w:rFonts w:ascii="Century Gothic" w:hAnsi="Century Gothic" w:cs="Arial"/>
          <w:bCs/>
          <w:sz w:val="19"/>
          <w:szCs w:val="19"/>
        </w:rPr>
        <w:t xml:space="preserve">nformación, así como las evidencias que deberán generarse se indican en la </w:t>
      </w:r>
      <w:r w:rsidR="00BC5BD7" w:rsidRPr="00817F50">
        <w:rPr>
          <w:rFonts w:ascii="Century Gothic" w:hAnsi="Century Gothic" w:cs="Arial"/>
          <w:bCs/>
          <w:sz w:val="19"/>
          <w:szCs w:val="19"/>
        </w:rPr>
        <w:t>figura</w:t>
      </w:r>
      <w:r w:rsidRPr="00817F50">
        <w:rPr>
          <w:rFonts w:ascii="Century Gothic" w:hAnsi="Century Gothic" w:cs="Arial"/>
          <w:bCs/>
          <w:sz w:val="19"/>
          <w:szCs w:val="19"/>
        </w:rPr>
        <w:t xml:space="preserve"> 2.</w:t>
      </w:r>
      <w:r w:rsidR="00EF7F92" w:rsidRPr="00817F50">
        <w:rPr>
          <w:rFonts w:ascii="Century Gothic" w:hAnsi="Century Gothic" w:cs="Arial"/>
          <w:bCs/>
          <w:sz w:val="19"/>
          <w:szCs w:val="19"/>
        </w:rPr>
        <w:t>1</w:t>
      </w:r>
      <w:r w:rsidR="0044481A" w:rsidRPr="00817F50">
        <w:rPr>
          <w:rFonts w:ascii="Century Gothic" w:hAnsi="Century Gothic" w:cs="Arial"/>
          <w:bCs/>
          <w:sz w:val="19"/>
          <w:szCs w:val="19"/>
        </w:rPr>
        <w:t>.</w:t>
      </w:r>
    </w:p>
    <w:p w14:paraId="1CB453F0" w14:textId="0416DBFB" w:rsidR="00476A3A" w:rsidRPr="00817F50" w:rsidRDefault="00BC5BD7" w:rsidP="006C7CA9">
      <w:pPr>
        <w:pStyle w:val="Figuras2"/>
      </w:pPr>
      <w:bookmarkStart w:id="68" w:name="_Toc83392680"/>
      <w:bookmarkStart w:id="69" w:name="_Toc99709566"/>
      <w:r w:rsidRPr="00817F50">
        <w:t>Figura</w:t>
      </w:r>
      <w:r w:rsidR="0044481A" w:rsidRPr="00817F50">
        <w:t xml:space="preserve"> </w:t>
      </w:r>
      <w:r w:rsidR="00476A3A" w:rsidRPr="00817F50">
        <w:t>2.</w:t>
      </w:r>
      <w:r w:rsidR="0061728F" w:rsidRPr="00817F50">
        <w:t>1</w:t>
      </w:r>
      <w:r w:rsidR="00476A3A" w:rsidRPr="00817F50">
        <w:t xml:space="preserve"> </w:t>
      </w:r>
      <w:r w:rsidR="006C7CA9" w:rsidRPr="00817F50">
        <w:t xml:space="preserve">Insumos y evidencias </w:t>
      </w:r>
      <w:r w:rsidR="00476A3A" w:rsidRPr="00817F50">
        <w:t>de la determinación del marco conceptual</w:t>
      </w:r>
      <w:bookmarkEnd w:id="68"/>
      <w:r w:rsidR="00A1087A" w:rsidRPr="00817F50">
        <w:t xml:space="preserve"> y el uso de </w:t>
      </w:r>
      <w:r w:rsidR="00AF07B5">
        <w:t>la I</w:t>
      </w:r>
      <w:r w:rsidR="00A1087A" w:rsidRPr="00817F50">
        <w:t xml:space="preserve">nfraestructura de </w:t>
      </w:r>
      <w:r w:rsidR="00AF07B5">
        <w:t>I</w:t>
      </w:r>
      <w:r w:rsidR="00A1087A" w:rsidRPr="00817F50">
        <w:t>nformación</w:t>
      </w:r>
      <w:bookmarkEnd w:id="69"/>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7555"/>
        <w:gridCol w:w="3125"/>
      </w:tblGrid>
      <w:tr w:rsidR="00476A3A" w:rsidRPr="00817F50" w14:paraId="0D8A186A" w14:textId="77777777" w:rsidTr="00485061">
        <w:tc>
          <w:tcPr>
            <w:tcW w:w="7555" w:type="dxa"/>
            <w:tcBorders>
              <w:bottom w:val="single" w:sz="24" w:space="0" w:color="17365D" w:themeColor="text2" w:themeShade="BF"/>
            </w:tcBorders>
            <w:shd w:val="clear" w:color="auto" w:fill="17365D" w:themeFill="text2" w:themeFillShade="BF"/>
          </w:tcPr>
          <w:p w14:paraId="4D04CF91" w14:textId="77777777" w:rsidR="00476A3A" w:rsidRPr="00817F50" w:rsidRDefault="00476A3A" w:rsidP="00485061">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INSUMOS</w:t>
            </w:r>
          </w:p>
        </w:tc>
        <w:tc>
          <w:tcPr>
            <w:tcW w:w="3125" w:type="dxa"/>
            <w:tcBorders>
              <w:bottom w:val="single" w:sz="24" w:space="0" w:color="17365D" w:themeColor="text2" w:themeShade="BF"/>
            </w:tcBorders>
            <w:shd w:val="clear" w:color="auto" w:fill="17365D" w:themeFill="text2" w:themeFillShade="BF"/>
          </w:tcPr>
          <w:p w14:paraId="4C9BBC0D" w14:textId="77777777" w:rsidR="00476A3A" w:rsidRPr="00817F50" w:rsidRDefault="00476A3A" w:rsidP="00485061">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EVIDENCIAS</w:t>
            </w:r>
          </w:p>
        </w:tc>
      </w:tr>
      <w:tr w:rsidR="00476A3A" w:rsidRPr="00817F50" w14:paraId="73CF9545" w14:textId="77777777" w:rsidTr="00485061">
        <w:tc>
          <w:tcPr>
            <w:tcW w:w="7555" w:type="dxa"/>
            <w:shd w:val="clear" w:color="auto" w:fill="FFFFFF" w:themeFill="background1"/>
          </w:tcPr>
          <w:p w14:paraId="05D75E3F"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Reporte de Necesidades de Información</w:t>
            </w:r>
          </w:p>
          <w:p w14:paraId="32475228"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Reporte de Resultados de la </w:t>
            </w:r>
            <w:r w:rsidR="00A65E0F" w:rsidRPr="00817F50">
              <w:rPr>
                <w:rFonts w:ascii="Century Gothic" w:hAnsi="Century Gothic" w:cs="Arial"/>
                <w:sz w:val="16"/>
                <w:szCs w:val="16"/>
              </w:rPr>
              <w:t>i</w:t>
            </w:r>
            <w:r w:rsidRPr="00817F50">
              <w:rPr>
                <w:rFonts w:ascii="Century Gothic" w:hAnsi="Century Gothic" w:cs="Arial"/>
                <w:sz w:val="16"/>
                <w:szCs w:val="16"/>
              </w:rPr>
              <w:t xml:space="preserve">nvestigación </w:t>
            </w:r>
            <w:r w:rsidR="00A65E0F" w:rsidRPr="00817F50">
              <w:rPr>
                <w:rFonts w:ascii="Century Gothic" w:hAnsi="Century Gothic" w:cs="Arial"/>
                <w:sz w:val="16"/>
                <w:szCs w:val="16"/>
              </w:rPr>
              <w:t>d</w:t>
            </w:r>
            <w:r w:rsidRPr="00817F50">
              <w:rPr>
                <w:rFonts w:ascii="Century Gothic" w:hAnsi="Century Gothic" w:cs="Arial"/>
                <w:sz w:val="16"/>
                <w:szCs w:val="16"/>
              </w:rPr>
              <w:t>ocumental</w:t>
            </w:r>
          </w:p>
          <w:p w14:paraId="75279601"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Conceptos jerarquizados</w:t>
            </w:r>
          </w:p>
          <w:p w14:paraId="0AB29D87"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Reglas para determinar una </w:t>
            </w:r>
            <w:r w:rsidR="00697F52" w:rsidRPr="00817F50">
              <w:rPr>
                <w:rFonts w:ascii="Century Gothic" w:hAnsi="Century Gothic" w:cs="Arial"/>
                <w:sz w:val="16"/>
                <w:szCs w:val="16"/>
              </w:rPr>
              <w:t>jerarquía de categorías</w:t>
            </w:r>
          </w:p>
          <w:p w14:paraId="0151EC95"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Reglas básicas para la definición de conceptos</w:t>
            </w:r>
          </w:p>
          <w:p w14:paraId="3EEDCDDF"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Documentos sobre la temática del </w:t>
            </w:r>
            <w:r w:rsidR="00E44DE1" w:rsidRPr="00817F50">
              <w:rPr>
                <w:rFonts w:ascii="Century Gothic" w:hAnsi="Century Gothic" w:cs="Arial"/>
                <w:sz w:val="16"/>
                <w:szCs w:val="16"/>
              </w:rPr>
              <w:t>Programa de Información</w:t>
            </w:r>
          </w:p>
          <w:p w14:paraId="43FFB144" w14:textId="073F4FE0"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Antecedentes en la captación de </w:t>
            </w:r>
            <w:r w:rsidR="00AF07B5">
              <w:rPr>
                <w:rFonts w:ascii="Century Gothic" w:hAnsi="Century Gothic" w:cs="Arial"/>
                <w:sz w:val="16"/>
                <w:szCs w:val="16"/>
              </w:rPr>
              <w:t>p</w:t>
            </w:r>
            <w:r w:rsidRPr="00817F50">
              <w:rPr>
                <w:rFonts w:ascii="Century Gothic" w:hAnsi="Century Gothic" w:cs="Arial"/>
                <w:sz w:val="16"/>
                <w:szCs w:val="16"/>
              </w:rPr>
              <w:t>rogramas estadísticos similares</w:t>
            </w:r>
          </w:p>
          <w:p w14:paraId="4340470F"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Recomendaciones internacionales</w:t>
            </w:r>
          </w:p>
          <w:p w14:paraId="13F2DD9F"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 xml:space="preserve">Leyes, reglamentos y otros documentos relacionados con la temática </w:t>
            </w:r>
          </w:p>
        </w:tc>
        <w:tc>
          <w:tcPr>
            <w:tcW w:w="3125" w:type="dxa"/>
            <w:shd w:val="clear" w:color="auto" w:fill="FFFFFF" w:themeFill="background1"/>
          </w:tcPr>
          <w:p w14:paraId="672CE810" w14:textId="77777777" w:rsidR="00476A3A" w:rsidRPr="00817F50" w:rsidRDefault="00476A3A" w:rsidP="00485061">
            <w:pPr>
              <w:pStyle w:val="Textoindependiente"/>
              <w:spacing w:after="60" w:line="250" w:lineRule="auto"/>
              <w:ind w:left="318" w:right="108"/>
              <w:jc w:val="both"/>
              <w:rPr>
                <w:rFonts w:ascii="Century Gothic" w:hAnsi="Century Gothic" w:cs="Arial"/>
                <w:sz w:val="16"/>
                <w:szCs w:val="16"/>
              </w:rPr>
            </w:pPr>
          </w:p>
          <w:p w14:paraId="40CF9CB5"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Esquema conceptual</w:t>
            </w:r>
          </w:p>
          <w:p w14:paraId="77BB9EFF" w14:textId="77777777" w:rsidR="00476A3A" w:rsidRPr="00817F50"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Glosario</w:t>
            </w:r>
          </w:p>
        </w:tc>
      </w:tr>
    </w:tbl>
    <w:p w14:paraId="7D9E62FC" w14:textId="1CF61A3A" w:rsidR="0061728F" w:rsidRPr="00817F50" w:rsidRDefault="00F465F2" w:rsidP="0061728F">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Las tareas por desarrollar</w:t>
      </w:r>
      <w:r w:rsidR="0061728F" w:rsidRPr="00817F50">
        <w:rPr>
          <w:rFonts w:ascii="Century Gothic" w:hAnsi="Century Gothic" w:cs="Arial"/>
          <w:bCs/>
          <w:sz w:val="19"/>
          <w:szCs w:val="19"/>
        </w:rPr>
        <w:t xml:space="preserve"> para la determinación del marco conceptual y el uso de la </w:t>
      </w:r>
      <w:r w:rsidR="00AF07B5">
        <w:rPr>
          <w:rFonts w:ascii="Century Gothic" w:hAnsi="Century Gothic" w:cs="Arial"/>
          <w:bCs/>
          <w:sz w:val="19"/>
          <w:szCs w:val="19"/>
        </w:rPr>
        <w:t>I</w:t>
      </w:r>
      <w:r w:rsidR="0061728F" w:rsidRPr="00817F50">
        <w:rPr>
          <w:rFonts w:ascii="Century Gothic" w:hAnsi="Century Gothic" w:cs="Arial"/>
          <w:bCs/>
          <w:sz w:val="19"/>
          <w:szCs w:val="19"/>
        </w:rPr>
        <w:t xml:space="preserve">nfraestructura de </w:t>
      </w:r>
      <w:r w:rsidR="00AF07B5">
        <w:rPr>
          <w:rFonts w:ascii="Century Gothic" w:hAnsi="Century Gothic" w:cs="Arial"/>
          <w:bCs/>
          <w:sz w:val="19"/>
          <w:szCs w:val="19"/>
        </w:rPr>
        <w:t>I</w:t>
      </w:r>
      <w:r w:rsidR="0061728F" w:rsidRPr="00817F50">
        <w:rPr>
          <w:rFonts w:ascii="Century Gothic" w:hAnsi="Century Gothic" w:cs="Arial"/>
          <w:bCs/>
          <w:sz w:val="19"/>
          <w:szCs w:val="19"/>
        </w:rPr>
        <w:t>nformación se muestran en la figura 2.</w:t>
      </w:r>
      <w:r w:rsidR="00EF7F92" w:rsidRPr="00817F50">
        <w:rPr>
          <w:rFonts w:ascii="Century Gothic" w:hAnsi="Century Gothic" w:cs="Arial"/>
          <w:bCs/>
          <w:sz w:val="19"/>
          <w:szCs w:val="19"/>
        </w:rPr>
        <w:t>2</w:t>
      </w:r>
      <w:r w:rsidR="0061728F" w:rsidRPr="00817F50">
        <w:rPr>
          <w:rFonts w:ascii="Century Gothic" w:hAnsi="Century Gothic" w:cs="Arial"/>
          <w:bCs/>
          <w:sz w:val="19"/>
          <w:szCs w:val="19"/>
        </w:rPr>
        <w:t>.</w:t>
      </w:r>
    </w:p>
    <w:p w14:paraId="4048658B" w14:textId="7C01E62D" w:rsidR="0061728F" w:rsidRPr="00817F50" w:rsidRDefault="0061728F" w:rsidP="0061728F">
      <w:pPr>
        <w:pStyle w:val="Figuras2"/>
      </w:pPr>
      <w:bookmarkStart w:id="70" w:name="_Toc99709567"/>
      <w:r w:rsidRPr="00817F50">
        <w:t xml:space="preserve">Figura 2.2 Tareas enfocadas a la determinación del marco conceptual y el uso de </w:t>
      </w:r>
      <w:r w:rsidR="00AF07B5">
        <w:t>la I</w:t>
      </w:r>
      <w:r w:rsidRPr="00817F50">
        <w:t xml:space="preserve">nfraestructura de </w:t>
      </w:r>
      <w:r w:rsidR="00985F00">
        <w:t>I</w:t>
      </w:r>
      <w:r w:rsidRPr="00817F50">
        <w:t>nformación</w:t>
      </w:r>
      <w:bookmarkEnd w:id="70"/>
    </w:p>
    <w:p w14:paraId="346C530C" w14:textId="27A0572B" w:rsidR="0061728F" w:rsidRPr="00817F50" w:rsidRDefault="003127D4" w:rsidP="0061728F">
      <w:pPr>
        <w:widowControl/>
        <w:spacing w:before="120" w:after="120" w:line="259" w:lineRule="auto"/>
        <w:jc w:val="center"/>
        <w:rPr>
          <w:rFonts w:ascii="Century Gothic" w:hAnsi="Century Gothic" w:cs="Arial"/>
          <w:b/>
          <w:sz w:val="19"/>
          <w:szCs w:val="19"/>
        </w:rPr>
      </w:pPr>
      <w:r>
        <w:rPr>
          <w:rFonts w:ascii="Century Gothic" w:hAnsi="Century Gothic" w:cs="Arial"/>
          <w:b/>
          <w:noProof/>
          <w:sz w:val="19"/>
          <w:szCs w:val="19"/>
        </w:rPr>
        <w:drawing>
          <wp:inline distT="0" distB="0" distL="0" distR="0" wp14:anchorId="7D286E20" wp14:editId="2C4C60CD">
            <wp:extent cx="6840000" cy="141559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40000" cy="1415595"/>
                    </a:xfrm>
                    <a:prstGeom prst="rect">
                      <a:avLst/>
                    </a:prstGeom>
                    <a:noFill/>
                  </pic:spPr>
                </pic:pic>
              </a:graphicData>
            </a:graphic>
          </wp:inline>
        </w:drawing>
      </w:r>
    </w:p>
    <w:p w14:paraId="3ABACD20" w14:textId="77777777" w:rsidR="000767F6" w:rsidRPr="00817F50" w:rsidRDefault="000767F6" w:rsidP="00476A3A">
      <w:pPr>
        <w:widowControl/>
        <w:spacing w:before="120" w:after="120" w:line="259" w:lineRule="auto"/>
        <w:jc w:val="both"/>
        <w:rPr>
          <w:rFonts w:ascii="Century Gothic" w:hAnsi="Century Gothic" w:cs="Arial"/>
          <w:color w:val="231F20"/>
          <w:sz w:val="19"/>
          <w:szCs w:val="19"/>
        </w:rPr>
      </w:pPr>
    </w:p>
    <w:p w14:paraId="2B5C0F55" w14:textId="77777777" w:rsidR="00F93731" w:rsidRPr="00817F50" w:rsidRDefault="00F93731" w:rsidP="00476A3A">
      <w:pPr>
        <w:widowControl/>
        <w:spacing w:before="120" w:after="120" w:line="259" w:lineRule="auto"/>
        <w:jc w:val="both"/>
        <w:rPr>
          <w:rFonts w:ascii="Century Gothic" w:hAnsi="Century Gothic" w:cs="Arial"/>
          <w:color w:val="231F20"/>
          <w:sz w:val="19"/>
          <w:szCs w:val="19"/>
        </w:rPr>
      </w:pPr>
    </w:p>
    <w:p w14:paraId="05C4E708" w14:textId="71D7F071" w:rsidR="00476A3A" w:rsidRPr="00817F50" w:rsidRDefault="00476A3A" w:rsidP="0061728F">
      <w:pPr>
        <w:pStyle w:val="Ttulo1"/>
        <w:ind w:left="426" w:hanging="426"/>
        <w:rPr>
          <w:rFonts w:ascii="Century Gothic" w:hAnsi="Century Gothic" w:cstheme="minorHAnsi"/>
          <w:color w:val="365F91" w:themeColor="accent1" w:themeShade="BF"/>
        </w:rPr>
      </w:pPr>
      <w:bookmarkStart w:id="71" w:name="_Toc71315925"/>
      <w:bookmarkStart w:id="72" w:name="_Toc83729666"/>
      <w:bookmarkStart w:id="73" w:name="_Toc85726021"/>
      <w:r w:rsidRPr="00817F50">
        <w:rPr>
          <w:rFonts w:ascii="Century Gothic" w:hAnsi="Century Gothic" w:cstheme="minorHAnsi"/>
          <w:color w:val="365F91" w:themeColor="accent1" w:themeShade="BF"/>
        </w:rPr>
        <w:lastRenderedPageBreak/>
        <w:t>2.1 Determinar fenómenos de interés o temas, universo de análisis, dominios de estudio, variables, jerarquía de categorías e indicadores objetivo</w:t>
      </w:r>
      <w:bookmarkEnd w:id="71"/>
      <w:bookmarkEnd w:id="72"/>
      <w:bookmarkEnd w:id="73"/>
      <w:r w:rsidRPr="00817F50">
        <w:rPr>
          <w:rFonts w:ascii="Century Gothic" w:hAnsi="Century Gothic" w:cstheme="minorHAnsi"/>
          <w:color w:val="365F91" w:themeColor="accent1" w:themeShade="BF"/>
        </w:rPr>
        <w:t xml:space="preserve"> </w:t>
      </w:r>
    </w:p>
    <w:p w14:paraId="6DDFC564" w14:textId="77777777" w:rsidR="0061728F" w:rsidRPr="00817F50" w:rsidRDefault="0061728F" w:rsidP="00476A3A">
      <w:pPr>
        <w:widowControl/>
        <w:spacing w:before="120" w:after="120" w:line="259" w:lineRule="auto"/>
        <w:jc w:val="both"/>
        <w:rPr>
          <w:rFonts w:ascii="Century Gothic" w:hAnsi="Century Gothic" w:cs="Arial"/>
          <w:bCs/>
          <w:sz w:val="19"/>
          <w:szCs w:val="19"/>
        </w:rPr>
      </w:pPr>
    </w:p>
    <w:p w14:paraId="3CA482F7" w14:textId="75CCAACA" w:rsidR="0020765C"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la integración del marco conceptual, </w:t>
      </w:r>
      <w:r w:rsidR="00AF07B5" w:rsidRPr="00C51EA2">
        <w:rPr>
          <w:rFonts w:ascii="Century Gothic" w:hAnsi="Century Gothic" w:cs="Arial"/>
          <w:bCs/>
          <w:sz w:val="19"/>
          <w:szCs w:val="19"/>
        </w:rPr>
        <w:t xml:space="preserve">es </w:t>
      </w:r>
      <w:r w:rsidRPr="00C51EA2">
        <w:rPr>
          <w:rFonts w:ascii="Century Gothic" w:hAnsi="Century Gothic" w:cs="Arial"/>
          <w:bCs/>
          <w:sz w:val="19"/>
          <w:szCs w:val="19"/>
        </w:rPr>
        <w:t>indispensable</w:t>
      </w:r>
      <w:r w:rsidRPr="00817F50">
        <w:rPr>
          <w:rFonts w:ascii="Century Gothic" w:hAnsi="Century Gothic" w:cs="Arial"/>
          <w:bCs/>
          <w:sz w:val="19"/>
          <w:szCs w:val="19"/>
        </w:rPr>
        <w:t xml:space="preserve"> asegurar que los términos utilizados y sus definiciones sean claros y adecuados para captar la información de </w:t>
      </w:r>
      <w:r w:rsidRPr="00C51EA2">
        <w:rPr>
          <w:rFonts w:ascii="Century Gothic" w:hAnsi="Century Gothic" w:cs="Arial"/>
          <w:bCs/>
          <w:sz w:val="19"/>
          <w:szCs w:val="19"/>
        </w:rPr>
        <w:t>interés,</w:t>
      </w:r>
      <w:r w:rsidRPr="00817F50">
        <w:rPr>
          <w:rFonts w:ascii="Century Gothic" w:hAnsi="Century Gothic" w:cs="Arial"/>
          <w:bCs/>
          <w:sz w:val="19"/>
          <w:szCs w:val="19"/>
        </w:rPr>
        <w:t xml:space="preserve"> con el fin de facilitar el diseño del instrumento de captación</w:t>
      </w:r>
      <w:r w:rsidR="00AF07B5">
        <w:rPr>
          <w:rFonts w:ascii="Century Gothic" w:hAnsi="Century Gothic" w:cs="Arial"/>
          <w:bCs/>
          <w:sz w:val="19"/>
          <w:szCs w:val="19"/>
        </w:rPr>
        <w:t>,</w:t>
      </w:r>
      <w:r w:rsidRPr="00817F50">
        <w:rPr>
          <w:rFonts w:ascii="Century Gothic" w:hAnsi="Century Gothic" w:cs="Arial"/>
          <w:bCs/>
          <w:sz w:val="19"/>
          <w:szCs w:val="19"/>
        </w:rPr>
        <w:t xml:space="preserve"> y que </w:t>
      </w:r>
      <w:r w:rsidR="00A5379F">
        <w:rPr>
          <w:rFonts w:ascii="Century Gothic" w:hAnsi="Century Gothic" w:cs="Arial"/>
          <w:bCs/>
          <w:sz w:val="19"/>
          <w:szCs w:val="19"/>
        </w:rPr>
        <w:t>e</w:t>
      </w:r>
      <w:r w:rsidRPr="00817F50">
        <w:rPr>
          <w:rFonts w:ascii="Century Gothic" w:hAnsi="Century Gothic" w:cs="Arial"/>
          <w:bCs/>
          <w:sz w:val="19"/>
          <w:szCs w:val="19"/>
        </w:rPr>
        <w:t>ste permita generar los productos de información.</w:t>
      </w:r>
      <w:r w:rsidR="0055647C" w:rsidRPr="00817F50">
        <w:rPr>
          <w:rFonts w:ascii="Century Gothic" w:hAnsi="Century Gothic" w:cs="Arial"/>
          <w:bCs/>
          <w:sz w:val="19"/>
          <w:szCs w:val="19"/>
        </w:rPr>
        <w:t xml:space="preserve"> </w:t>
      </w:r>
    </w:p>
    <w:p w14:paraId="0E411E77" w14:textId="69BCF818" w:rsidR="00504EAD" w:rsidRPr="00817F50" w:rsidRDefault="00504EAD" w:rsidP="00504EAD">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Los </w:t>
      </w:r>
      <w:r w:rsidR="00F327CE" w:rsidRPr="00817F50">
        <w:rPr>
          <w:rFonts w:ascii="Century Gothic" w:hAnsi="Century Gothic" w:cs="Arial"/>
          <w:bCs/>
          <w:sz w:val="19"/>
          <w:szCs w:val="19"/>
        </w:rPr>
        <w:t>componentes de</w:t>
      </w:r>
      <w:r w:rsidR="00AF07B5">
        <w:rPr>
          <w:rFonts w:ascii="Century Gothic" w:hAnsi="Century Gothic" w:cs="Arial"/>
          <w:bCs/>
          <w:sz w:val="19"/>
          <w:szCs w:val="19"/>
        </w:rPr>
        <w:t>l</w:t>
      </w:r>
      <w:r w:rsidRPr="00817F50">
        <w:rPr>
          <w:rFonts w:ascii="Century Gothic" w:hAnsi="Century Gothic" w:cs="Arial"/>
          <w:bCs/>
          <w:sz w:val="19"/>
          <w:szCs w:val="19"/>
        </w:rPr>
        <w:t xml:space="preserve"> marco conceptual, en orden de generalidad</w:t>
      </w:r>
      <w:r w:rsidR="00AF07B5">
        <w:rPr>
          <w:rFonts w:ascii="Century Gothic" w:hAnsi="Century Gothic" w:cs="Arial"/>
          <w:bCs/>
          <w:sz w:val="19"/>
          <w:szCs w:val="19"/>
        </w:rPr>
        <w:t>,</w:t>
      </w:r>
      <w:r w:rsidRPr="00817F50">
        <w:rPr>
          <w:rFonts w:ascii="Century Gothic" w:hAnsi="Century Gothic" w:cs="Arial"/>
          <w:bCs/>
          <w:sz w:val="19"/>
          <w:szCs w:val="19"/>
        </w:rPr>
        <w:t xml:space="preserve"> se muestran en la figura 2.</w:t>
      </w:r>
      <w:r w:rsidR="00A703FA" w:rsidRPr="00817F50">
        <w:rPr>
          <w:rFonts w:ascii="Century Gothic" w:hAnsi="Century Gothic" w:cs="Arial"/>
          <w:bCs/>
          <w:sz w:val="19"/>
          <w:szCs w:val="19"/>
        </w:rPr>
        <w:t>3</w:t>
      </w:r>
      <w:r w:rsidR="00C65183" w:rsidRPr="00817F50">
        <w:rPr>
          <w:rFonts w:ascii="Century Gothic" w:hAnsi="Century Gothic" w:cs="Arial"/>
          <w:bCs/>
          <w:sz w:val="19"/>
          <w:szCs w:val="19"/>
        </w:rPr>
        <w:t>.</w:t>
      </w:r>
    </w:p>
    <w:p w14:paraId="733A81CF" w14:textId="6FE83CD0" w:rsidR="00617E4F" w:rsidRPr="00817F50" w:rsidRDefault="004C22C3" w:rsidP="00A703FA">
      <w:pPr>
        <w:pStyle w:val="Figuras2"/>
      </w:pPr>
      <w:bookmarkStart w:id="74" w:name="_Toc99709568"/>
      <w:r w:rsidRPr="00817F50">
        <w:t>Figura</w:t>
      </w:r>
      <w:r w:rsidR="00C65183" w:rsidRPr="00817F50">
        <w:t xml:space="preserve"> </w:t>
      </w:r>
      <w:r w:rsidR="00617E4F" w:rsidRPr="00817F50">
        <w:t>2.</w:t>
      </w:r>
      <w:r w:rsidR="00A703FA" w:rsidRPr="00817F50">
        <w:t>3</w:t>
      </w:r>
      <w:r w:rsidR="00617E4F" w:rsidRPr="00817F50">
        <w:t xml:space="preserve"> </w:t>
      </w:r>
      <w:r w:rsidR="00F327CE" w:rsidRPr="00817F50">
        <w:t>Componentes</w:t>
      </w:r>
      <w:r w:rsidR="00617E4F" w:rsidRPr="00817F50">
        <w:t xml:space="preserve"> </w:t>
      </w:r>
      <w:r w:rsidR="00F327CE" w:rsidRPr="00817F50">
        <w:t>d</w:t>
      </w:r>
      <w:r w:rsidR="00617E4F" w:rsidRPr="00817F50">
        <w:t>el marco conceptual</w:t>
      </w:r>
      <w:bookmarkEnd w:id="74"/>
    </w:p>
    <w:p w14:paraId="2692E673" w14:textId="3427600F" w:rsidR="00A87504" w:rsidRPr="00817F50" w:rsidRDefault="000038CB" w:rsidP="00617E4F">
      <w:pPr>
        <w:widowControl/>
        <w:spacing w:before="120" w:after="120" w:line="259" w:lineRule="auto"/>
        <w:jc w:val="center"/>
        <w:rPr>
          <w:rFonts w:ascii="Century Gothic" w:hAnsi="Century Gothic" w:cs="Arial"/>
          <w:b/>
          <w:sz w:val="19"/>
          <w:szCs w:val="19"/>
        </w:rPr>
      </w:pPr>
      <w:r>
        <w:rPr>
          <w:rFonts w:ascii="Century Gothic" w:hAnsi="Century Gothic" w:cs="Arial"/>
          <w:b/>
          <w:noProof/>
          <w:sz w:val="19"/>
          <w:szCs w:val="19"/>
        </w:rPr>
        <w:drawing>
          <wp:inline distT="0" distB="0" distL="0" distR="0" wp14:anchorId="2F7F2027" wp14:editId="2CE07E44">
            <wp:extent cx="6499283" cy="3348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496"/>
                    <a:stretch/>
                  </pic:blipFill>
                  <pic:spPr bwMode="auto">
                    <a:xfrm>
                      <a:off x="0" y="0"/>
                      <a:ext cx="6499283" cy="3348000"/>
                    </a:xfrm>
                    <a:prstGeom prst="rect">
                      <a:avLst/>
                    </a:prstGeom>
                    <a:noFill/>
                    <a:ln>
                      <a:noFill/>
                    </a:ln>
                    <a:extLst>
                      <a:ext uri="{53640926-AAD7-44D8-BBD7-CCE9431645EC}">
                        <a14:shadowObscured xmlns:a14="http://schemas.microsoft.com/office/drawing/2010/main"/>
                      </a:ext>
                    </a:extLst>
                  </pic:spPr>
                </pic:pic>
              </a:graphicData>
            </a:graphic>
          </wp:inline>
        </w:drawing>
      </w:r>
    </w:p>
    <w:p w14:paraId="6C9F942E" w14:textId="466C2240" w:rsidR="00504EAD" w:rsidRPr="00817F50" w:rsidRDefault="00504EAD" w:rsidP="00504EAD">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primer lugar, es necesario definir</w:t>
      </w:r>
      <w:r w:rsidR="00522EFD">
        <w:rPr>
          <w:rFonts w:ascii="Century Gothic" w:hAnsi="Century Gothic" w:cs="Arial"/>
          <w:bCs/>
          <w:sz w:val="19"/>
          <w:szCs w:val="19"/>
        </w:rPr>
        <w:t xml:space="preserve"> </w:t>
      </w:r>
      <w:r w:rsidRPr="00817F50">
        <w:rPr>
          <w:rFonts w:ascii="Century Gothic" w:hAnsi="Century Gothic" w:cs="Arial"/>
          <w:bCs/>
          <w:sz w:val="19"/>
          <w:szCs w:val="19"/>
        </w:rPr>
        <w:t xml:space="preserve">los conceptos </w:t>
      </w:r>
      <w:r w:rsidRPr="00667182">
        <w:rPr>
          <w:rFonts w:ascii="Century Gothic" w:hAnsi="Century Gothic" w:cs="Arial"/>
          <w:bCs/>
          <w:sz w:val="19"/>
          <w:szCs w:val="19"/>
        </w:rPr>
        <w:t xml:space="preserve">a medir y </w:t>
      </w:r>
      <w:r w:rsidR="00522EFD" w:rsidRPr="00667182">
        <w:rPr>
          <w:rFonts w:ascii="Century Gothic" w:hAnsi="Century Gothic" w:cs="Arial"/>
          <w:bCs/>
          <w:sz w:val="19"/>
          <w:szCs w:val="19"/>
        </w:rPr>
        <w:t>delimitar</w:t>
      </w:r>
      <w:r w:rsidRPr="00667182">
        <w:rPr>
          <w:rFonts w:ascii="Century Gothic" w:hAnsi="Century Gothic" w:cs="Arial"/>
          <w:bCs/>
          <w:sz w:val="19"/>
          <w:szCs w:val="19"/>
        </w:rPr>
        <w:t xml:space="preserve"> los alcances</w:t>
      </w:r>
      <w:r w:rsidRPr="00817F50">
        <w:rPr>
          <w:rFonts w:ascii="Century Gothic" w:hAnsi="Century Gothic" w:cs="Arial"/>
          <w:bCs/>
          <w:sz w:val="19"/>
          <w:szCs w:val="19"/>
        </w:rPr>
        <w:t xml:space="preserve"> del programa a esa definició</w:t>
      </w:r>
      <w:r w:rsidRPr="00C51EA2">
        <w:rPr>
          <w:rFonts w:ascii="Century Gothic" w:hAnsi="Century Gothic" w:cs="Arial"/>
          <w:bCs/>
          <w:sz w:val="19"/>
          <w:szCs w:val="19"/>
        </w:rPr>
        <w:t>n,</w:t>
      </w:r>
      <w:r w:rsidRPr="00817F50">
        <w:rPr>
          <w:rFonts w:ascii="Century Gothic" w:hAnsi="Century Gothic" w:cs="Arial"/>
          <w:bCs/>
          <w:sz w:val="19"/>
          <w:szCs w:val="19"/>
        </w:rPr>
        <w:t xml:space="preserve"> con el fin de </w:t>
      </w:r>
      <w:r w:rsidR="00C51EA2">
        <w:rPr>
          <w:rFonts w:ascii="Century Gothic" w:hAnsi="Century Gothic" w:cs="Arial"/>
          <w:bCs/>
          <w:sz w:val="19"/>
          <w:szCs w:val="19"/>
        </w:rPr>
        <w:t>hacer operativos</w:t>
      </w:r>
      <w:r w:rsidR="000F5348">
        <w:rPr>
          <w:rFonts w:ascii="Century Gothic" w:hAnsi="Century Gothic" w:cs="Arial"/>
          <w:bCs/>
          <w:sz w:val="19"/>
          <w:szCs w:val="19"/>
        </w:rPr>
        <w:t xml:space="preserve"> </w:t>
      </w:r>
      <w:r w:rsidRPr="00817F50">
        <w:rPr>
          <w:rFonts w:ascii="Century Gothic" w:hAnsi="Century Gothic" w:cs="Arial"/>
          <w:bCs/>
          <w:sz w:val="19"/>
          <w:szCs w:val="19"/>
        </w:rPr>
        <w:t xml:space="preserve">los objetivos establecidos en las Necesidades Estructuradas de Información. Los conceptos por medir están relacionados con el fenómeno de interés, el universo de análisis y los dominios de estudio o desagregaciones (geográficas, sexo, edad, entre otros). A partir de estos conceptos se definirán las variables y su jerarquía de categorías, las cuales servirán para definir las preguntas y respuestas del instrumento de captación. De esta forma, las variables y jerarquías de categorías permitirán definir el algoritmo de cálculo del </w:t>
      </w:r>
      <w:r w:rsidR="0002437E">
        <w:rPr>
          <w:rFonts w:ascii="Century Gothic" w:hAnsi="Century Gothic" w:cs="Arial"/>
          <w:bCs/>
          <w:sz w:val="19"/>
          <w:szCs w:val="19"/>
        </w:rPr>
        <w:t>I</w:t>
      </w:r>
      <w:r w:rsidRPr="00817F50">
        <w:rPr>
          <w:rFonts w:ascii="Century Gothic" w:hAnsi="Century Gothic" w:cs="Arial"/>
          <w:bCs/>
          <w:sz w:val="19"/>
          <w:szCs w:val="19"/>
        </w:rPr>
        <w:t xml:space="preserve">ndicador </w:t>
      </w:r>
      <w:r w:rsidR="0002437E">
        <w:rPr>
          <w:rFonts w:ascii="Century Gothic" w:hAnsi="Century Gothic" w:cs="Arial"/>
          <w:bCs/>
          <w:sz w:val="19"/>
          <w:szCs w:val="19"/>
        </w:rPr>
        <w:t>O</w:t>
      </w:r>
      <w:r w:rsidRPr="00817F50">
        <w:rPr>
          <w:rFonts w:ascii="Century Gothic" w:hAnsi="Century Gothic" w:cs="Arial"/>
          <w:bCs/>
          <w:sz w:val="19"/>
          <w:szCs w:val="19"/>
        </w:rPr>
        <w:t>bjetivo.</w:t>
      </w:r>
    </w:p>
    <w:p w14:paraId="410490B6" w14:textId="77777777" w:rsidR="00476A3A" w:rsidRPr="00817F50" w:rsidRDefault="00617E4F"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Es decir, </w:t>
      </w:r>
      <w:r w:rsidR="00F01716" w:rsidRPr="00817F50">
        <w:rPr>
          <w:rFonts w:ascii="Century Gothic" w:hAnsi="Century Gothic" w:cs="Arial"/>
          <w:bCs/>
          <w:sz w:val="19"/>
          <w:szCs w:val="19"/>
        </w:rPr>
        <w:t>l</w:t>
      </w:r>
      <w:r w:rsidR="00705915" w:rsidRPr="00817F50">
        <w:rPr>
          <w:rFonts w:ascii="Century Gothic" w:hAnsi="Century Gothic" w:cs="Arial"/>
          <w:bCs/>
          <w:sz w:val="19"/>
          <w:szCs w:val="19"/>
        </w:rPr>
        <w:t>os</w:t>
      </w:r>
      <w:r w:rsidR="00E77BEF" w:rsidRPr="00817F50">
        <w:rPr>
          <w:rFonts w:ascii="Century Gothic" w:hAnsi="Century Gothic" w:cs="Arial"/>
          <w:bCs/>
          <w:sz w:val="19"/>
          <w:szCs w:val="19"/>
        </w:rPr>
        <w:t xml:space="preserve"> principales </w:t>
      </w:r>
      <w:r w:rsidR="00CC6AE5" w:rsidRPr="00817F50">
        <w:rPr>
          <w:rFonts w:ascii="Century Gothic" w:hAnsi="Century Gothic" w:cs="Arial"/>
          <w:bCs/>
          <w:sz w:val="19"/>
          <w:szCs w:val="19"/>
        </w:rPr>
        <w:t xml:space="preserve">componentes de </w:t>
      </w:r>
      <w:r w:rsidR="00476A3A" w:rsidRPr="00817F50">
        <w:rPr>
          <w:rFonts w:ascii="Century Gothic" w:hAnsi="Century Gothic" w:cs="Arial"/>
          <w:bCs/>
          <w:sz w:val="19"/>
          <w:szCs w:val="19"/>
        </w:rPr>
        <w:t xml:space="preserve">un marco </w:t>
      </w:r>
      <w:r w:rsidR="00F01716" w:rsidRPr="00817F50">
        <w:rPr>
          <w:rFonts w:ascii="Century Gothic" w:hAnsi="Century Gothic" w:cs="Arial"/>
          <w:bCs/>
          <w:sz w:val="19"/>
          <w:szCs w:val="19"/>
        </w:rPr>
        <w:t>conceptual</w:t>
      </w:r>
      <w:r w:rsidR="00705915" w:rsidRPr="00817F50">
        <w:rPr>
          <w:rFonts w:ascii="Century Gothic" w:hAnsi="Century Gothic" w:cs="Arial"/>
          <w:bCs/>
          <w:sz w:val="19"/>
          <w:szCs w:val="19"/>
        </w:rPr>
        <w:t xml:space="preserve"> </w:t>
      </w:r>
      <w:r w:rsidR="00DB1D98" w:rsidRPr="00817F50">
        <w:rPr>
          <w:rFonts w:ascii="Century Gothic" w:hAnsi="Century Gothic" w:cs="Arial"/>
          <w:bCs/>
          <w:sz w:val="19"/>
          <w:szCs w:val="19"/>
        </w:rPr>
        <w:t>se definen de la siguiente manera</w:t>
      </w:r>
      <w:r w:rsidR="00F01716" w:rsidRPr="00817F50">
        <w:rPr>
          <w:rFonts w:ascii="Century Gothic" w:hAnsi="Century Gothic" w:cs="Arial"/>
          <w:bCs/>
          <w:sz w:val="19"/>
          <w:szCs w:val="19"/>
        </w:rPr>
        <w:t>:</w:t>
      </w:r>
    </w:p>
    <w:p w14:paraId="67307473" w14:textId="77777777" w:rsidR="009F344C" w:rsidRPr="00817F50" w:rsidRDefault="009F344C"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Fenómeno de interés o tema.</w:t>
      </w:r>
      <w:r w:rsidR="00151647" w:rsidRPr="00817F50">
        <w:rPr>
          <w:rFonts w:ascii="Century Gothic" w:hAnsi="Century Gothic" w:cs="Arial"/>
          <w:b/>
          <w:sz w:val="19"/>
          <w:szCs w:val="19"/>
        </w:rPr>
        <w:t xml:space="preserve"> </w:t>
      </w:r>
      <w:r w:rsidR="00151647" w:rsidRPr="00817F50">
        <w:rPr>
          <w:rFonts w:ascii="Century Gothic" w:hAnsi="Century Gothic" w:cs="Arial"/>
          <w:bCs/>
          <w:sz w:val="19"/>
          <w:szCs w:val="19"/>
        </w:rPr>
        <w:t>Campo de conocimiento que se dese</w:t>
      </w:r>
      <w:r w:rsidR="00E77BEF" w:rsidRPr="00817F50">
        <w:rPr>
          <w:rFonts w:ascii="Century Gothic" w:hAnsi="Century Gothic" w:cs="Arial"/>
          <w:bCs/>
          <w:sz w:val="19"/>
          <w:szCs w:val="19"/>
        </w:rPr>
        <w:t>a</w:t>
      </w:r>
      <w:r w:rsidR="00151647" w:rsidRPr="00817F50">
        <w:rPr>
          <w:rFonts w:ascii="Century Gothic" w:hAnsi="Century Gothic" w:cs="Arial"/>
          <w:bCs/>
          <w:sz w:val="19"/>
          <w:szCs w:val="19"/>
        </w:rPr>
        <w:t xml:space="preserve"> representar o medir.</w:t>
      </w:r>
    </w:p>
    <w:p w14:paraId="48F053EA" w14:textId="77777777" w:rsidR="009F344C" w:rsidRPr="00817F50" w:rsidRDefault="00151647"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 xml:space="preserve">Universo de análisis. </w:t>
      </w:r>
      <w:r w:rsidR="00A32688" w:rsidRPr="00817F50">
        <w:rPr>
          <w:rFonts w:ascii="Century Gothic" w:hAnsi="Century Gothic" w:cs="Arial"/>
          <w:bCs/>
          <w:sz w:val="19"/>
          <w:szCs w:val="19"/>
        </w:rPr>
        <w:t xml:space="preserve">Conjunto de elementos </w:t>
      </w:r>
      <w:r w:rsidR="007F7F4F" w:rsidRPr="00817F50">
        <w:rPr>
          <w:rFonts w:ascii="Century Gothic" w:hAnsi="Century Gothic" w:cs="Arial"/>
          <w:bCs/>
          <w:sz w:val="19"/>
          <w:szCs w:val="19"/>
        </w:rPr>
        <w:t xml:space="preserve">para los cuales se busca </w:t>
      </w:r>
      <w:r w:rsidR="00A32688" w:rsidRPr="00817F50">
        <w:rPr>
          <w:rFonts w:ascii="Century Gothic" w:hAnsi="Century Gothic" w:cs="Arial"/>
          <w:bCs/>
          <w:sz w:val="19"/>
          <w:szCs w:val="19"/>
        </w:rPr>
        <w:t>cuantifica</w:t>
      </w:r>
      <w:r w:rsidR="007F7F4F" w:rsidRPr="00817F50">
        <w:rPr>
          <w:rFonts w:ascii="Century Gothic" w:hAnsi="Century Gothic" w:cs="Arial"/>
          <w:bCs/>
          <w:sz w:val="19"/>
          <w:szCs w:val="19"/>
        </w:rPr>
        <w:t>r</w:t>
      </w:r>
      <w:r w:rsidR="00A32688" w:rsidRPr="00817F50">
        <w:rPr>
          <w:rFonts w:ascii="Century Gothic" w:hAnsi="Century Gothic" w:cs="Arial"/>
          <w:bCs/>
          <w:sz w:val="19"/>
          <w:szCs w:val="19"/>
        </w:rPr>
        <w:t xml:space="preserve"> y caracteriza</w:t>
      </w:r>
      <w:r w:rsidR="007F7F4F" w:rsidRPr="00817F50">
        <w:rPr>
          <w:rFonts w:ascii="Century Gothic" w:hAnsi="Century Gothic" w:cs="Arial"/>
          <w:bCs/>
          <w:sz w:val="19"/>
          <w:szCs w:val="19"/>
        </w:rPr>
        <w:t>r el fenómeno de interés o tema</w:t>
      </w:r>
      <w:r w:rsidR="00A32688" w:rsidRPr="00817F50">
        <w:rPr>
          <w:rFonts w:ascii="Century Gothic" w:hAnsi="Century Gothic" w:cs="Arial"/>
          <w:bCs/>
          <w:sz w:val="19"/>
          <w:szCs w:val="19"/>
        </w:rPr>
        <w:t>.</w:t>
      </w:r>
    </w:p>
    <w:p w14:paraId="46D026AD" w14:textId="77777777" w:rsidR="00E77BEF" w:rsidRPr="00817F50"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Dominio de estudio.</w:t>
      </w:r>
      <w:r w:rsidRPr="00817F50">
        <w:rPr>
          <w:rFonts w:ascii="Century Gothic" w:hAnsi="Century Gothic" w:cs="Arial"/>
          <w:bCs/>
          <w:sz w:val="19"/>
          <w:szCs w:val="19"/>
        </w:rPr>
        <w:t xml:space="preserve"> Subconjunto de la población para el cual se requiere realizar mediciones o representaciones de los conceptos de forma separada. Por ejemplo: geográficos, edad, escolaridad, género, ocupación, u otros conforme al tema analizado.</w:t>
      </w:r>
    </w:p>
    <w:p w14:paraId="3A689F8D" w14:textId="77777777" w:rsidR="00E77BEF" w:rsidRPr="00817F50"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w:t>
      </w:r>
      <w:r w:rsidRPr="00817F50">
        <w:t xml:space="preserve"> </w:t>
      </w:r>
      <w:r w:rsidRPr="00817F50">
        <w:rPr>
          <w:rFonts w:ascii="Century Gothic" w:hAnsi="Century Gothic" w:cs="Arial"/>
          <w:bCs/>
          <w:sz w:val="19"/>
          <w:szCs w:val="19"/>
        </w:rPr>
        <w:t>Concepto que admite distintos valores para la caracterización o clasificación de un elemento o un conjunto.</w:t>
      </w:r>
    </w:p>
    <w:p w14:paraId="5ABDC2DB" w14:textId="2D807496" w:rsidR="00E77BEF" w:rsidRPr="005B2BC7"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w:t>
      </w:r>
      <w:r w:rsidR="00CC6AE5" w:rsidRPr="00817F50">
        <w:rPr>
          <w:rFonts w:ascii="Century Gothic" w:hAnsi="Century Gothic" w:cs="Arial"/>
          <w:b/>
          <w:sz w:val="19"/>
          <w:szCs w:val="19"/>
        </w:rPr>
        <w:t>s</w:t>
      </w:r>
      <w:r w:rsidRPr="00817F50">
        <w:rPr>
          <w:rFonts w:ascii="Century Gothic" w:hAnsi="Century Gothic" w:cs="Arial"/>
          <w:b/>
          <w:sz w:val="19"/>
          <w:szCs w:val="19"/>
        </w:rPr>
        <w:t xml:space="preserve"> principal</w:t>
      </w:r>
      <w:r w:rsidR="00CC6AE5" w:rsidRPr="00817F50">
        <w:rPr>
          <w:rFonts w:ascii="Century Gothic" w:hAnsi="Century Gothic" w:cs="Arial"/>
          <w:b/>
          <w:sz w:val="19"/>
          <w:szCs w:val="19"/>
        </w:rPr>
        <w:t>es</w:t>
      </w:r>
      <w:r w:rsidRPr="00817F50">
        <w:rPr>
          <w:rFonts w:ascii="Century Gothic" w:hAnsi="Century Gothic" w:cs="Arial"/>
          <w:bCs/>
          <w:sz w:val="19"/>
          <w:szCs w:val="19"/>
        </w:rPr>
        <w:t xml:space="preserve">. </w:t>
      </w:r>
      <w:r w:rsidR="00A119BE" w:rsidRPr="005B2BC7">
        <w:rPr>
          <w:rFonts w:ascii="Century Gothic" w:hAnsi="Century Gothic" w:cs="Arial"/>
          <w:bCs/>
          <w:sz w:val="19"/>
          <w:szCs w:val="19"/>
        </w:rPr>
        <w:t>Son</w:t>
      </w:r>
      <w:r w:rsidRPr="005B2BC7">
        <w:rPr>
          <w:rFonts w:ascii="Century Gothic" w:hAnsi="Century Gothic" w:cs="Arial"/>
          <w:bCs/>
          <w:sz w:val="19"/>
          <w:szCs w:val="19"/>
        </w:rPr>
        <w:t xml:space="preserve"> la</w:t>
      </w:r>
      <w:r w:rsidR="00A119BE" w:rsidRPr="005B2BC7">
        <w:rPr>
          <w:rFonts w:ascii="Century Gothic" w:hAnsi="Century Gothic" w:cs="Arial"/>
          <w:bCs/>
          <w:sz w:val="19"/>
          <w:szCs w:val="19"/>
        </w:rPr>
        <w:t>s</w:t>
      </w:r>
      <w:r w:rsidRPr="005B2BC7">
        <w:rPr>
          <w:rFonts w:ascii="Century Gothic" w:hAnsi="Century Gothic" w:cs="Arial"/>
          <w:bCs/>
          <w:sz w:val="19"/>
          <w:szCs w:val="19"/>
        </w:rPr>
        <w:t xml:space="preserve"> que atiende</w:t>
      </w:r>
      <w:r w:rsidR="00A119BE" w:rsidRPr="005B2BC7">
        <w:rPr>
          <w:rFonts w:ascii="Century Gothic" w:hAnsi="Century Gothic" w:cs="Arial"/>
          <w:bCs/>
          <w:sz w:val="19"/>
          <w:szCs w:val="19"/>
        </w:rPr>
        <w:t>n</w:t>
      </w:r>
      <w:r w:rsidRPr="005B2BC7">
        <w:rPr>
          <w:rFonts w:ascii="Century Gothic" w:hAnsi="Century Gothic" w:cs="Arial"/>
          <w:bCs/>
          <w:sz w:val="19"/>
          <w:szCs w:val="19"/>
        </w:rPr>
        <w:t xml:space="preserve"> directamente</w:t>
      </w:r>
      <w:r w:rsidRPr="00817F50">
        <w:rPr>
          <w:rFonts w:ascii="Century Gothic" w:hAnsi="Century Gothic" w:cs="Arial"/>
          <w:bCs/>
          <w:sz w:val="19"/>
          <w:szCs w:val="19"/>
        </w:rPr>
        <w:t xml:space="preserve"> a los indicadores objetivo definidos para el </w:t>
      </w:r>
      <w:r w:rsidR="00E44DE1" w:rsidRPr="005B2BC7">
        <w:rPr>
          <w:rFonts w:ascii="Century Gothic" w:hAnsi="Century Gothic" w:cs="Arial"/>
          <w:bCs/>
          <w:sz w:val="19"/>
          <w:szCs w:val="19"/>
        </w:rPr>
        <w:t>Programa de Información</w:t>
      </w:r>
      <w:r w:rsidRPr="005B2BC7">
        <w:rPr>
          <w:rFonts w:ascii="Century Gothic" w:hAnsi="Century Gothic" w:cs="Arial"/>
          <w:bCs/>
          <w:sz w:val="19"/>
          <w:szCs w:val="19"/>
        </w:rPr>
        <w:t xml:space="preserve">, los cuales a su vez atienden a los objetivos generales o específicos del </w:t>
      </w:r>
      <w:r w:rsidR="00CC6AE5" w:rsidRPr="005B2BC7">
        <w:rPr>
          <w:rFonts w:ascii="Century Gothic" w:hAnsi="Century Gothic" w:cs="Arial"/>
          <w:bCs/>
          <w:sz w:val="19"/>
          <w:szCs w:val="19"/>
        </w:rPr>
        <w:t>mismo</w:t>
      </w:r>
      <w:r w:rsidRPr="005B2BC7">
        <w:rPr>
          <w:rFonts w:ascii="Century Gothic" w:hAnsi="Century Gothic" w:cs="Arial"/>
          <w:bCs/>
          <w:sz w:val="19"/>
          <w:szCs w:val="19"/>
        </w:rPr>
        <w:t>.</w:t>
      </w:r>
    </w:p>
    <w:p w14:paraId="3CE93535" w14:textId="7F469B42" w:rsidR="00E77BEF" w:rsidRPr="005B2BC7"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5B2BC7">
        <w:rPr>
          <w:rFonts w:ascii="Century Gothic" w:hAnsi="Century Gothic" w:cs="Arial"/>
          <w:b/>
          <w:sz w:val="19"/>
          <w:szCs w:val="19"/>
        </w:rPr>
        <w:t>Variable</w:t>
      </w:r>
      <w:r w:rsidR="0061387D" w:rsidRPr="005B2BC7">
        <w:rPr>
          <w:rFonts w:ascii="Century Gothic" w:hAnsi="Century Gothic" w:cs="Arial"/>
          <w:b/>
          <w:sz w:val="19"/>
          <w:szCs w:val="19"/>
        </w:rPr>
        <w:t>s</w:t>
      </w:r>
      <w:r w:rsidRPr="005B2BC7">
        <w:rPr>
          <w:rFonts w:ascii="Century Gothic" w:hAnsi="Century Gothic" w:cs="Arial"/>
          <w:b/>
          <w:sz w:val="19"/>
          <w:szCs w:val="19"/>
        </w:rPr>
        <w:t xml:space="preserve"> indirecta</w:t>
      </w:r>
      <w:r w:rsidR="0061387D" w:rsidRPr="005B2BC7">
        <w:rPr>
          <w:rFonts w:ascii="Century Gothic" w:hAnsi="Century Gothic" w:cs="Arial"/>
          <w:b/>
          <w:sz w:val="19"/>
          <w:szCs w:val="19"/>
        </w:rPr>
        <w:t>s</w:t>
      </w:r>
      <w:r w:rsidRPr="005B2BC7">
        <w:rPr>
          <w:rFonts w:ascii="Century Gothic" w:hAnsi="Century Gothic" w:cs="Arial"/>
          <w:b/>
          <w:sz w:val="19"/>
          <w:szCs w:val="19"/>
        </w:rPr>
        <w:t>.</w:t>
      </w:r>
      <w:r w:rsidRPr="005B2BC7">
        <w:rPr>
          <w:rFonts w:ascii="Century Gothic" w:hAnsi="Century Gothic" w:cs="Arial"/>
          <w:bCs/>
          <w:sz w:val="19"/>
          <w:szCs w:val="19"/>
        </w:rPr>
        <w:t xml:space="preserve"> Se construye</w:t>
      </w:r>
      <w:r w:rsidR="00A119BE" w:rsidRPr="005B2BC7">
        <w:rPr>
          <w:rFonts w:ascii="Century Gothic" w:hAnsi="Century Gothic" w:cs="Arial"/>
          <w:bCs/>
          <w:sz w:val="19"/>
          <w:szCs w:val="19"/>
        </w:rPr>
        <w:t>n</w:t>
      </w:r>
      <w:r w:rsidRPr="005B2BC7">
        <w:rPr>
          <w:rFonts w:ascii="Century Gothic" w:hAnsi="Century Gothic" w:cs="Arial"/>
          <w:bCs/>
          <w:sz w:val="19"/>
          <w:szCs w:val="19"/>
        </w:rPr>
        <w:t xml:space="preserve"> a partir de las respuestas que se registran en las variable</w:t>
      </w:r>
      <w:r w:rsidR="0061387D" w:rsidRPr="005B2BC7">
        <w:rPr>
          <w:rFonts w:ascii="Century Gothic" w:hAnsi="Century Gothic" w:cs="Arial"/>
          <w:bCs/>
          <w:sz w:val="19"/>
          <w:szCs w:val="19"/>
        </w:rPr>
        <w:t>s</w:t>
      </w:r>
      <w:r w:rsidRPr="005B2BC7">
        <w:rPr>
          <w:rFonts w:ascii="Century Gothic" w:hAnsi="Century Gothic" w:cs="Arial"/>
          <w:bCs/>
          <w:sz w:val="19"/>
          <w:szCs w:val="19"/>
        </w:rPr>
        <w:t xml:space="preserve"> </w:t>
      </w:r>
      <w:r w:rsidR="006543C3" w:rsidRPr="005B2BC7">
        <w:rPr>
          <w:rFonts w:ascii="Century Gothic" w:hAnsi="Century Gothic" w:cs="Arial"/>
          <w:bCs/>
          <w:sz w:val="19"/>
          <w:szCs w:val="19"/>
        </w:rPr>
        <w:t>directa</w:t>
      </w:r>
      <w:r w:rsidR="005B2BC7" w:rsidRPr="005B2BC7">
        <w:rPr>
          <w:rFonts w:ascii="Century Gothic" w:hAnsi="Century Gothic" w:cs="Arial"/>
          <w:bCs/>
          <w:sz w:val="19"/>
          <w:szCs w:val="19"/>
        </w:rPr>
        <w:t>s</w:t>
      </w:r>
      <w:r w:rsidRPr="005B2BC7">
        <w:rPr>
          <w:rFonts w:ascii="Century Gothic" w:hAnsi="Century Gothic" w:cs="Arial"/>
          <w:bCs/>
          <w:sz w:val="19"/>
          <w:szCs w:val="19"/>
        </w:rPr>
        <w:t>.</w:t>
      </w:r>
    </w:p>
    <w:p w14:paraId="59AB1070" w14:textId="77777777" w:rsidR="00E77BEF" w:rsidRPr="00817F50"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w:t>
      </w:r>
      <w:r w:rsidR="0061387D" w:rsidRPr="00817F50">
        <w:rPr>
          <w:rFonts w:ascii="Century Gothic" w:hAnsi="Century Gothic" w:cs="Arial"/>
          <w:b/>
          <w:sz w:val="19"/>
          <w:szCs w:val="19"/>
        </w:rPr>
        <w:t>s</w:t>
      </w:r>
      <w:r w:rsidRPr="00817F50">
        <w:rPr>
          <w:rFonts w:ascii="Century Gothic" w:hAnsi="Century Gothic" w:cs="Arial"/>
          <w:b/>
          <w:sz w:val="19"/>
          <w:szCs w:val="19"/>
        </w:rPr>
        <w:t xml:space="preserve"> directa</w:t>
      </w:r>
      <w:r w:rsidR="0061387D" w:rsidRPr="00817F50">
        <w:rPr>
          <w:rFonts w:ascii="Century Gothic" w:hAnsi="Century Gothic" w:cs="Arial"/>
          <w:b/>
          <w:sz w:val="19"/>
          <w:szCs w:val="19"/>
        </w:rPr>
        <w:t>s</w:t>
      </w:r>
      <w:r w:rsidRPr="00817F50">
        <w:rPr>
          <w:rFonts w:ascii="Century Gothic" w:hAnsi="Century Gothic" w:cs="Arial"/>
          <w:b/>
          <w:sz w:val="19"/>
          <w:szCs w:val="19"/>
        </w:rPr>
        <w:t>.</w:t>
      </w:r>
      <w:r w:rsidRPr="00817F50">
        <w:rPr>
          <w:rFonts w:ascii="Century Gothic" w:hAnsi="Century Gothic" w:cs="Arial"/>
          <w:bCs/>
          <w:sz w:val="19"/>
          <w:szCs w:val="19"/>
        </w:rPr>
        <w:t xml:space="preserve"> Implican la formulación explícita de una pregunta en el cuestionario o instrumento de captación.</w:t>
      </w:r>
    </w:p>
    <w:p w14:paraId="12A27EE5" w14:textId="77777777" w:rsidR="00E77BEF" w:rsidRPr="00667182"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lastRenderedPageBreak/>
        <w:t xml:space="preserve">Jerarquía de </w:t>
      </w:r>
      <w:r w:rsidRPr="00667182">
        <w:rPr>
          <w:rFonts w:ascii="Century Gothic" w:hAnsi="Century Gothic" w:cs="Arial"/>
          <w:b/>
          <w:sz w:val="19"/>
          <w:szCs w:val="19"/>
        </w:rPr>
        <w:t>categorías</w:t>
      </w:r>
      <w:r w:rsidRPr="00667182">
        <w:rPr>
          <w:rFonts w:ascii="Century Gothic" w:hAnsi="Century Gothic" w:cs="Arial"/>
          <w:bCs/>
          <w:sz w:val="19"/>
          <w:szCs w:val="19"/>
        </w:rPr>
        <w:t>. Modalidades nominales o intervalos numéricos admitidos por una variable.</w:t>
      </w:r>
    </w:p>
    <w:p w14:paraId="2FCD64BF" w14:textId="51CEF4E1" w:rsidR="00FD510C" w:rsidRPr="002D2EE0" w:rsidRDefault="00EB4700" w:rsidP="00FE0CA6">
      <w:pPr>
        <w:pStyle w:val="Prrafodelista"/>
        <w:widowControl/>
        <w:numPr>
          <w:ilvl w:val="0"/>
          <w:numId w:val="22"/>
        </w:numPr>
        <w:spacing w:before="120" w:after="120" w:line="259" w:lineRule="auto"/>
        <w:jc w:val="both"/>
        <w:rPr>
          <w:rFonts w:ascii="Century Gothic" w:hAnsi="Century Gothic" w:cs="Arial"/>
          <w:bCs/>
          <w:sz w:val="19"/>
          <w:szCs w:val="19"/>
        </w:rPr>
      </w:pPr>
      <w:r w:rsidRPr="00667182">
        <w:rPr>
          <w:rFonts w:ascii="Century Gothic" w:hAnsi="Century Gothic" w:cs="Arial"/>
          <w:b/>
          <w:sz w:val="19"/>
          <w:szCs w:val="19"/>
        </w:rPr>
        <w:t xml:space="preserve">Indicador </w:t>
      </w:r>
      <w:r w:rsidR="0002437E">
        <w:rPr>
          <w:rFonts w:ascii="Century Gothic" w:hAnsi="Century Gothic" w:cs="Arial"/>
          <w:b/>
          <w:sz w:val="19"/>
          <w:szCs w:val="19"/>
        </w:rPr>
        <w:t>O</w:t>
      </w:r>
      <w:r w:rsidRPr="00667182">
        <w:rPr>
          <w:rFonts w:ascii="Century Gothic" w:hAnsi="Century Gothic" w:cs="Arial"/>
          <w:b/>
          <w:sz w:val="19"/>
          <w:szCs w:val="19"/>
        </w:rPr>
        <w:t>bjetivo</w:t>
      </w:r>
      <w:r w:rsidRPr="00667182">
        <w:rPr>
          <w:rFonts w:ascii="Century Gothic" w:hAnsi="Century Gothic" w:cs="Arial"/>
          <w:bCs/>
          <w:sz w:val="19"/>
          <w:szCs w:val="19"/>
        </w:rPr>
        <w:t xml:space="preserve">. </w:t>
      </w:r>
      <w:r w:rsidR="009C622A" w:rsidRPr="00667182">
        <w:rPr>
          <w:rFonts w:ascii="Century Gothic" w:hAnsi="Century Gothic" w:cs="Arial"/>
          <w:bCs/>
          <w:sz w:val="19"/>
          <w:szCs w:val="19"/>
        </w:rPr>
        <w:t xml:space="preserve">Indicador asociado a un dominio de estudio y fenómeno de interés que permite hacer mediciones directamente relacionadas con los objetivos del </w:t>
      </w:r>
      <w:r w:rsidR="003E38D1">
        <w:rPr>
          <w:rFonts w:ascii="Century Gothic" w:hAnsi="Century Gothic" w:cs="Arial"/>
          <w:bCs/>
          <w:sz w:val="19"/>
          <w:szCs w:val="19"/>
        </w:rPr>
        <w:t>P</w:t>
      </w:r>
      <w:r w:rsidR="009C622A" w:rsidRPr="00667182">
        <w:rPr>
          <w:rFonts w:ascii="Century Gothic" w:hAnsi="Century Gothic" w:cs="Arial"/>
          <w:bCs/>
          <w:sz w:val="19"/>
          <w:szCs w:val="19"/>
        </w:rPr>
        <w:t xml:space="preserve">rograma de </w:t>
      </w:r>
      <w:r w:rsidR="003E38D1">
        <w:rPr>
          <w:rFonts w:ascii="Century Gothic" w:hAnsi="Century Gothic" w:cs="Arial"/>
          <w:bCs/>
          <w:sz w:val="19"/>
          <w:szCs w:val="19"/>
        </w:rPr>
        <w:t>I</w:t>
      </w:r>
      <w:r w:rsidR="009C622A" w:rsidRPr="00667182">
        <w:rPr>
          <w:rFonts w:ascii="Century Gothic" w:hAnsi="Century Gothic" w:cs="Arial"/>
          <w:bCs/>
          <w:sz w:val="19"/>
          <w:szCs w:val="19"/>
        </w:rPr>
        <w:t>nformación. El indicador deberá cumplir al menos uno de los siguientes criterios: que derive del cumplimiento de una Ley o Reglamento; que atienda un compromiso o recomendación internacional; que sea de utilidad para las políticas públicas; que forme parte de un conjunto de indicadores clave; o que contribuya a que la información sea comparable y coherente a través del tiempo y con los componentes que lo conforman.</w:t>
      </w:r>
    </w:p>
    <w:p w14:paraId="0F0963D5" w14:textId="0589976B" w:rsidR="00504EAD" w:rsidRPr="00817F50" w:rsidRDefault="00504EAD" w:rsidP="00504EAD">
      <w:pPr>
        <w:widowControl/>
        <w:spacing w:before="120" w:after="120" w:line="259" w:lineRule="auto"/>
        <w:jc w:val="both"/>
        <w:rPr>
          <w:rFonts w:ascii="Century Gothic" w:hAnsi="Century Gothic" w:cs="Arial"/>
          <w:bCs/>
          <w:sz w:val="19"/>
          <w:szCs w:val="19"/>
        </w:rPr>
      </w:pPr>
      <w:r w:rsidRPr="002D2EE0">
        <w:rPr>
          <w:rFonts w:ascii="Century Gothic" w:hAnsi="Century Gothic" w:cs="Arial"/>
          <w:bCs/>
          <w:sz w:val="19"/>
          <w:szCs w:val="19"/>
        </w:rPr>
        <w:t xml:space="preserve">En </w:t>
      </w:r>
      <w:r w:rsidR="007452C0" w:rsidRPr="002D2EE0">
        <w:rPr>
          <w:rFonts w:ascii="Century Gothic" w:hAnsi="Century Gothic" w:cs="Arial"/>
          <w:bCs/>
          <w:sz w:val="19"/>
          <w:szCs w:val="19"/>
        </w:rPr>
        <w:t xml:space="preserve">la </w:t>
      </w:r>
      <w:r w:rsidR="00CF0D28" w:rsidRPr="002D2EE0">
        <w:rPr>
          <w:rFonts w:ascii="Century Gothic" w:hAnsi="Century Gothic" w:cs="Arial"/>
          <w:bCs/>
          <w:sz w:val="19"/>
          <w:szCs w:val="19"/>
        </w:rPr>
        <w:t>figura</w:t>
      </w:r>
      <w:r w:rsidR="007452C0" w:rsidRPr="002D2EE0">
        <w:rPr>
          <w:rFonts w:ascii="Century Gothic" w:hAnsi="Century Gothic" w:cs="Arial"/>
          <w:bCs/>
          <w:sz w:val="19"/>
          <w:szCs w:val="19"/>
        </w:rPr>
        <w:t xml:space="preserve"> </w:t>
      </w:r>
      <w:r w:rsidR="00A70E48" w:rsidRPr="002D2EE0">
        <w:rPr>
          <w:rFonts w:ascii="Century Gothic" w:hAnsi="Century Gothic" w:cs="Arial"/>
          <w:bCs/>
          <w:sz w:val="19"/>
          <w:szCs w:val="19"/>
        </w:rPr>
        <w:t>2.</w:t>
      </w:r>
      <w:r w:rsidR="00A703FA" w:rsidRPr="002D2EE0">
        <w:rPr>
          <w:rFonts w:ascii="Century Gothic" w:hAnsi="Century Gothic" w:cs="Arial"/>
          <w:bCs/>
          <w:sz w:val="19"/>
          <w:szCs w:val="19"/>
        </w:rPr>
        <w:t>4</w:t>
      </w:r>
      <w:r w:rsidRPr="002D2EE0">
        <w:rPr>
          <w:rFonts w:ascii="Century Gothic" w:hAnsi="Century Gothic" w:cs="Arial"/>
          <w:bCs/>
          <w:sz w:val="19"/>
          <w:szCs w:val="19"/>
        </w:rPr>
        <w:t xml:space="preserve"> se observa cómo estos componentes </w:t>
      </w:r>
      <w:r w:rsidR="002C469E" w:rsidRPr="002D2EE0">
        <w:rPr>
          <w:rFonts w:ascii="Century Gothic" w:hAnsi="Century Gothic" w:cs="Arial"/>
          <w:bCs/>
          <w:sz w:val="19"/>
          <w:szCs w:val="19"/>
        </w:rPr>
        <w:t>forman</w:t>
      </w:r>
      <w:r w:rsidRPr="002D2EE0">
        <w:rPr>
          <w:rFonts w:ascii="Century Gothic" w:hAnsi="Century Gothic" w:cs="Arial"/>
          <w:bCs/>
          <w:sz w:val="19"/>
          <w:szCs w:val="19"/>
        </w:rPr>
        <w:t xml:space="preserve"> parte de</w:t>
      </w:r>
      <w:r w:rsidRPr="00817F50">
        <w:rPr>
          <w:rFonts w:ascii="Century Gothic" w:hAnsi="Century Gothic" w:cs="Arial"/>
          <w:bCs/>
          <w:sz w:val="19"/>
          <w:szCs w:val="19"/>
        </w:rPr>
        <w:t xml:space="preserve"> la descripción de los indicadores objetivo de los Programas de Información.</w:t>
      </w:r>
    </w:p>
    <w:p w14:paraId="7647A1D7" w14:textId="3B71EA21" w:rsidR="0008001C" w:rsidRPr="00817F50" w:rsidRDefault="004C22C3" w:rsidP="0048727F">
      <w:pPr>
        <w:pStyle w:val="Figuras2"/>
      </w:pPr>
      <w:bookmarkStart w:id="75" w:name="_Toc99709569"/>
      <w:r w:rsidRPr="00817F50">
        <w:t>Figura</w:t>
      </w:r>
      <w:r w:rsidR="007452C0" w:rsidRPr="00817F50">
        <w:t xml:space="preserve"> </w:t>
      </w:r>
      <w:r w:rsidR="0008001C" w:rsidRPr="00817F50">
        <w:t>2.</w:t>
      </w:r>
      <w:r w:rsidR="00A703FA" w:rsidRPr="00817F50">
        <w:t>4</w:t>
      </w:r>
      <w:r w:rsidR="0008001C" w:rsidRPr="00817F50">
        <w:t xml:space="preserve"> Relación de </w:t>
      </w:r>
      <w:r w:rsidR="0032185E" w:rsidRPr="00817F50">
        <w:t>componentes del marco conceptual</w:t>
      </w:r>
      <w:r w:rsidR="000767F6" w:rsidRPr="00817F50">
        <w:t xml:space="preserve"> </w:t>
      </w:r>
      <w:r w:rsidR="0008001C" w:rsidRPr="00817F50">
        <w:t>en la conformación de los indicadores objetivo</w:t>
      </w:r>
      <w:bookmarkEnd w:id="75"/>
    </w:p>
    <w:p w14:paraId="3518AF8A" w14:textId="4E705A6C" w:rsidR="0061387D" w:rsidRPr="00817F50" w:rsidRDefault="00A5379F" w:rsidP="0008001C">
      <w:pPr>
        <w:widowControl/>
        <w:spacing w:before="120" w:after="120" w:line="259" w:lineRule="auto"/>
        <w:jc w:val="center"/>
        <w:rPr>
          <w:rFonts w:ascii="Century Gothic" w:hAnsi="Century Gothic" w:cs="Arial"/>
          <w:bCs/>
          <w:sz w:val="19"/>
          <w:szCs w:val="19"/>
        </w:rPr>
      </w:pPr>
      <w:r>
        <w:rPr>
          <w:rFonts w:ascii="Century Gothic" w:hAnsi="Century Gothic" w:cs="Arial"/>
          <w:bCs/>
          <w:noProof/>
          <w:sz w:val="19"/>
          <w:szCs w:val="19"/>
        </w:rPr>
        <w:drawing>
          <wp:inline distT="0" distB="0" distL="0" distR="0" wp14:anchorId="7119ACC4" wp14:editId="5C3CCA74">
            <wp:extent cx="6048000" cy="3088323"/>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48000" cy="3088323"/>
                    </a:xfrm>
                    <a:prstGeom prst="rect">
                      <a:avLst/>
                    </a:prstGeom>
                    <a:noFill/>
                  </pic:spPr>
                </pic:pic>
              </a:graphicData>
            </a:graphic>
          </wp:inline>
        </w:drawing>
      </w:r>
    </w:p>
    <w:p w14:paraId="69DF210F" w14:textId="520BC998" w:rsidR="00A70E48" w:rsidRPr="00817F50" w:rsidRDefault="00A70E48" w:rsidP="0032185E">
      <w:pPr>
        <w:pStyle w:val="Textoindependiente"/>
        <w:spacing w:before="74" w:line="250" w:lineRule="auto"/>
        <w:ind w:left="0" w:right="68"/>
        <w:jc w:val="both"/>
        <w:rPr>
          <w:rFonts w:ascii="Century Gothic" w:hAnsi="Century Gothic"/>
          <w:color w:val="231F20"/>
          <w:sz w:val="19"/>
          <w:szCs w:val="19"/>
        </w:rPr>
      </w:pPr>
      <w:r w:rsidRPr="00817F50">
        <w:rPr>
          <w:rFonts w:ascii="Century Gothic" w:hAnsi="Century Gothic" w:cs="Arial"/>
          <w:bCs/>
          <w:sz w:val="19"/>
          <w:szCs w:val="19"/>
        </w:rPr>
        <w:t xml:space="preserve">Para caracterizar correctamente al </w:t>
      </w:r>
      <w:r w:rsidR="0002437E">
        <w:rPr>
          <w:rFonts w:ascii="Century Gothic" w:hAnsi="Century Gothic" w:cs="Arial"/>
          <w:bCs/>
          <w:sz w:val="19"/>
          <w:szCs w:val="19"/>
        </w:rPr>
        <w:t>I</w:t>
      </w:r>
      <w:r w:rsidRPr="00817F50">
        <w:rPr>
          <w:rFonts w:ascii="Century Gothic" w:hAnsi="Century Gothic" w:cs="Arial"/>
          <w:bCs/>
          <w:sz w:val="19"/>
          <w:szCs w:val="19"/>
        </w:rPr>
        <w:t xml:space="preserve">ndicador </w:t>
      </w:r>
      <w:r w:rsidR="0002437E">
        <w:rPr>
          <w:rFonts w:ascii="Century Gothic" w:hAnsi="Century Gothic" w:cs="Arial"/>
          <w:bCs/>
          <w:sz w:val="19"/>
          <w:szCs w:val="19"/>
        </w:rPr>
        <w:t>O</w:t>
      </w:r>
      <w:r w:rsidRPr="00817F50">
        <w:rPr>
          <w:rFonts w:ascii="Century Gothic" w:hAnsi="Century Gothic" w:cs="Arial"/>
          <w:bCs/>
          <w:sz w:val="19"/>
          <w:szCs w:val="19"/>
        </w:rPr>
        <w:t>bjetivo</w:t>
      </w:r>
      <w:r w:rsidR="00CB676E">
        <w:rPr>
          <w:rFonts w:ascii="Century Gothic" w:hAnsi="Century Gothic" w:cs="Arial"/>
          <w:bCs/>
          <w:sz w:val="19"/>
          <w:szCs w:val="19"/>
        </w:rPr>
        <w:t>,</w:t>
      </w:r>
      <w:r w:rsidRPr="00817F50">
        <w:rPr>
          <w:rFonts w:ascii="Century Gothic" w:hAnsi="Century Gothic" w:cs="Arial"/>
          <w:bCs/>
          <w:sz w:val="19"/>
          <w:szCs w:val="19"/>
        </w:rPr>
        <w:t xml:space="preserve"> además de especificar el fenómeno de interés o tema que se desee representar o medir, el universo de análisis del indicador, los dominios de estudio y las variables que lo conforman</w:t>
      </w:r>
      <w:r w:rsidR="00E37A20" w:rsidRPr="00817F50">
        <w:rPr>
          <w:rFonts w:ascii="Century Gothic" w:hAnsi="Century Gothic" w:cs="Arial"/>
          <w:bCs/>
          <w:sz w:val="19"/>
          <w:szCs w:val="19"/>
        </w:rPr>
        <w:t>,</w:t>
      </w:r>
      <w:r w:rsidRPr="00817F50">
        <w:rPr>
          <w:rFonts w:ascii="Century Gothic" w:hAnsi="Century Gothic" w:cs="Arial"/>
          <w:bCs/>
          <w:sz w:val="19"/>
          <w:szCs w:val="19"/>
        </w:rPr>
        <w:t xml:space="preserve"> se deben definir los siguientes elementos:</w:t>
      </w:r>
    </w:p>
    <w:p w14:paraId="30043250" w14:textId="77777777" w:rsidR="00A70E48" w:rsidRPr="00817F50" w:rsidRDefault="00A70E48" w:rsidP="00931216">
      <w:pPr>
        <w:pStyle w:val="Prrafodelista"/>
        <w:widowControl/>
        <w:numPr>
          <w:ilvl w:val="0"/>
          <w:numId w:val="23"/>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Nombre conocido del indicador.</w:t>
      </w:r>
      <w:r w:rsidRPr="00817F50">
        <w:rPr>
          <w:rFonts w:ascii="Century Gothic" w:hAnsi="Century Gothic" w:cs="Arial"/>
          <w:bCs/>
          <w:sz w:val="19"/>
          <w:szCs w:val="19"/>
        </w:rPr>
        <w:t xml:space="preserve"> Es aquel que se emplea en el lenguaje académico, internacional o institucional (en caso de no tener un nombre conocido, se debe proponer uno).</w:t>
      </w:r>
    </w:p>
    <w:p w14:paraId="2C0AF630" w14:textId="77777777" w:rsidR="00A70E48" w:rsidRPr="00817F50" w:rsidRDefault="00A70E48" w:rsidP="00931216">
      <w:pPr>
        <w:pStyle w:val="Prrafodelista"/>
        <w:widowControl/>
        <w:numPr>
          <w:ilvl w:val="0"/>
          <w:numId w:val="23"/>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Parámetro de interés.</w:t>
      </w:r>
      <w:r w:rsidRPr="00817F50">
        <w:rPr>
          <w:rFonts w:ascii="Century Gothic" w:hAnsi="Century Gothic" w:cs="Arial"/>
          <w:bCs/>
          <w:sz w:val="19"/>
          <w:szCs w:val="19"/>
        </w:rPr>
        <w:t xml:space="preserve"> Especifica el parámetro empleado para presentar el indicador</w:t>
      </w:r>
      <w:r w:rsidRPr="00817F50">
        <w:t xml:space="preserve"> </w:t>
      </w:r>
      <w:r w:rsidRPr="00817F50">
        <w:rPr>
          <w:rFonts w:ascii="Century Gothic" w:hAnsi="Century Gothic" w:cs="Arial"/>
          <w:bCs/>
          <w:sz w:val="19"/>
          <w:szCs w:val="19"/>
        </w:rPr>
        <w:t>(total, razón, porcentaje, índice, tasa, por mencionar algunas). En su caso se deberá identificar la medida especial, por ejemplo: casos por cada 100 mil habitantes.</w:t>
      </w:r>
    </w:p>
    <w:p w14:paraId="3B936216" w14:textId="1C2FC37D" w:rsidR="00A70E48" w:rsidRPr="00817F50" w:rsidRDefault="00A70E48" w:rsidP="00A70E48">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la </w:t>
      </w:r>
      <w:r w:rsidR="00BC5BD7" w:rsidRPr="00817F50">
        <w:rPr>
          <w:rFonts w:ascii="Century Gothic" w:hAnsi="Century Gothic" w:cs="Arial"/>
          <w:bCs/>
          <w:sz w:val="19"/>
          <w:szCs w:val="19"/>
        </w:rPr>
        <w:t>figura</w:t>
      </w:r>
      <w:r w:rsidR="00946193" w:rsidRPr="00817F50">
        <w:rPr>
          <w:rFonts w:ascii="Century Gothic" w:hAnsi="Century Gothic" w:cs="Arial"/>
          <w:bCs/>
          <w:sz w:val="19"/>
          <w:szCs w:val="19"/>
        </w:rPr>
        <w:t xml:space="preserve"> </w:t>
      </w:r>
      <w:r w:rsidRPr="00817F50">
        <w:rPr>
          <w:rFonts w:ascii="Century Gothic" w:hAnsi="Century Gothic" w:cs="Arial"/>
          <w:bCs/>
          <w:sz w:val="19"/>
          <w:szCs w:val="19"/>
        </w:rPr>
        <w:t>2.</w:t>
      </w:r>
      <w:r w:rsidR="00A703FA" w:rsidRPr="00817F50">
        <w:rPr>
          <w:rFonts w:ascii="Century Gothic" w:hAnsi="Century Gothic" w:cs="Arial"/>
          <w:bCs/>
          <w:sz w:val="19"/>
          <w:szCs w:val="19"/>
        </w:rPr>
        <w:t>5</w:t>
      </w:r>
      <w:r w:rsidRPr="00817F50">
        <w:rPr>
          <w:rFonts w:ascii="Century Gothic" w:hAnsi="Century Gothic" w:cs="Arial"/>
          <w:bCs/>
          <w:sz w:val="19"/>
          <w:szCs w:val="19"/>
        </w:rPr>
        <w:t xml:space="preserve"> se muestra un ejemplo de los </w:t>
      </w:r>
      <w:r w:rsidR="00CB21D8" w:rsidRPr="00817F50">
        <w:rPr>
          <w:rFonts w:ascii="Century Gothic" w:hAnsi="Century Gothic" w:cs="Arial"/>
          <w:bCs/>
          <w:sz w:val="19"/>
          <w:szCs w:val="19"/>
        </w:rPr>
        <w:t xml:space="preserve">componentes de un </w:t>
      </w:r>
      <w:r w:rsidR="0002437E">
        <w:rPr>
          <w:rFonts w:ascii="Century Gothic" w:hAnsi="Century Gothic" w:cs="Arial"/>
          <w:bCs/>
          <w:sz w:val="19"/>
          <w:szCs w:val="19"/>
        </w:rPr>
        <w:t>I</w:t>
      </w:r>
      <w:r w:rsidR="00CB21D8" w:rsidRPr="00817F50">
        <w:rPr>
          <w:rFonts w:ascii="Century Gothic" w:hAnsi="Century Gothic" w:cs="Arial"/>
          <w:bCs/>
          <w:sz w:val="19"/>
          <w:szCs w:val="19"/>
        </w:rPr>
        <w:t xml:space="preserve">ndicador </w:t>
      </w:r>
      <w:r w:rsidR="0002437E">
        <w:rPr>
          <w:rFonts w:ascii="Century Gothic" w:hAnsi="Century Gothic" w:cs="Arial"/>
          <w:bCs/>
          <w:sz w:val="19"/>
          <w:szCs w:val="19"/>
        </w:rPr>
        <w:t>O</w:t>
      </w:r>
      <w:r w:rsidR="00CB21D8" w:rsidRPr="00817F50">
        <w:rPr>
          <w:rFonts w:ascii="Century Gothic" w:hAnsi="Century Gothic" w:cs="Arial"/>
          <w:bCs/>
          <w:sz w:val="19"/>
          <w:szCs w:val="19"/>
        </w:rPr>
        <w:t>bjetivo</w:t>
      </w:r>
      <w:r w:rsidRPr="00817F50">
        <w:rPr>
          <w:rFonts w:ascii="Century Gothic" w:hAnsi="Century Gothic" w:cs="Arial"/>
          <w:bCs/>
          <w:sz w:val="19"/>
          <w:szCs w:val="19"/>
        </w:rPr>
        <w:t>.</w:t>
      </w:r>
    </w:p>
    <w:p w14:paraId="2026A6E2" w14:textId="6F6B6188" w:rsidR="00A70E48" w:rsidRPr="00817F50" w:rsidRDefault="00BC5BD7" w:rsidP="00A703FA">
      <w:pPr>
        <w:pStyle w:val="Figuras2"/>
      </w:pPr>
      <w:bookmarkStart w:id="76" w:name="_Toc83392681"/>
      <w:bookmarkStart w:id="77" w:name="_Toc99709570"/>
      <w:r w:rsidRPr="00817F50">
        <w:t>Figura</w:t>
      </w:r>
      <w:r w:rsidR="006F41E5" w:rsidRPr="00817F50">
        <w:t xml:space="preserve"> </w:t>
      </w:r>
      <w:r w:rsidR="00A70E48" w:rsidRPr="00817F50">
        <w:t>2.</w:t>
      </w:r>
      <w:r w:rsidR="00A703FA" w:rsidRPr="00817F50">
        <w:t>5</w:t>
      </w:r>
      <w:r w:rsidR="00A70E48" w:rsidRPr="00817F50">
        <w:t xml:space="preserve"> Ejemplo de </w:t>
      </w:r>
      <w:r w:rsidR="00CB21D8" w:rsidRPr="00817F50">
        <w:t xml:space="preserve">un </w:t>
      </w:r>
      <w:r w:rsidR="0002437E">
        <w:t>I</w:t>
      </w:r>
      <w:r w:rsidR="00CB21D8" w:rsidRPr="00817F50">
        <w:t xml:space="preserve">ndicador </w:t>
      </w:r>
      <w:r w:rsidR="0002437E">
        <w:t>O</w:t>
      </w:r>
      <w:r w:rsidR="00CB21D8" w:rsidRPr="00817F50">
        <w:t xml:space="preserve">bjetivo </w:t>
      </w:r>
      <w:r w:rsidR="00A70E48" w:rsidRPr="00817F50">
        <w:t>de la Encuesta Mensual de la Industria Manufacturera (EMIM)</w:t>
      </w:r>
      <w:bookmarkEnd w:id="76"/>
      <w:bookmarkEnd w:id="77"/>
    </w:p>
    <w:tbl>
      <w:tblPr>
        <w:tblStyle w:val="Tablaconcuadrcula"/>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544"/>
        <w:gridCol w:w="8220"/>
      </w:tblGrid>
      <w:tr w:rsidR="00A70E48" w:rsidRPr="00817F50" w14:paraId="0B180F3E" w14:textId="77777777" w:rsidTr="003E234E">
        <w:tc>
          <w:tcPr>
            <w:tcW w:w="2544" w:type="dxa"/>
            <w:shd w:val="clear" w:color="auto" w:fill="D5E3CF"/>
            <w:vAlign w:val="center"/>
          </w:tcPr>
          <w:p w14:paraId="05DCEB1F"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Nombre del indicador</w:t>
            </w:r>
          </w:p>
        </w:tc>
        <w:tc>
          <w:tcPr>
            <w:tcW w:w="8220" w:type="dxa"/>
            <w:vAlign w:val="center"/>
          </w:tcPr>
          <w:p w14:paraId="0734AE86"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Índice de personal ocupado total (índice Base 100=2013)</w:t>
            </w:r>
          </w:p>
        </w:tc>
      </w:tr>
      <w:tr w:rsidR="00A70E48" w:rsidRPr="00817F50" w14:paraId="1723E09D" w14:textId="77777777" w:rsidTr="003E234E">
        <w:tc>
          <w:tcPr>
            <w:tcW w:w="2544" w:type="dxa"/>
            <w:shd w:val="clear" w:color="auto" w:fill="D5E3CF"/>
            <w:vAlign w:val="center"/>
          </w:tcPr>
          <w:p w14:paraId="350D78B8"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Parámetro de interés</w:t>
            </w:r>
          </w:p>
        </w:tc>
        <w:tc>
          <w:tcPr>
            <w:tcW w:w="8220" w:type="dxa"/>
            <w:vAlign w:val="center"/>
          </w:tcPr>
          <w:p w14:paraId="60DCF159"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Índice</w:t>
            </w:r>
          </w:p>
        </w:tc>
      </w:tr>
      <w:tr w:rsidR="00A70E48" w:rsidRPr="00817F50" w14:paraId="48EE7D5E" w14:textId="77777777" w:rsidTr="003E234E">
        <w:tc>
          <w:tcPr>
            <w:tcW w:w="2544" w:type="dxa"/>
            <w:shd w:val="clear" w:color="auto" w:fill="D5E3CF"/>
            <w:vAlign w:val="center"/>
          </w:tcPr>
          <w:p w14:paraId="566CB57C"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Fenómeno de interés o tema</w:t>
            </w:r>
          </w:p>
        </w:tc>
        <w:tc>
          <w:tcPr>
            <w:tcW w:w="8220" w:type="dxa"/>
            <w:vAlign w:val="center"/>
          </w:tcPr>
          <w:p w14:paraId="237B36B5"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Personal ocupado del sector manufacturero</w:t>
            </w:r>
          </w:p>
        </w:tc>
      </w:tr>
      <w:tr w:rsidR="00A70E48" w:rsidRPr="00817F50" w14:paraId="39374A9A" w14:textId="77777777" w:rsidTr="003E234E">
        <w:tc>
          <w:tcPr>
            <w:tcW w:w="2544" w:type="dxa"/>
            <w:shd w:val="clear" w:color="auto" w:fill="D5E3CF"/>
            <w:vAlign w:val="center"/>
          </w:tcPr>
          <w:p w14:paraId="004C6129"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Universo de análisis</w:t>
            </w:r>
          </w:p>
        </w:tc>
        <w:tc>
          <w:tcPr>
            <w:tcW w:w="8220" w:type="dxa"/>
            <w:vAlign w:val="center"/>
          </w:tcPr>
          <w:p w14:paraId="0D38057D"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Personal ocupado</w:t>
            </w:r>
          </w:p>
        </w:tc>
      </w:tr>
      <w:tr w:rsidR="00A70E48" w:rsidRPr="00817F50" w14:paraId="68EA29D9" w14:textId="77777777" w:rsidTr="003E234E">
        <w:tc>
          <w:tcPr>
            <w:tcW w:w="2544" w:type="dxa"/>
            <w:shd w:val="clear" w:color="auto" w:fill="D5E3CF"/>
            <w:vAlign w:val="center"/>
          </w:tcPr>
          <w:p w14:paraId="1935D506"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 xml:space="preserve">Dominio de estudio </w:t>
            </w:r>
          </w:p>
        </w:tc>
        <w:tc>
          <w:tcPr>
            <w:tcW w:w="8220" w:type="dxa"/>
            <w:vAlign w:val="center"/>
          </w:tcPr>
          <w:p w14:paraId="4139FEA0"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Nacional</w:t>
            </w:r>
          </w:p>
        </w:tc>
      </w:tr>
      <w:tr w:rsidR="00A70E48" w:rsidRPr="00817F50" w14:paraId="7CD0207B" w14:textId="77777777" w:rsidTr="003E234E">
        <w:tc>
          <w:tcPr>
            <w:tcW w:w="2544" w:type="dxa"/>
            <w:shd w:val="clear" w:color="auto" w:fill="D5E3CF"/>
            <w:vAlign w:val="center"/>
          </w:tcPr>
          <w:p w14:paraId="7A544EFB"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Variables principales</w:t>
            </w:r>
          </w:p>
        </w:tc>
        <w:tc>
          <w:tcPr>
            <w:tcW w:w="8220" w:type="dxa"/>
            <w:vAlign w:val="center"/>
          </w:tcPr>
          <w:p w14:paraId="0F66FBA2"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Personal ocupado</w:t>
            </w:r>
          </w:p>
        </w:tc>
      </w:tr>
      <w:tr w:rsidR="00A70E48" w:rsidRPr="00817F50" w14:paraId="6D4392BB" w14:textId="77777777" w:rsidTr="003E234E">
        <w:tc>
          <w:tcPr>
            <w:tcW w:w="2544" w:type="dxa"/>
            <w:shd w:val="clear" w:color="auto" w:fill="D5E3CF"/>
            <w:vAlign w:val="center"/>
          </w:tcPr>
          <w:p w14:paraId="577B1C72"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Variables indirectas</w:t>
            </w:r>
          </w:p>
        </w:tc>
        <w:tc>
          <w:tcPr>
            <w:tcW w:w="8220" w:type="dxa"/>
            <w:vAlign w:val="center"/>
          </w:tcPr>
          <w:p w14:paraId="28FF34BB"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Personal dependiente de la razón social</w:t>
            </w:r>
          </w:p>
          <w:p w14:paraId="6196B250"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Personal no dependiente de la razón social</w:t>
            </w:r>
          </w:p>
        </w:tc>
      </w:tr>
      <w:tr w:rsidR="00A70E48" w:rsidRPr="00817F50" w14:paraId="2973F391" w14:textId="77777777" w:rsidTr="003E234E">
        <w:tc>
          <w:tcPr>
            <w:tcW w:w="2544" w:type="dxa"/>
            <w:shd w:val="clear" w:color="auto" w:fill="D5E3CF"/>
            <w:vAlign w:val="center"/>
          </w:tcPr>
          <w:p w14:paraId="546110CF" w14:textId="77777777" w:rsidR="00A70E48" w:rsidRPr="00817F50" w:rsidRDefault="00A70E48" w:rsidP="00485061">
            <w:pPr>
              <w:widowControl/>
              <w:spacing w:line="259" w:lineRule="auto"/>
              <w:ind w:left="32"/>
              <w:rPr>
                <w:rFonts w:ascii="Century Gothic" w:hAnsi="Century Gothic" w:cs="Arial"/>
                <w:bCs/>
                <w:sz w:val="16"/>
                <w:szCs w:val="16"/>
              </w:rPr>
            </w:pPr>
            <w:r w:rsidRPr="00817F50">
              <w:rPr>
                <w:rFonts w:ascii="Century Gothic" w:hAnsi="Century Gothic" w:cs="Arial"/>
                <w:bCs/>
                <w:sz w:val="16"/>
                <w:szCs w:val="16"/>
              </w:rPr>
              <w:t>Variables directas</w:t>
            </w:r>
          </w:p>
        </w:tc>
        <w:tc>
          <w:tcPr>
            <w:tcW w:w="8220" w:type="dxa"/>
            <w:vAlign w:val="center"/>
          </w:tcPr>
          <w:p w14:paraId="2ACEBF39"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Obreros dependientes de la razón social</w:t>
            </w:r>
          </w:p>
          <w:p w14:paraId="588AC85E"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Empleados no dependientes de la razón social</w:t>
            </w:r>
          </w:p>
          <w:p w14:paraId="5F35B61B"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Obreros suministrados por otra razón social</w:t>
            </w:r>
          </w:p>
          <w:p w14:paraId="2A982298" w14:textId="77777777" w:rsidR="00A70E48" w:rsidRPr="00817F50" w:rsidRDefault="00A70E48" w:rsidP="00485061">
            <w:pPr>
              <w:widowControl/>
              <w:spacing w:line="259" w:lineRule="auto"/>
              <w:jc w:val="both"/>
              <w:rPr>
                <w:rFonts w:ascii="Century Gothic" w:hAnsi="Century Gothic" w:cs="Arial"/>
                <w:bCs/>
                <w:sz w:val="16"/>
                <w:szCs w:val="16"/>
              </w:rPr>
            </w:pPr>
            <w:r w:rsidRPr="00817F50">
              <w:rPr>
                <w:rFonts w:ascii="Century Gothic" w:hAnsi="Century Gothic" w:cs="Arial"/>
                <w:bCs/>
                <w:sz w:val="16"/>
                <w:szCs w:val="16"/>
              </w:rPr>
              <w:t>Empleados suministrados por otra razón social</w:t>
            </w:r>
          </w:p>
        </w:tc>
      </w:tr>
    </w:tbl>
    <w:p w14:paraId="6053CD0D" w14:textId="1EF2605D" w:rsidR="00CB21D8" w:rsidRPr="00817F50" w:rsidRDefault="00CB21D8" w:rsidP="00CB21D8">
      <w:pPr>
        <w:pStyle w:val="Textoindependiente"/>
        <w:spacing w:before="74" w:line="250" w:lineRule="auto"/>
        <w:ind w:left="0" w:right="68"/>
        <w:jc w:val="both"/>
        <w:rPr>
          <w:rFonts w:ascii="Century Gothic" w:eastAsiaTheme="minorHAnsi" w:hAnsi="Century Gothic" w:cs="Arial"/>
          <w:bCs/>
          <w:sz w:val="19"/>
          <w:szCs w:val="19"/>
        </w:rPr>
      </w:pPr>
      <w:r w:rsidRPr="000007BA">
        <w:rPr>
          <w:rFonts w:ascii="Century Gothic" w:hAnsi="Century Gothic"/>
          <w:color w:val="231F20"/>
          <w:sz w:val="19"/>
          <w:szCs w:val="19"/>
        </w:rPr>
        <w:lastRenderedPageBreak/>
        <w:t xml:space="preserve">De esta forma, </w:t>
      </w:r>
      <w:r w:rsidR="002E2E02" w:rsidRPr="000007BA">
        <w:rPr>
          <w:rFonts w:ascii="Century Gothic" w:hAnsi="Century Gothic"/>
          <w:color w:val="231F20"/>
          <w:sz w:val="19"/>
          <w:szCs w:val="19"/>
        </w:rPr>
        <w:t>tanto</w:t>
      </w:r>
      <w:r w:rsidR="00D616E8" w:rsidRPr="000007BA">
        <w:rPr>
          <w:rFonts w:ascii="Century Gothic" w:hAnsi="Century Gothic"/>
          <w:color w:val="231F20"/>
          <w:sz w:val="19"/>
          <w:szCs w:val="19"/>
        </w:rPr>
        <w:t xml:space="preserve"> </w:t>
      </w:r>
      <w:r w:rsidRPr="000007BA">
        <w:rPr>
          <w:rFonts w:ascii="Century Gothic" w:hAnsi="Century Gothic"/>
          <w:color w:val="231F20"/>
          <w:sz w:val="19"/>
          <w:szCs w:val="19"/>
        </w:rPr>
        <w:t xml:space="preserve">componentes conceptuales </w:t>
      </w:r>
      <w:r w:rsidR="002E2E02" w:rsidRPr="000007BA">
        <w:rPr>
          <w:rFonts w:ascii="Century Gothic" w:hAnsi="Century Gothic"/>
          <w:color w:val="231F20"/>
          <w:sz w:val="19"/>
          <w:szCs w:val="19"/>
        </w:rPr>
        <w:t>como</w:t>
      </w:r>
      <w:r w:rsidRPr="000007BA">
        <w:rPr>
          <w:rFonts w:ascii="Century Gothic" w:hAnsi="Century Gothic"/>
          <w:color w:val="231F20"/>
          <w:sz w:val="19"/>
          <w:szCs w:val="19"/>
        </w:rPr>
        <w:t xml:space="preserve"> los indicadores objetivo</w:t>
      </w:r>
      <w:r w:rsidR="002E2E02" w:rsidRPr="000007BA">
        <w:rPr>
          <w:rFonts w:ascii="Century Gothic" w:hAnsi="Century Gothic"/>
          <w:color w:val="231F20"/>
          <w:sz w:val="19"/>
          <w:szCs w:val="19"/>
        </w:rPr>
        <w:t>,</w:t>
      </w:r>
      <w:r w:rsidRPr="000007BA">
        <w:rPr>
          <w:rFonts w:ascii="Century Gothic" w:hAnsi="Century Gothic"/>
          <w:color w:val="231F20"/>
          <w:sz w:val="19"/>
          <w:szCs w:val="19"/>
        </w:rPr>
        <w:t xml:space="preserve"> son insumos del marco conceptual.</w:t>
      </w:r>
      <w:r w:rsidRPr="000007BA">
        <w:rPr>
          <w:rStyle w:val="Refdenotaalpie"/>
          <w:rFonts w:ascii="Century Gothic" w:hAnsi="Century Gothic"/>
          <w:color w:val="231F20"/>
          <w:sz w:val="19"/>
          <w:szCs w:val="19"/>
        </w:rPr>
        <w:footnoteReference w:id="9"/>
      </w:r>
      <w:r w:rsidRPr="000007BA">
        <w:rPr>
          <w:rFonts w:ascii="Century Gothic" w:hAnsi="Century Gothic"/>
          <w:color w:val="231F20"/>
          <w:sz w:val="19"/>
          <w:szCs w:val="19"/>
        </w:rPr>
        <w:t xml:space="preserve"> </w:t>
      </w:r>
      <w:r w:rsidRPr="000007BA">
        <w:rPr>
          <w:rFonts w:ascii="Century Gothic" w:eastAsiaTheme="minorHAnsi" w:hAnsi="Century Gothic" w:cs="Arial"/>
          <w:bCs/>
          <w:sz w:val="19"/>
          <w:szCs w:val="19"/>
        </w:rPr>
        <w:t xml:space="preserve">Para </w:t>
      </w:r>
      <w:r w:rsidR="002C469E" w:rsidRPr="000007BA">
        <w:rPr>
          <w:rFonts w:ascii="Century Gothic" w:eastAsiaTheme="minorHAnsi" w:hAnsi="Century Gothic" w:cs="Arial"/>
          <w:bCs/>
          <w:sz w:val="19"/>
          <w:szCs w:val="19"/>
        </w:rPr>
        <w:t>mayor detalle de</w:t>
      </w:r>
      <w:r w:rsidRPr="000007BA">
        <w:rPr>
          <w:rFonts w:ascii="Century Gothic" w:eastAsiaTheme="minorHAnsi" w:hAnsi="Century Gothic" w:cs="Arial"/>
          <w:bCs/>
          <w:sz w:val="19"/>
          <w:szCs w:val="19"/>
        </w:rPr>
        <w:t xml:space="preserve"> estos conceptos</w:t>
      </w:r>
      <w:r w:rsidR="002C469E" w:rsidRPr="000007BA">
        <w:rPr>
          <w:rFonts w:ascii="Century Gothic" w:eastAsiaTheme="minorHAnsi" w:hAnsi="Century Gothic" w:cs="Arial"/>
          <w:bCs/>
          <w:sz w:val="19"/>
          <w:szCs w:val="19"/>
        </w:rPr>
        <w:t xml:space="preserve"> ver</w:t>
      </w:r>
      <w:r w:rsidRPr="000007BA">
        <w:rPr>
          <w:rFonts w:ascii="Century Gothic" w:eastAsiaTheme="minorHAnsi" w:hAnsi="Century Gothic" w:cs="Arial"/>
          <w:bCs/>
          <w:sz w:val="19"/>
          <w:szCs w:val="19"/>
        </w:rPr>
        <w:t xml:space="preserve"> ANEXO </w:t>
      </w:r>
      <w:r w:rsidR="00BF7776" w:rsidRPr="000007BA">
        <w:rPr>
          <w:rFonts w:ascii="Century Gothic" w:eastAsiaTheme="minorHAnsi" w:hAnsi="Century Gothic" w:cs="Arial"/>
          <w:bCs/>
          <w:sz w:val="19"/>
          <w:szCs w:val="19"/>
        </w:rPr>
        <w:t>II</w:t>
      </w:r>
      <w:r w:rsidRPr="000007BA">
        <w:rPr>
          <w:rFonts w:ascii="Century Gothic" w:eastAsiaTheme="minorHAnsi" w:hAnsi="Century Gothic" w:cs="Arial"/>
          <w:bCs/>
          <w:sz w:val="19"/>
          <w:szCs w:val="19"/>
        </w:rPr>
        <w:t>.</w:t>
      </w:r>
    </w:p>
    <w:p w14:paraId="09EE6197" w14:textId="77777777" w:rsidR="009C4798" w:rsidRPr="00817F50" w:rsidRDefault="009C4798" w:rsidP="009C4798">
      <w:pPr>
        <w:pStyle w:val="Textoindependiente"/>
        <w:spacing w:before="74" w:line="250" w:lineRule="auto"/>
        <w:ind w:left="0" w:right="68"/>
        <w:rPr>
          <w:noProof/>
        </w:rPr>
      </w:pPr>
    </w:p>
    <w:p w14:paraId="1922869F" w14:textId="04301D62" w:rsidR="00476A3A" w:rsidRPr="00817F50" w:rsidRDefault="00476A3A" w:rsidP="00476A3A">
      <w:pPr>
        <w:pStyle w:val="Ttulo1"/>
        <w:ind w:left="426" w:hanging="426"/>
        <w:rPr>
          <w:rFonts w:ascii="Century Gothic" w:hAnsi="Century Gothic" w:cstheme="minorHAnsi"/>
          <w:color w:val="365F91" w:themeColor="accent1" w:themeShade="BF"/>
        </w:rPr>
      </w:pPr>
      <w:bookmarkStart w:id="78" w:name="_Toc71315928"/>
      <w:bookmarkStart w:id="79" w:name="_Toc83729667"/>
      <w:bookmarkStart w:id="80" w:name="_Toc85726022"/>
      <w:r w:rsidRPr="00817F50">
        <w:rPr>
          <w:rFonts w:ascii="Century Gothic" w:hAnsi="Century Gothic" w:cstheme="minorHAnsi"/>
          <w:color w:val="365F91" w:themeColor="accent1" w:themeShade="BF"/>
        </w:rPr>
        <w:t>2.2 Justificación del marco conceptual</w:t>
      </w:r>
      <w:bookmarkEnd w:id="78"/>
      <w:bookmarkEnd w:id="79"/>
      <w:bookmarkEnd w:id="80"/>
    </w:p>
    <w:p w14:paraId="5C932E0B" w14:textId="59750B65" w:rsidR="00476A3A" w:rsidRPr="00817F50" w:rsidRDefault="00400CA5"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w:t>
      </w:r>
      <w:r w:rsidR="00476A3A" w:rsidRPr="00817F50">
        <w:rPr>
          <w:rFonts w:ascii="Century Gothic" w:hAnsi="Century Gothic" w:cs="Arial"/>
          <w:bCs/>
          <w:sz w:val="19"/>
          <w:szCs w:val="19"/>
        </w:rPr>
        <w:t xml:space="preserve">s importante </w:t>
      </w:r>
      <w:r w:rsidR="00860990" w:rsidRPr="000007BA">
        <w:rPr>
          <w:rFonts w:ascii="Century Gothic" w:hAnsi="Century Gothic" w:cs="Arial"/>
          <w:bCs/>
          <w:sz w:val="19"/>
          <w:szCs w:val="19"/>
        </w:rPr>
        <w:t>justificar</w:t>
      </w:r>
      <w:r w:rsidR="0050757B" w:rsidRPr="000007BA">
        <w:rPr>
          <w:rFonts w:ascii="Century Gothic" w:hAnsi="Century Gothic" w:cs="Arial"/>
          <w:bCs/>
          <w:sz w:val="19"/>
          <w:szCs w:val="19"/>
        </w:rPr>
        <w:t xml:space="preserve"> </w:t>
      </w:r>
      <w:r w:rsidR="00860990" w:rsidRPr="000007BA">
        <w:rPr>
          <w:rFonts w:ascii="Century Gothic" w:hAnsi="Century Gothic" w:cs="Arial"/>
          <w:bCs/>
          <w:sz w:val="19"/>
          <w:szCs w:val="19"/>
        </w:rPr>
        <w:t>los</w:t>
      </w:r>
      <w:r w:rsidR="00476A3A" w:rsidRPr="000007BA">
        <w:rPr>
          <w:rFonts w:ascii="Century Gothic" w:hAnsi="Century Gothic" w:cs="Arial"/>
          <w:bCs/>
          <w:sz w:val="19"/>
          <w:szCs w:val="19"/>
        </w:rPr>
        <w:t xml:space="preserve"> conceptos </w:t>
      </w:r>
      <w:r w:rsidR="00DF57C3" w:rsidRPr="000007BA">
        <w:rPr>
          <w:rFonts w:ascii="Century Gothic" w:hAnsi="Century Gothic" w:cs="Arial"/>
          <w:bCs/>
          <w:sz w:val="19"/>
          <w:szCs w:val="19"/>
        </w:rPr>
        <w:t>que componen</w:t>
      </w:r>
      <w:r w:rsidR="0050757B" w:rsidRPr="000007BA">
        <w:rPr>
          <w:rFonts w:ascii="Century Gothic" w:hAnsi="Century Gothic" w:cs="Arial"/>
          <w:bCs/>
          <w:sz w:val="19"/>
          <w:szCs w:val="19"/>
        </w:rPr>
        <w:t xml:space="preserve"> </w:t>
      </w:r>
      <w:r w:rsidR="00476A3A" w:rsidRPr="000007BA">
        <w:rPr>
          <w:rFonts w:ascii="Century Gothic" w:hAnsi="Century Gothic" w:cs="Arial"/>
          <w:bCs/>
          <w:sz w:val="19"/>
          <w:szCs w:val="19"/>
        </w:rPr>
        <w:t>el marco conceptual</w:t>
      </w:r>
      <w:r w:rsidR="00860990" w:rsidRPr="000007BA">
        <w:rPr>
          <w:rFonts w:ascii="Century Gothic" w:hAnsi="Century Gothic" w:cs="Arial"/>
          <w:bCs/>
          <w:sz w:val="19"/>
          <w:szCs w:val="19"/>
        </w:rPr>
        <w:t>;</w:t>
      </w:r>
      <w:r w:rsidR="00476A3A" w:rsidRPr="000007BA">
        <w:rPr>
          <w:rFonts w:ascii="Century Gothic" w:hAnsi="Century Gothic" w:cs="Arial"/>
          <w:bCs/>
          <w:sz w:val="19"/>
          <w:szCs w:val="19"/>
        </w:rPr>
        <w:t xml:space="preserve"> es decir, </w:t>
      </w:r>
      <w:r w:rsidR="00860990" w:rsidRPr="000007BA">
        <w:rPr>
          <w:rFonts w:ascii="Century Gothic" w:hAnsi="Century Gothic" w:cs="Arial"/>
          <w:bCs/>
          <w:sz w:val="19"/>
          <w:szCs w:val="19"/>
        </w:rPr>
        <w:t>debe</w:t>
      </w:r>
      <w:r w:rsidR="0050757B" w:rsidRPr="000007BA">
        <w:rPr>
          <w:rFonts w:ascii="Century Gothic" w:hAnsi="Century Gothic" w:cs="Arial"/>
          <w:bCs/>
          <w:sz w:val="19"/>
          <w:szCs w:val="19"/>
        </w:rPr>
        <w:t xml:space="preserve"> </w:t>
      </w:r>
      <w:r w:rsidR="00476A3A" w:rsidRPr="000007BA">
        <w:rPr>
          <w:rFonts w:ascii="Century Gothic" w:hAnsi="Century Gothic" w:cs="Arial"/>
          <w:bCs/>
          <w:sz w:val="19"/>
          <w:szCs w:val="19"/>
        </w:rPr>
        <w:t>report</w:t>
      </w:r>
      <w:r w:rsidR="00860990" w:rsidRPr="000007BA">
        <w:rPr>
          <w:rFonts w:ascii="Century Gothic" w:hAnsi="Century Gothic" w:cs="Arial"/>
          <w:bCs/>
          <w:sz w:val="19"/>
          <w:szCs w:val="19"/>
        </w:rPr>
        <w:t>arse</w:t>
      </w:r>
      <w:r w:rsidR="0050757B" w:rsidRPr="000007BA">
        <w:rPr>
          <w:rFonts w:ascii="Century Gothic" w:hAnsi="Century Gothic" w:cs="Arial"/>
          <w:bCs/>
          <w:sz w:val="19"/>
          <w:szCs w:val="19"/>
        </w:rPr>
        <w:t xml:space="preserve"> </w:t>
      </w:r>
      <w:r w:rsidR="00476A3A" w:rsidRPr="000007BA">
        <w:rPr>
          <w:rFonts w:ascii="Century Gothic" w:hAnsi="Century Gothic" w:cs="Arial"/>
          <w:bCs/>
          <w:sz w:val="19"/>
          <w:szCs w:val="19"/>
        </w:rPr>
        <w:t xml:space="preserve">la utilidad de cada uno de los conceptos </w:t>
      </w:r>
      <w:r w:rsidR="00DF57C3" w:rsidRPr="000007BA">
        <w:rPr>
          <w:rFonts w:ascii="Century Gothic" w:hAnsi="Century Gothic" w:cs="Arial"/>
          <w:bCs/>
          <w:sz w:val="19"/>
          <w:szCs w:val="19"/>
        </w:rPr>
        <w:t>en función de</w:t>
      </w:r>
      <w:r w:rsidR="00476A3A" w:rsidRPr="000007BA">
        <w:rPr>
          <w:rFonts w:ascii="Century Gothic" w:hAnsi="Century Gothic" w:cs="Arial"/>
          <w:bCs/>
          <w:sz w:val="19"/>
          <w:szCs w:val="19"/>
        </w:rPr>
        <w:t xml:space="preserve"> la relevancia de sus usos y aplicaciones en los campos de la investigación científica, la administración pública, la empresa privada o cualquier sector, organismo o instancia de la sociedad. La argumentación debe responder a cuestionamientos sobre la selección de cada concepto y</w:t>
      </w:r>
      <w:r w:rsidR="005B15BA">
        <w:rPr>
          <w:rFonts w:ascii="Century Gothic" w:hAnsi="Century Gothic" w:cs="Arial"/>
          <w:bCs/>
          <w:sz w:val="19"/>
          <w:szCs w:val="19"/>
        </w:rPr>
        <w:t xml:space="preserve"> </w:t>
      </w:r>
      <w:r w:rsidR="00476A3A" w:rsidRPr="000007BA">
        <w:rPr>
          <w:rFonts w:ascii="Century Gothic" w:hAnsi="Century Gothic" w:cs="Arial"/>
          <w:bCs/>
          <w:sz w:val="19"/>
          <w:szCs w:val="19"/>
        </w:rPr>
        <w:t xml:space="preserve">la forma en que se incluye en el Programa. En esta justificación </w:t>
      </w:r>
      <w:r w:rsidR="002C469E" w:rsidRPr="000007BA">
        <w:rPr>
          <w:rFonts w:ascii="Century Gothic" w:hAnsi="Century Gothic" w:cs="Arial"/>
          <w:bCs/>
          <w:sz w:val="19"/>
          <w:szCs w:val="19"/>
        </w:rPr>
        <w:t xml:space="preserve">debe argumentarse la importancia de </w:t>
      </w:r>
      <w:r w:rsidR="00476A3A" w:rsidRPr="000007BA">
        <w:rPr>
          <w:rFonts w:ascii="Century Gothic" w:hAnsi="Century Gothic" w:cs="Arial"/>
          <w:bCs/>
          <w:sz w:val="19"/>
          <w:szCs w:val="19"/>
        </w:rPr>
        <w:t xml:space="preserve">preservar la comparabilidad de los conceptos </w:t>
      </w:r>
      <w:r w:rsidR="00DF57C3" w:rsidRPr="000007BA">
        <w:rPr>
          <w:rFonts w:ascii="Century Gothic" w:hAnsi="Century Gothic" w:cs="Arial"/>
          <w:bCs/>
          <w:sz w:val="19"/>
          <w:szCs w:val="19"/>
        </w:rPr>
        <w:t>a</w:t>
      </w:r>
      <w:r w:rsidR="0050757B" w:rsidRPr="000007BA">
        <w:rPr>
          <w:rFonts w:ascii="Century Gothic" w:hAnsi="Century Gothic" w:cs="Arial"/>
          <w:bCs/>
          <w:sz w:val="19"/>
          <w:szCs w:val="19"/>
        </w:rPr>
        <w:t xml:space="preserve"> </w:t>
      </w:r>
      <w:r w:rsidR="00476A3A" w:rsidRPr="000007BA">
        <w:rPr>
          <w:rFonts w:ascii="Century Gothic" w:hAnsi="Century Gothic" w:cs="Arial"/>
          <w:bCs/>
          <w:sz w:val="19"/>
          <w:szCs w:val="19"/>
        </w:rPr>
        <w:t>nivel internacional, entre fuentes y entre distintos periodos de levantamiento del Programa</w:t>
      </w:r>
      <w:r w:rsidR="002C469E" w:rsidRPr="000007BA">
        <w:rPr>
          <w:rFonts w:ascii="Century Gothic" w:hAnsi="Century Gothic" w:cs="Arial"/>
          <w:bCs/>
          <w:sz w:val="19"/>
          <w:szCs w:val="19"/>
        </w:rPr>
        <w:t xml:space="preserve">, así como </w:t>
      </w:r>
      <w:r w:rsidR="00AD14C2" w:rsidRPr="000007BA">
        <w:rPr>
          <w:rFonts w:ascii="Century Gothic" w:hAnsi="Century Gothic" w:cs="Arial"/>
          <w:bCs/>
          <w:sz w:val="19"/>
          <w:szCs w:val="19"/>
        </w:rPr>
        <w:t xml:space="preserve">la necesidad </w:t>
      </w:r>
      <w:r w:rsidR="00476A3A" w:rsidRPr="000007BA">
        <w:rPr>
          <w:rFonts w:ascii="Century Gothic" w:hAnsi="Century Gothic" w:cs="Arial"/>
          <w:bCs/>
          <w:sz w:val="19"/>
          <w:szCs w:val="19"/>
        </w:rPr>
        <w:t>de cambiarlos</w:t>
      </w:r>
      <w:r w:rsidR="00476A3A" w:rsidRPr="00817F50">
        <w:rPr>
          <w:rFonts w:ascii="Century Gothic" w:hAnsi="Century Gothic" w:cs="Arial"/>
          <w:bCs/>
          <w:sz w:val="19"/>
          <w:szCs w:val="19"/>
        </w:rPr>
        <w:t xml:space="preserve"> o ajustarlos</w:t>
      </w:r>
      <w:r w:rsidR="00AD14C2" w:rsidRPr="00817F50">
        <w:rPr>
          <w:rFonts w:ascii="Century Gothic" w:hAnsi="Century Gothic" w:cs="Arial"/>
          <w:bCs/>
          <w:sz w:val="19"/>
          <w:szCs w:val="19"/>
        </w:rPr>
        <w:t xml:space="preserve"> </w:t>
      </w:r>
      <w:r w:rsidR="00476A3A" w:rsidRPr="00817F50">
        <w:rPr>
          <w:rFonts w:ascii="Century Gothic" w:hAnsi="Century Gothic" w:cs="Arial"/>
          <w:bCs/>
          <w:sz w:val="19"/>
          <w:szCs w:val="19"/>
        </w:rPr>
        <w:t xml:space="preserve">de acuerdo con </w:t>
      </w:r>
      <w:r w:rsidR="00F42D26" w:rsidRPr="00817F50">
        <w:rPr>
          <w:rFonts w:ascii="Century Gothic" w:hAnsi="Century Gothic" w:cs="Arial"/>
          <w:bCs/>
          <w:sz w:val="19"/>
          <w:szCs w:val="19"/>
        </w:rPr>
        <w:t>los análisis</w:t>
      </w:r>
      <w:r w:rsidR="00AD14C2" w:rsidRPr="00817F50">
        <w:rPr>
          <w:rFonts w:ascii="Century Gothic" w:hAnsi="Century Gothic" w:cs="Arial"/>
          <w:bCs/>
          <w:sz w:val="19"/>
          <w:szCs w:val="19"/>
        </w:rPr>
        <w:t xml:space="preserve"> y avances teóricos,</w:t>
      </w:r>
      <w:r w:rsidR="00476A3A" w:rsidRPr="00817F50">
        <w:rPr>
          <w:rFonts w:ascii="Century Gothic" w:hAnsi="Century Gothic" w:cs="Arial"/>
          <w:bCs/>
          <w:sz w:val="19"/>
          <w:szCs w:val="19"/>
        </w:rPr>
        <w:t xml:space="preserve"> nuevas condiciones del contexto</w:t>
      </w:r>
      <w:r w:rsidR="00AD14C2" w:rsidRPr="00817F50">
        <w:rPr>
          <w:rFonts w:ascii="Century Gothic" w:hAnsi="Century Gothic" w:cs="Arial"/>
          <w:bCs/>
          <w:sz w:val="19"/>
          <w:szCs w:val="19"/>
        </w:rPr>
        <w:t xml:space="preserve"> internacional, nacional o gubernamental, así como cambios normativos</w:t>
      </w:r>
      <w:r w:rsidR="00476A3A" w:rsidRPr="00817F50">
        <w:rPr>
          <w:rFonts w:ascii="Century Gothic" w:hAnsi="Century Gothic" w:cs="Arial"/>
          <w:bCs/>
          <w:sz w:val="19"/>
          <w:szCs w:val="19"/>
        </w:rPr>
        <w:t xml:space="preserve">. </w:t>
      </w:r>
      <w:r w:rsidR="00115C98" w:rsidRPr="00817F50">
        <w:rPr>
          <w:rFonts w:ascii="Century Gothic" w:hAnsi="Century Gothic" w:cs="Arial"/>
          <w:bCs/>
          <w:sz w:val="19"/>
          <w:szCs w:val="19"/>
        </w:rPr>
        <w:t>En algunos casos se presenta</w:t>
      </w:r>
      <w:r w:rsidR="00476A3A" w:rsidRPr="00817F50">
        <w:rPr>
          <w:rFonts w:ascii="Century Gothic" w:hAnsi="Century Gothic" w:cs="Arial"/>
          <w:bCs/>
          <w:sz w:val="19"/>
          <w:szCs w:val="19"/>
        </w:rPr>
        <w:t xml:space="preserve"> la disyuntiva entre mantener la comparabilidad o hacer</w:t>
      </w:r>
      <w:r w:rsidR="00A72D85" w:rsidRPr="00817F50">
        <w:rPr>
          <w:rFonts w:ascii="Century Gothic" w:hAnsi="Century Gothic" w:cs="Arial"/>
          <w:bCs/>
          <w:sz w:val="19"/>
          <w:szCs w:val="19"/>
        </w:rPr>
        <w:t xml:space="preserve"> </w:t>
      </w:r>
      <w:r w:rsidR="00476A3A" w:rsidRPr="00817F50">
        <w:rPr>
          <w:rFonts w:ascii="Century Gothic" w:hAnsi="Century Gothic" w:cs="Arial"/>
          <w:bCs/>
          <w:sz w:val="19"/>
          <w:szCs w:val="19"/>
        </w:rPr>
        <w:t>la necesaria actualización que, por tanto, requiere de una cuidadosa ponderación entre ventajas y desventajas</w:t>
      </w:r>
      <w:r w:rsidR="00DF57C3">
        <w:rPr>
          <w:rFonts w:ascii="Century Gothic" w:hAnsi="Century Gothic" w:cs="Arial"/>
          <w:bCs/>
          <w:sz w:val="19"/>
          <w:szCs w:val="19"/>
        </w:rPr>
        <w:t>,</w:t>
      </w:r>
      <w:r w:rsidR="00476A3A" w:rsidRPr="00817F50">
        <w:rPr>
          <w:rFonts w:ascii="Century Gothic" w:hAnsi="Century Gothic" w:cs="Arial"/>
          <w:bCs/>
          <w:sz w:val="19"/>
          <w:szCs w:val="19"/>
        </w:rPr>
        <w:t xml:space="preserve"> y la justificación en cada caso.</w:t>
      </w:r>
      <w:r w:rsidR="00627D0B" w:rsidRPr="00817F50">
        <w:t xml:space="preserve"> </w:t>
      </w:r>
      <w:r w:rsidR="00627D0B" w:rsidRPr="00817F50">
        <w:rPr>
          <w:rFonts w:ascii="Century Gothic" w:hAnsi="Century Gothic" w:cs="Arial"/>
          <w:bCs/>
          <w:sz w:val="19"/>
          <w:szCs w:val="19"/>
        </w:rPr>
        <w:t xml:space="preserve">En la </w:t>
      </w:r>
      <w:r w:rsidR="00BC5BD7" w:rsidRPr="00817F50">
        <w:rPr>
          <w:rFonts w:ascii="Century Gothic" w:hAnsi="Century Gothic" w:cs="Arial"/>
          <w:bCs/>
          <w:sz w:val="19"/>
          <w:szCs w:val="19"/>
        </w:rPr>
        <w:t>figura</w:t>
      </w:r>
      <w:r w:rsidR="00946193" w:rsidRPr="00817F50">
        <w:rPr>
          <w:rFonts w:ascii="Century Gothic" w:hAnsi="Century Gothic" w:cs="Arial"/>
          <w:bCs/>
          <w:sz w:val="19"/>
          <w:szCs w:val="19"/>
        </w:rPr>
        <w:t xml:space="preserve"> </w:t>
      </w:r>
      <w:r w:rsidR="00627D0B" w:rsidRPr="00817F50">
        <w:rPr>
          <w:rFonts w:ascii="Century Gothic" w:hAnsi="Century Gothic" w:cs="Arial"/>
          <w:bCs/>
          <w:sz w:val="19"/>
          <w:szCs w:val="19"/>
        </w:rPr>
        <w:t>2.</w:t>
      </w:r>
      <w:r w:rsidR="00A703FA" w:rsidRPr="00817F50">
        <w:rPr>
          <w:rFonts w:ascii="Century Gothic" w:hAnsi="Century Gothic" w:cs="Arial"/>
          <w:bCs/>
          <w:sz w:val="19"/>
          <w:szCs w:val="19"/>
        </w:rPr>
        <w:t>6</w:t>
      </w:r>
      <w:r w:rsidR="00627D0B" w:rsidRPr="00817F50">
        <w:rPr>
          <w:rFonts w:ascii="Century Gothic" w:hAnsi="Century Gothic" w:cs="Arial"/>
          <w:bCs/>
          <w:sz w:val="19"/>
          <w:szCs w:val="19"/>
        </w:rPr>
        <w:t xml:space="preserve"> se presentan algunos ejemplos.</w:t>
      </w:r>
    </w:p>
    <w:p w14:paraId="155A4340" w14:textId="1FE3F381" w:rsidR="00476A3A" w:rsidRPr="00817F50" w:rsidRDefault="00BC5BD7" w:rsidP="00A703FA">
      <w:pPr>
        <w:pStyle w:val="Figuras2"/>
      </w:pPr>
      <w:bookmarkStart w:id="81" w:name="_Toc83392682"/>
      <w:bookmarkStart w:id="82" w:name="_Toc99709571"/>
      <w:r w:rsidRPr="00817F50">
        <w:t>Figura</w:t>
      </w:r>
      <w:r w:rsidR="00946193" w:rsidRPr="00817F50">
        <w:t xml:space="preserve"> </w:t>
      </w:r>
      <w:r w:rsidR="00476A3A" w:rsidRPr="00817F50">
        <w:t>2.</w:t>
      </w:r>
      <w:r w:rsidR="00A703FA" w:rsidRPr="00817F50">
        <w:t>6</w:t>
      </w:r>
      <w:r w:rsidR="00476A3A" w:rsidRPr="00817F50">
        <w:t xml:space="preserve"> Ejemplos de justificación del marco conceptual</w:t>
      </w:r>
      <w:bookmarkEnd w:id="81"/>
      <w:bookmarkEnd w:id="82"/>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3"/>
      </w:tblGrid>
      <w:tr w:rsidR="00476A3A" w:rsidRPr="00817F50" w14:paraId="274DDA54" w14:textId="77777777" w:rsidTr="00485061">
        <w:trPr>
          <w:jc w:val="center"/>
        </w:trPr>
        <w:tc>
          <w:tcPr>
            <w:tcW w:w="10213" w:type="dxa"/>
            <w:shd w:val="clear" w:color="auto" w:fill="D5E3CF"/>
          </w:tcPr>
          <w:p w14:paraId="42D2AD44" w14:textId="50828317" w:rsidR="00476A3A" w:rsidRPr="00817F50" w:rsidRDefault="00476A3A" w:rsidP="00485061">
            <w:pPr>
              <w:spacing w:before="3" w:line="260" w:lineRule="exact"/>
              <w:jc w:val="center"/>
              <w:rPr>
                <w:rFonts w:ascii="Century Gothic" w:hAnsi="Century Gothic" w:cs="Arial"/>
                <w:b/>
                <w:bCs/>
                <w:sz w:val="16"/>
                <w:szCs w:val="16"/>
              </w:rPr>
            </w:pPr>
            <w:r w:rsidRPr="00817F50">
              <w:rPr>
                <w:rFonts w:ascii="Century Gothic" w:hAnsi="Century Gothic" w:cs="Arial"/>
                <w:b/>
                <w:bCs/>
                <w:sz w:val="16"/>
                <w:szCs w:val="16"/>
              </w:rPr>
              <w:t>Edad de la población objeto de estudio de la fuerza laboral en la Encuesta Nacional de Ocupación y Empleo (ENOE)</w:t>
            </w:r>
          </w:p>
        </w:tc>
      </w:tr>
      <w:tr w:rsidR="00476A3A" w:rsidRPr="00817F50" w14:paraId="6E5DBC86" w14:textId="77777777" w:rsidTr="00485061">
        <w:trPr>
          <w:jc w:val="center"/>
        </w:trPr>
        <w:tc>
          <w:tcPr>
            <w:tcW w:w="10213"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2D9F376" w14:textId="77777777" w:rsidR="00476A3A" w:rsidRPr="00817F50" w:rsidRDefault="00476A3A" w:rsidP="00485061">
            <w:pPr>
              <w:spacing w:before="3" w:line="260" w:lineRule="exact"/>
              <w:jc w:val="both"/>
              <w:rPr>
                <w:rFonts w:ascii="Century Gothic" w:hAnsi="Century Gothic" w:cs="Arial"/>
                <w:sz w:val="16"/>
                <w:szCs w:val="16"/>
              </w:rPr>
            </w:pPr>
            <w:r w:rsidRPr="00817F50">
              <w:rPr>
                <w:rFonts w:ascii="Century Gothic" w:hAnsi="Century Gothic" w:cs="Arial"/>
                <w:sz w:val="16"/>
                <w:szCs w:val="16"/>
              </w:rPr>
              <w:t xml:space="preserve">Otro ajuste realizado en la ENOE se centra en la edad de la población sobre la que se construye la tasa de desocupación. Anteriormente se tomaban como referencia los 12 años en adelante, ahora es a partir de los 15, de acuerdo con la legislación laboral mexicana. Se eliminaron las edades de 12 a 14 años debido a que afectaban la simetría de los componentes de la tasa: formaban parte del denominador, pero teniendo muy pocas posibilidades de hacerlo en el numerador (buscadores de trabajo) por las barreras de carácter legal que, por imperfectas que pudieran resultar en su aplicación, no dejan de ser un factor que </w:t>
            </w:r>
            <w:r w:rsidR="00C11EAE" w:rsidRPr="00817F50">
              <w:rPr>
                <w:rFonts w:ascii="Century Gothic" w:hAnsi="Century Gothic" w:cs="Arial"/>
                <w:sz w:val="16"/>
                <w:szCs w:val="16"/>
              </w:rPr>
              <w:t>influye y crea asimetría</w:t>
            </w:r>
            <w:r w:rsidRPr="00817F50">
              <w:rPr>
                <w:rFonts w:ascii="Century Gothic" w:hAnsi="Century Gothic" w:cs="Arial"/>
                <w:sz w:val="16"/>
                <w:szCs w:val="16"/>
              </w:rPr>
              <w:t>.</w:t>
            </w:r>
            <w:r w:rsidR="00C11EAE" w:rsidRPr="00817F50">
              <w:rPr>
                <w:rFonts w:ascii="Century Gothic" w:hAnsi="Century Gothic" w:cs="Arial"/>
                <w:sz w:val="16"/>
                <w:szCs w:val="16"/>
              </w:rPr>
              <w:t xml:space="preserve"> </w:t>
            </w:r>
          </w:p>
        </w:tc>
      </w:tr>
      <w:tr w:rsidR="00476A3A" w:rsidRPr="00817F50" w14:paraId="7A765F20" w14:textId="77777777" w:rsidTr="00485061">
        <w:trPr>
          <w:jc w:val="center"/>
        </w:trPr>
        <w:tc>
          <w:tcPr>
            <w:tcW w:w="10213" w:type="dxa"/>
            <w:shd w:val="clear" w:color="auto" w:fill="D5E3CF"/>
          </w:tcPr>
          <w:p w14:paraId="1D164589" w14:textId="39EBEE96" w:rsidR="00476A3A" w:rsidRPr="00817F50" w:rsidRDefault="00476A3A" w:rsidP="00485061">
            <w:pPr>
              <w:spacing w:before="3" w:line="260" w:lineRule="exact"/>
              <w:jc w:val="center"/>
              <w:rPr>
                <w:rFonts w:ascii="Century Gothic" w:hAnsi="Century Gothic" w:cs="Arial"/>
                <w:b/>
                <w:bCs/>
                <w:sz w:val="16"/>
                <w:szCs w:val="16"/>
              </w:rPr>
            </w:pPr>
            <w:r w:rsidRPr="00817F50">
              <w:rPr>
                <w:rFonts w:ascii="Century Gothic" w:hAnsi="Century Gothic" w:cs="Arial"/>
                <w:b/>
                <w:bCs/>
                <w:sz w:val="16"/>
                <w:szCs w:val="16"/>
              </w:rPr>
              <w:t>Incorporación de sector económico a la Encuesta Mensual de Opinión Empresarial (EMOE)</w:t>
            </w:r>
          </w:p>
        </w:tc>
      </w:tr>
      <w:tr w:rsidR="00476A3A" w:rsidRPr="00817F50" w14:paraId="7E5229EF" w14:textId="77777777" w:rsidTr="00485061">
        <w:trPr>
          <w:jc w:val="center"/>
        </w:trPr>
        <w:tc>
          <w:tcPr>
            <w:tcW w:w="10213"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A2C3DF8" w14:textId="34055F15" w:rsidR="00476A3A" w:rsidRPr="00817F50" w:rsidRDefault="00476A3A" w:rsidP="00485061">
            <w:pPr>
              <w:spacing w:before="3" w:line="260" w:lineRule="exact"/>
              <w:jc w:val="both"/>
              <w:rPr>
                <w:rFonts w:ascii="Century Gothic" w:hAnsi="Century Gothic" w:cs="Arial"/>
                <w:sz w:val="16"/>
                <w:szCs w:val="16"/>
              </w:rPr>
            </w:pPr>
            <w:r w:rsidRPr="00817F50">
              <w:rPr>
                <w:rFonts w:ascii="Century Gothic" w:hAnsi="Century Gothic" w:cs="Arial"/>
                <w:sz w:val="16"/>
                <w:szCs w:val="16"/>
              </w:rPr>
              <w:t>El cambio de año base a 2013 de la EMOE, en comparación con la serie anterior, implicó principalmente la utilización del marco estadístico alusivo al año 2013 provisto por el Registro Estadístico de Negocios de México (RENEM), y la incorporación del sector Servicios Privados no Financieros al estudio de la EMOE ampliándose con ello su cobertura sectorial.</w:t>
            </w:r>
          </w:p>
        </w:tc>
      </w:tr>
    </w:tbl>
    <w:p w14:paraId="311FA3AC" w14:textId="77777777" w:rsidR="00DC66AD" w:rsidRPr="00817F50" w:rsidRDefault="00DC66AD" w:rsidP="00E04C4B">
      <w:pPr>
        <w:widowControl/>
        <w:spacing w:before="120" w:after="120" w:line="259" w:lineRule="auto"/>
        <w:jc w:val="both"/>
        <w:rPr>
          <w:rFonts w:ascii="Century Gothic" w:hAnsi="Century Gothic" w:cs="Arial"/>
          <w:bCs/>
          <w:sz w:val="19"/>
          <w:szCs w:val="19"/>
        </w:rPr>
      </w:pPr>
    </w:p>
    <w:p w14:paraId="25D6BC0D" w14:textId="00A94E37" w:rsidR="00E04C4B" w:rsidRPr="00817F50" w:rsidRDefault="00E04C4B" w:rsidP="00E04C4B">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Otro tipo de justificaciones corresponden a la forma en que un concepto se</w:t>
      </w:r>
      <w:r w:rsidR="008065CB">
        <w:rPr>
          <w:rFonts w:ascii="Century Gothic" w:hAnsi="Century Gothic" w:cs="Arial"/>
          <w:bCs/>
          <w:sz w:val="19"/>
          <w:szCs w:val="19"/>
        </w:rPr>
        <w:t xml:space="preserve"> materializa</w:t>
      </w:r>
      <w:r w:rsidRPr="00817F50">
        <w:rPr>
          <w:rFonts w:ascii="Century Gothic" w:hAnsi="Century Gothic" w:cs="Arial"/>
          <w:bCs/>
          <w:sz w:val="19"/>
          <w:szCs w:val="19"/>
        </w:rPr>
        <w:t xml:space="preserve"> como pregunta en un cuestionario. Los usuarios finales de la información que genera 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 xml:space="preserve"> buscarán conocer la relación entre la definición conceptual y la forma en que se decidió realizar una pregunta. </w:t>
      </w:r>
      <w:bookmarkStart w:id="83" w:name="_Hlk86071201"/>
      <w:r w:rsidRPr="00817F50">
        <w:rPr>
          <w:rFonts w:ascii="Century Gothic" w:hAnsi="Century Gothic" w:cs="Arial"/>
          <w:bCs/>
          <w:sz w:val="19"/>
          <w:szCs w:val="19"/>
        </w:rPr>
        <w:t xml:space="preserve">Por ejemplo, un usuario podría preguntarse si el grado de satisfacción de la democracia nos acerca a la medición real de su consolidación. </w:t>
      </w:r>
      <w:r w:rsidR="00A70E48" w:rsidRPr="00817F50">
        <w:rPr>
          <w:rFonts w:ascii="Century Gothic" w:hAnsi="Century Gothic" w:cs="Arial"/>
          <w:bCs/>
          <w:sz w:val="19"/>
          <w:szCs w:val="19"/>
        </w:rPr>
        <w:t xml:space="preserve">Estas justificaciones son especialmente útiles para dimensionar </w:t>
      </w:r>
      <w:r w:rsidR="007B029D" w:rsidRPr="00817F50">
        <w:rPr>
          <w:rFonts w:ascii="Century Gothic" w:hAnsi="Century Gothic" w:cs="Arial"/>
          <w:bCs/>
          <w:sz w:val="19"/>
          <w:szCs w:val="19"/>
        </w:rPr>
        <w:t>el alcance de los indicadores objetivo.</w:t>
      </w:r>
    </w:p>
    <w:bookmarkEnd w:id="83"/>
    <w:p w14:paraId="39F90BE6" w14:textId="77777777" w:rsidR="00476A3A" w:rsidRPr="00817F50" w:rsidRDefault="00476A3A" w:rsidP="00476A3A">
      <w:pPr>
        <w:widowControl/>
        <w:spacing w:before="120" w:after="120" w:line="259" w:lineRule="auto"/>
        <w:jc w:val="both"/>
        <w:rPr>
          <w:rFonts w:ascii="Century Gothic" w:hAnsi="Century Gothic" w:cs="Arial"/>
          <w:bCs/>
          <w:sz w:val="19"/>
          <w:szCs w:val="19"/>
        </w:rPr>
      </w:pPr>
    </w:p>
    <w:bookmarkStart w:id="84" w:name="_Toc71315929"/>
    <w:bookmarkStart w:id="85" w:name="_Toc83729668"/>
    <w:bookmarkStart w:id="86" w:name="_Toc85726023"/>
    <w:p w14:paraId="224A53D8" w14:textId="44E3F5AB" w:rsidR="00476A3A" w:rsidRPr="00817F50" w:rsidRDefault="00B72324" w:rsidP="00476A3A">
      <w:pPr>
        <w:pStyle w:val="Ttulo1"/>
        <w:ind w:left="426" w:hanging="426"/>
        <w:rPr>
          <w:rFonts w:ascii="Century Gothic" w:hAnsi="Century Gothic" w:cstheme="minorHAnsi"/>
          <w:color w:val="365F91" w:themeColor="accent1" w:themeShade="BF"/>
        </w:rPr>
      </w:pPr>
      <w:r w:rsidRPr="00817F50">
        <w:rPr>
          <w:rFonts w:ascii="Century Gothic" w:hAnsi="Century Gothic" w:cstheme="minorHAnsi"/>
          <w:noProof/>
          <w:color w:val="365F91" w:themeColor="accent1" w:themeShade="BF"/>
        </w:rPr>
        <mc:AlternateContent>
          <mc:Choice Requires="wpi">
            <w:drawing>
              <wp:anchor distT="0" distB="0" distL="114300" distR="114300" simplePos="0" relativeHeight="252054016" behindDoc="0" locked="0" layoutInCell="1" allowOverlap="1" wp14:anchorId="30603837" wp14:editId="76595990">
                <wp:simplePos x="0" y="0"/>
                <wp:positionH relativeFrom="column">
                  <wp:posOffset>7022560</wp:posOffset>
                </wp:positionH>
                <wp:positionV relativeFrom="paragraph">
                  <wp:posOffset>102075</wp:posOffset>
                </wp:positionV>
                <wp:extent cx="5040" cy="2880"/>
                <wp:effectExtent l="57150" t="57150" r="52705" b="54610"/>
                <wp:wrapNone/>
                <wp:docPr id="207" name="Entrada de lápiz 207"/>
                <wp:cNvGraphicFramePr/>
                <a:graphic xmlns:a="http://schemas.openxmlformats.org/drawingml/2006/main">
                  <a:graphicData uri="http://schemas.microsoft.com/office/word/2010/wordprocessingInk">
                    <w14:contentPart bwMode="auto" r:id="rId36">
                      <w14:nvContentPartPr>
                        <w14:cNvContentPartPr/>
                      </w14:nvContentPartPr>
                      <w14:xfrm>
                        <a:off x="0" y="0"/>
                        <a:ext cx="5040" cy="2880"/>
                      </w14:xfrm>
                    </w14:contentPart>
                  </a:graphicData>
                </a:graphic>
                <wp14:sizeRelH relativeFrom="margin">
                  <wp14:pctWidth>0</wp14:pctWidth>
                </wp14:sizeRelH>
                <wp14:sizeRelV relativeFrom="margin">
                  <wp14:pctHeight>0</wp14:pctHeight>
                </wp14:sizeRelV>
              </wp:anchor>
            </w:drawing>
          </mc:Choice>
          <mc:Fallback>
            <w:pict>
              <v:shape w14:anchorId="5DF6CD39" id="Entrada de lápiz 207" o:spid="_x0000_s1026" type="#_x0000_t75" style="position:absolute;margin-left:552.25pt;margin-top:7.4pt;width:1.85pt;height:1.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">
                <v:imagedata r:id="rId44" o:title=""/>
              </v:shape>
            </w:pict>
          </mc:Fallback>
        </mc:AlternateContent>
      </w:r>
      <w:r w:rsidR="00476A3A" w:rsidRPr="00817F50">
        <w:rPr>
          <w:rFonts w:ascii="Century Gothic" w:hAnsi="Century Gothic" w:cstheme="minorHAnsi"/>
          <w:color w:val="365F91" w:themeColor="accent1" w:themeShade="BF"/>
        </w:rPr>
        <w:t>2.3 Determinar el uso de la Infraestructura de Información</w:t>
      </w:r>
      <w:bookmarkEnd w:id="84"/>
      <w:bookmarkEnd w:id="85"/>
      <w:bookmarkEnd w:id="86"/>
    </w:p>
    <w:p w14:paraId="187F3E6B" w14:textId="77777777" w:rsidR="00476A3A" w:rsidRPr="00817F50" w:rsidRDefault="00476A3A" w:rsidP="00476A3A">
      <w:pPr>
        <w:widowControl/>
        <w:spacing w:before="120" w:after="120" w:line="259" w:lineRule="auto"/>
        <w:jc w:val="both"/>
        <w:rPr>
          <w:rFonts w:ascii="Century Gothic" w:hAnsi="Century Gothic" w:cs="Arial"/>
          <w:bCs/>
          <w:sz w:val="19"/>
          <w:szCs w:val="19"/>
        </w:rPr>
      </w:pPr>
    </w:p>
    <w:p w14:paraId="58A1AFBC" w14:textId="4BF742B9" w:rsidR="000007BA" w:rsidRPr="00EB546D" w:rsidRDefault="000007BA" w:rsidP="000007BA">
      <w:pPr>
        <w:widowControl/>
        <w:spacing w:before="120" w:after="120" w:line="259" w:lineRule="auto"/>
        <w:jc w:val="both"/>
        <w:rPr>
          <w:rFonts w:ascii="Century Gothic" w:hAnsi="Century Gothic" w:cs="Arial"/>
          <w:bCs/>
          <w:sz w:val="19"/>
          <w:szCs w:val="19"/>
        </w:rPr>
      </w:pPr>
      <w:r w:rsidRPr="00EB546D">
        <w:rPr>
          <w:rFonts w:ascii="Century Gothic" w:hAnsi="Century Gothic" w:cs="Arial"/>
          <w:bCs/>
          <w:sz w:val="19"/>
          <w:szCs w:val="19"/>
        </w:rPr>
        <w:t>En la NTPPIEG, la Infraestructura de Información se define como el conjunto de datos y metodologías que soportan el proceso de producción de información para facilitar su interoperabilidad. Se compone de Catálogos, Clasificaciones, Registros y Metodologías estadísticas y geográficas.</w:t>
      </w:r>
    </w:p>
    <w:p w14:paraId="4540FEAF" w14:textId="5B908B6C" w:rsidR="000007BA" w:rsidRPr="00EB546D" w:rsidRDefault="000007BA" w:rsidP="000007BA">
      <w:pPr>
        <w:widowControl/>
        <w:spacing w:before="120" w:after="120" w:line="259" w:lineRule="auto"/>
        <w:jc w:val="both"/>
        <w:rPr>
          <w:rFonts w:ascii="Century Gothic" w:hAnsi="Century Gothic" w:cs="Arial"/>
          <w:bCs/>
          <w:sz w:val="19"/>
          <w:szCs w:val="19"/>
        </w:rPr>
      </w:pPr>
      <w:r w:rsidRPr="00EB546D">
        <w:rPr>
          <w:rFonts w:ascii="Century Gothic" w:hAnsi="Century Gothic" w:cs="Arial"/>
          <w:bCs/>
          <w:sz w:val="19"/>
          <w:szCs w:val="19"/>
        </w:rPr>
        <w:t>La Infraestructura de Información tiene como objetivo la producción estandarizada y homologada de información estadística y geográfica, sirve para el diseño de metodologías, para definir las muestras de encuestas y como referencia geográfica básica para integrar información. Independientemente del Subsistema al que pertenezcan, los componentes de la infraestructura deben ser compatibles entre sí y de uso transversal, para lograr la vinculación de información que proviene de distintos programas.</w:t>
      </w:r>
    </w:p>
    <w:p w14:paraId="27651EE7" w14:textId="4FF4F068" w:rsidR="00476A3A" w:rsidRDefault="000007BA" w:rsidP="00476A3A">
      <w:pPr>
        <w:widowControl/>
        <w:spacing w:before="120" w:after="120" w:line="259" w:lineRule="auto"/>
        <w:jc w:val="both"/>
        <w:rPr>
          <w:rFonts w:ascii="Century Gothic" w:hAnsi="Century Gothic" w:cs="Arial"/>
          <w:bCs/>
          <w:sz w:val="19"/>
          <w:szCs w:val="19"/>
        </w:rPr>
      </w:pPr>
      <w:r w:rsidRPr="00EB546D">
        <w:rPr>
          <w:rFonts w:ascii="Century Gothic" w:hAnsi="Century Gothic" w:cs="Arial"/>
          <w:bCs/>
          <w:sz w:val="19"/>
          <w:szCs w:val="19"/>
        </w:rPr>
        <w:t xml:space="preserve">En el subproceso de Diseño Conceptual, son de especial relevancia los catálogos y clasificaciones ya que el apego a </w:t>
      </w:r>
      <w:r w:rsidR="002178D1">
        <w:rPr>
          <w:rFonts w:ascii="Century Gothic" w:hAnsi="Century Gothic" w:cs="Arial"/>
          <w:bCs/>
          <w:sz w:val="19"/>
          <w:szCs w:val="19"/>
        </w:rPr>
        <w:t>e</w:t>
      </w:r>
      <w:r w:rsidRPr="00EB546D">
        <w:rPr>
          <w:rFonts w:ascii="Century Gothic" w:hAnsi="Century Gothic" w:cs="Arial"/>
          <w:bCs/>
          <w:sz w:val="19"/>
          <w:szCs w:val="19"/>
        </w:rPr>
        <w:t>stos definirá el grado de interoperabilidad de los datos generados con</w:t>
      </w:r>
      <w:r w:rsidR="005D4679">
        <w:rPr>
          <w:rFonts w:ascii="Century Gothic" w:hAnsi="Century Gothic" w:cs="Arial"/>
          <w:bCs/>
          <w:sz w:val="19"/>
          <w:szCs w:val="19"/>
        </w:rPr>
        <w:t xml:space="preserve"> los de</w:t>
      </w:r>
      <w:r w:rsidRPr="00EB546D">
        <w:rPr>
          <w:rFonts w:ascii="Century Gothic" w:hAnsi="Century Gothic" w:cs="Arial"/>
          <w:bCs/>
          <w:sz w:val="19"/>
          <w:szCs w:val="19"/>
        </w:rPr>
        <w:t xml:space="preserve"> otros programas y fuentes de información tanto nacionales como internacionales. El uso de estos catálogos se verá reflejado en la forma en que </w:t>
      </w:r>
      <w:r w:rsidRPr="00EB546D">
        <w:rPr>
          <w:rFonts w:ascii="Century Gothic" w:hAnsi="Century Gothic" w:cs="Arial"/>
          <w:bCs/>
          <w:sz w:val="19"/>
          <w:szCs w:val="19"/>
        </w:rPr>
        <w:lastRenderedPageBreak/>
        <w:t>se integran las variables y las jerarquías de categorías así como para la definición de los distintos dominios de estudio.</w:t>
      </w:r>
      <w:r w:rsidR="00D52D41">
        <w:rPr>
          <w:rFonts w:ascii="Century Gothic" w:hAnsi="Century Gothic" w:cs="Arial"/>
          <w:bCs/>
          <w:sz w:val="19"/>
          <w:szCs w:val="19"/>
        </w:rPr>
        <w:t xml:space="preserve"> </w:t>
      </w:r>
      <w:r w:rsidR="00476A3A" w:rsidRPr="00817F50">
        <w:rPr>
          <w:rFonts w:ascii="Century Gothic" w:hAnsi="Century Gothic" w:cs="Arial"/>
          <w:bCs/>
          <w:sz w:val="19"/>
          <w:szCs w:val="19"/>
        </w:rPr>
        <w:t>En la figura 2.</w:t>
      </w:r>
      <w:r w:rsidR="00A703FA" w:rsidRPr="00817F50">
        <w:rPr>
          <w:rFonts w:ascii="Century Gothic" w:hAnsi="Century Gothic" w:cs="Arial"/>
          <w:bCs/>
          <w:sz w:val="19"/>
          <w:szCs w:val="19"/>
        </w:rPr>
        <w:t>7</w:t>
      </w:r>
      <w:r w:rsidR="00476A3A" w:rsidRPr="00817F50">
        <w:rPr>
          <w:rFonts w:ascii="Century Gothic" w:hAnsi="Century Gothic" w:cs="Arial"/>
          <w:bCs/>
          <w:sz w:val="19"/>
          <w:szCs w:val="19"/>
        </w:rPr>
        <w:t xml:space="preserve"> se presentan algunos ejemplos.</w:t>
      </w:r>
    </w:p>
    <w:p w14:paraId="25544C3F" w14:textId="77777777" w:rsidR="00D52D41" w:rsidRPr="00817F50" w:rsidRDefault="00D52D41" w:rsidP="00476A3A">
      <w:pPr>
        <w:widowControl/>
        <w:spacing w:before="120" w:after="120" w:line="259" w:lineRule="auto"/>
        <w:jc w:val="both"/>
        <w:rPr>
          <w:rFonts w:ascii="Century Gothic" w:hAnsi="Century Gothic" w:cs="Arial"/>
          <w:bCs/>
          <w:sz w:val="19"/>
          <w:szCs w:val="19"/>
        </w:rPr>
      </w:pPr>
    </w:p>
    <w:p w14:paraId="6D5F4720" w14:textId="07016260" w:rsidR="00476A3A" w:rsidRPr="00817F50" w:rsidRDefault="004C22C3" w:rsidP="0048727F">
      <w:pPr>
        <w:pStyle w:val="Figuras2"/>
      </w:pPr>
      <w:bookmarkStart w:id="87" w:name="_Toc99709572"/>
      <w:r w:rsidRPr="00817F50">
        <w:t>Figura</w:t>
      </w:r>
      <w:r w:rsidR="00946193" w:rsidRPr="00817F50">
        <w:t xml:space="preserve"> </w:t>
      </w:r>
      <w:r w:rsidR="00476A3A" w:rsidRPr="00817F50">
        <w:t>2.</w:t>
      </w:r>
      <w:r w:rsidR="00A703FA" w:rsidRPr="00817F50">
        <w:t>7</w:t>
      </w:r>
      <w:r w:rsidR="00476A3A" w:rsidRPr="00817F50">
        <w:t xml:space="preserve"> Ejemplos de catálogos y clasificadores</w:t>
      </w:r>
      <w:bookmarkEnd w:id="87"/>
    </w:p>
    <w:p w14:paraId="7B389434" w14:textId="77777777" w:rsidR="00476A3A" w:rsidRPr="00817F50" w:rsidRDefault="00417F1B" w:rsidP="004F78BF">
      <w:pPr>
        <w:spacing w:line="250" w:lineRule="auto"/>
        <w:ind w:right="122"/>
        <w:jc w:val="center"/>
        <w:rPr>
          <w:rFonts w:ascii="Century Gothic" w:hAnsi="Century Gothic" w:cs="Arial"/>
          <w:color w:val="333333"/>
          <w:sz w:val="19"/>
          <w:szCs w:val="19"/>
          <w:shd w:val="clear" w:color="auto" w:fill="F7F7F7"/>
        </w:rPr>
      </w:pPr>
      <w:r w:rsidRPr="00817F50">
        <w:rPr>
          <w:rFonts w:ascii="Century Gothic" w:hAnsi="Century Gothic" w:cs="Arial"/>
          <w:noProof/>
          <w:color w:val="333333"/>
          <w:sz w:val="19"/>
          <w:szCs w:val="19"/>
          <w:shd w:val="clear" w:color="auto" w:fill="F7F7F7"/>
        </w:rPr>
        <w:drawing>
          <wp:inline distT="0" distB="0" distL="0" distR="0" wp14:anchorId="5CCDE35F" wp14:editId="6198894E">
            <wp:extent cx="6287490" cy="2664000"/>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87490" cy="2664000"/>
                    </a:xfrm>
                    <a:prstGeom prst="rect">
                      <a:avLst/>
                    </a:prstGeom>
                    <a:noFill/>
                  </pic:spPr>
                </pic:pic>
              </a:graphicData>
            </a:graphic>
          </wp:inline>
        </w:drawing>
      </w:r>
    </w:p>
    <w:p w14:paraId="449A7937" w14:textId="77777777" w:rsidR="00476A3A" w:rsidRPr="00817F50" w:rsidRDefault="00476A3A" w:rsidP="00476A3A">
      <w:pPr>
        <w:pStyle w:val="Textoindependiente"/>
        <w:spacing w:before="74" w:line="250" w:lineRule="auto"/>
        <w:ind w:right="68"/>
        <w:jc w:val="both"/>
        <w:rPr>
          <w:rFonts w:ascii="Century Gothic" w:hAnsi="Century Gothic" w:cs="Arial"/>
          <w:color w:val="231F20"/>
          <w:sz w:val="19"/>
          <w:szCs w:val="19"/>
        </w:rPr>
      </w:pPr>
    </w:p>
    <w:p w14:paraId="7529033A" w14:textId="77777777" w:rsidR="00476A3A" w:rsidRPr="00817F50" w:rsidRDefault="00476A3A" w:rsidP="00476A3A">
      <w:pPr>
        <w:jc w:val="both"/>
        <w:rPr>
          <w:rFonts w:ascii="Century Gothic" w:hAnsi="Century Gothic" w:cs="Arial"/>
          <w:color w:val="231F20"/>
          <w:sz w:val="19"/>
          <w:szCs w:val="19"/>
        </w:rPr>
      </w:pPr>
      <w:r w:rsidRPr="00817F50">
        <w:rPr>
          <w:rFonts w:ascii="Century Gothic" w:hAnsi="Century Gothic" w:cs="Arial"/>
          <w:color w:val="231F20"/>
          <w:sz w:val="19"/>
          <w:szCs w:val="19"/>
        </w:rPr>
        <w:t xml:space="preserve">Un </w:t>
      </w:r>
      <w:r w:rsidR="00E44DE1" w:rsidRPr="00817F50">
        <w:rPr>
          <w:rFonts w:ascii="Century Gothic" w:hAnsi="Century Gothic" w:cs="Arial"/>
          <w:color w:val="231F20"/>
          <w:sz w:val="19"/>
          <w:szCs w:val="19"/>
        </w:rPr>
        <w:t>Programa de Información</w:t>
      </w:r>
      <w:r w:rsidRPr="00817F50">
        <w:rPr>
          <w:rFonts w:ascii="Century Gothic" w:hAnsi="Century Gothic" w:cs="Arial"/>
          <w:color w:val="231F20"/>
          <w:sz w:val="19"/>
          <w:szCs w:val="19"/>
        </w:rPr>
        <w:t xml:space="preserve"> define la utilización de catálogos o clasificadores con base en las variables que considere en el Diseño Conceptual; la adecuada selección de esta infraestructura permitirá proporcionar un marco único, consistente y actualizado para la captación, análisis, presentación y difusión de estadísticas. Algunos ejemplos de clasificadores institucionales utilizados por </w:t>
      </w:r>
      <w:r w:rsidR="00E44DE1" w:rsidRPr="00817F50">
        <w:rPr>
          <w:rFonts w:ascii="Century Gothic" w:hAnsi="Century Gothic" w:cs="Arial"/>
          <w:color w:val="231F20"/>
          <w:sz w:val="19"/>
          <w:szCs w:val="19"/>
        </w:rPr>
        <w:t>Programa de Información</w:t>
      </w:r>
      <w:r w:rsidRPr="00817F50">
        <w:rPr>
          <w:rFonts w:ascii="Century Gothic" w:hAnsi="Century Gothic" w:cs="Arial"/>
          <w:color w:val="231F20"/>
          <w:sz w:val="19"/>
          <w:szCs w:val="19"/>
        </w:rPr>
        <w:t xml:space="preserve"> se detallan en la </w:t>
      </w:r>
      <w:r w:rsidR="00BC5BD7" w:rsidRPr="00817F50">
        <w:rPr>
          <w:rFonts w:ascii="Century Gothic" w:hAnsi="Century Gothic" w:cs="Arial"/>
          <w:color w:val="231F20"/>
          <w:sz w:val="19"/>
          <w:szCs w:val="19"/>
        </w:rPr>
        <w:t>figura</w:t>
      </w:r>
      <w:r w:rsidR="004A560D" w:rsidRPr="00817F50">
        <w:rPr>
          <w:rFonts w:ascii="Century Gothic" w:hAnsi="Century Gothic" w:cs="Arial"/>
          <w:color w:val="231F20"/>
          <w:sz w:val="19"/>
          <w:szCs w:val="19"/>
        </w:rPr>
        <w:t xml:space="preserve"> </w:t>
      </w:r>
      <w:r w:rsidRPr="00817F50">
        <w:rPr>
          <w:rFonts w:ascii="Century Gothic" w:hAnsi="Century Gothic" w:cs="Arial"/>
          <w:color w:val="231F20"/>
          <w:sz w:val="19"/>
          <w:szCs w:val="19"/>
        </w:rPr>
        <w:t>2.</w:t>
      </w:r>
      <w:r w:rsidR="00A703FA" w:rsidRPr="00817F50">
        <w:rPr>
          <w:rFonts w:ascii="Century Gothic" w:hAnsi="Century Gothic" w:cs="Arial"/>
          <w:color w:val="231F20"/>
          <w:sz w:val="19"/>
          <w:szCs w:val="19"/>
        </w:rPr>
        <w:t>8</w:t>
      </w:r>
      <w:r w:rsidRPr="00817F50">
        <w:rPr>
          <w:rFonts w:ascii="Century Gothic" w:hAnsi="Century Gothic" w:cs="Arial"/>
          <w:color w:val="231F20"/>
          <w:sz w:val="19"/>
          <w:szCs w:val="19"/>
        </w:rPr>
        <w:t>.</w:t>
      </w:r>
    </w:p>
    <w:p w14:paraId="416DB684" w14:textId="77777777" w:rsidR="00476A3A" w:rsidRPr="00817F50" w:rsidRDefault="00476A3A" w:rsidP="00F468EE">
      <w:pPr>
        <w:pStyle w:val="Tablas"/>
      </w:pPr>
    </w:p>
    <w:p w14:paraId="28FFB5E7" w14:textId="241284E9" w:rsidR="00476A3A" w:rsidRDefault="00BC5BD7" w:rsidP="00A703FA">
      <w:pPr>
        <w:pStyle w:val="Figuras2"/>
      </w:pPr>
      <w:bookmarkStart w:id="88" w:name="_Toc83392683"/>
      <w:bookmarkStart w:id="89" w:name="_Toc99709573"/>
      <w:r w:rsidRPr="00817F50">
        <w:t>Figura</w:t>
      </w:r>
      <w:r w:rsidR="004A560D" w:rsidRPr="00817F50">
        <w:t xml:space="preserve"> </w:t>
      </w:r>
      <w:r w:rsidR="00476A3A" w:rsidRPr="00817F50">
        <w:t>2.</w:t>
      </w:r>
      <w:r w:rsidR="00A703FA" w:rsidRPr="00817F50">
        <w:t>8</w:t>
      </w:r>
      <w:r w:rsidR="00476A3A" w:rsidRPr="00817F50">
        <w:t xml:space="preserve"> Catálogos o clasificadores </w:t>
      </w:r>
      <w:r w:rsidR="00D8617D">
        <w:t>i</w:t>
      </w:r>
      <w:r w:rsidR="00476A3A" w:rsidRPr="00817F50">
        <w:t>nstitucionales utilizados por Programas de Información</w:t>
      </w:r>
      <w:bookmarkEnd w:id="88"/>
      <w:bookmarkEnd w:id="89"/>
    </w:p>
    <w:p w14:paraId="7581A6DF" w14:textId="77777777" w:rsidR="00430762" w:rsidRPr="00430762" w:rsidRDefault="00430762" w:rsidP="00430762">
      <w:pPr>
        <w:rPr>
          <w:sz w:val="2"/>
          <w:szCs w:val="2"/>
        </w:rPr>
      </w:pPr>
    </w:p>
    <w:p w14:paraId="74A41756" w14:textId="77777777" w:rsidR="00D8617D" w:rsidRPr="00D8617D" w:rsidRDefault="00D8617D" w:rsidP="00D8617D">
      <w:pPr>
        <w:rPr>
          <w:sz w:val="2"/>
          <w:szCs w:val="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14"/>
        <w:gridCol w:w="3118"/>
        <w:gridCol w:w="4536"/>
      </w:tblGrid>
      <w:tr w:rsidR="00476A3A" w:rsidRPr="00817F50" w14:paraId="7B3E6397" w14:textId="77777777" w:rsidTr="00485061">
        <w:tc>
          <w:tcPr>
            <w:tcW w:w="3114" w:type="dxa"/>
            <w:shd w:val="clear" w:color="auto" w:fill="D5E3CF"/>
            <w:vAlign w:val="center"/>
          </w:tcPr>
          <w:p w14:paraId="74F2317C" w14:textId="77777777" w:rsidR="00476A3A" w:rsidRPr="00817F50" w:rsidRDefault="00476A3A" w:rsidP="00485061">
            <w:pPr>
              <w:widowControl/>
              <w:spacing w:before="120" w:after="120" w:line="259" w:lineRule="auto"/>
              <w:jc w:val="center"/>
              <w:rPr>
                <w:rFonts w:ascii="Century Gothic" w:hAnsi="Century Gothic" w:cs="Arial"/>
                <w:b/>
                <w:sz w:val="16"/>
                <w:szCs w:val="16"/>
              </w:rPr>
            </w:pPr>
            <w:r w:rsidRPr="00817F50">
              <w:rPr>
                <w:rFonts w:ascii="Century Gothic" w:hAnsi="Century Gothic" w:cs="Arial"/>
                <w:b/>
                <w:sz w:val="16"/>
                <w:szCs w:val="16"/>
              </w:rPr>
              <w:t>Programa</w:t>
            </w:r>
          </w:p>
        </w:tc>
        <w:tc>
          <w:tcPr>
            <w:tcW w:w="3118" w:type="dxa"/>
            <w:shd w:val="clear" w:color="auto" w:fill="D5E3CF"/>
            <w:vAlign w:val="center"/>
          </w:tcPr>
          <w:p w14:paraId="0A6168B2" w14:textId="77777777" w:rsidR="00476A3A" w:rsidRPr="00817F50" w:rsidRDefault="00476A3A" w:rsidP="00485061">
            <w:pPr>
              <w:widowControl/>
              <w:spacing w:before="120" w:after="120" w:line="259" w:lineRule="auto"/>
              <w:jc w:val="center"/>
              <w:rPr>
                <w:rFonts w:ascii="Century Gothic" w:hAnsi="Century Gothic" w:cs="Arial"/>
                <w:b/>
                <w:sz w:val="16"/>
                <w:szCs w:val="16"/>
              </w:rPr>
            </w:pPr>
            <w:r w:rsidRPr="00817F50">
              <w:rPr>
                <w:rFonts w:ascii="Century Gothic" w:hAnsi="Century Gothic" w:cs="Arial"/>
                <w:b/>
                <w:sz w:val="16"/>
                <w:szCs w:val="16"/>
              </w:rPr>
              <w:t>Variable</w:t>
            </w:r>
          </w:p>
        </w:tc>
        <w:tc>
          <w:tcPr>
            <w:tcW w:w="4536" w:type="dxa"/>
            <w:shd w:val="clear" w:color="auto" w:fill="D5E3CF"/>
            <w:vAlign w:val="center"/>
          </w:tcPr>
          <w:p w14:paraId="55FA37E0" w14:textId="77777777" w:rsidR="00476A3A" w:rsidRPr="00817F50" w:rsidRDefault="00476A3A" w:rsidP="00485061">
            <w:pPr>
              <w:widowControl/>
              <w:spacing w:before="120" w:after="120" w:line="259" w:lineRule="auto"/>
              <w:jc w:val="center"/>
              <w:rPr>
                <w:rFonts w:ascii="Century Gothic" w:hAnsi="Century Gothic" w:cs="Arial"/>
                <w:b/>
                <w:sz w:val="16"/>
                <w:szCs w:val="16"/>
              </w:rPr>
            </w:pPr>
            <w:r w:rsidRPr="00817F50">
              <w:rPr>
                <w:rFonts w:ascii="Century Gothic" w:hAnsi="Century Gothic" w:cs="Arial"/>
                <w:b/>
                <w:sz w:val="16"/>
                <w:szCs w:val="16"/>
              </w:rPr>
              <w:t>Catálogo o clasificador</w:t>
            </w:r>
          </w:p>
        </w:tc>
      </w:tr>
      <w:tr w:rsidR="00476A3A" w:rsidRPr="00817F50" w14:paraId="6A0EDAB9" w14:textId="77777777" w:rsidTr="00D80D24">
        <w:trPr>
          <w:trHeight w:val="523"/>
        </w:trPr>
        <w:tc>
          <w:tcPr>
            <w:tcW w:w="3114" w:type="dxa"/>
            <w:vAlign w:val="center"/>
          </w:tcPr>
          <w:p w14:paraId="237F822E"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Encuesta Mensual de la Industria Manufacturera (EMIM)</w:t>
            </w:r>
          </w:p>
        </w:tc>
        <w:tc>
          <w:tcPr>
            <w:tcW w:w="3118" w:type="dxa"/>
            <w:vAlign w:val="center"/>
          </w:tcPr>
          <w:p w14:paraId="6DB1EEF5"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Actividad económica</w:t>
            </w:r>
          </w:p>
        </w:tc>
        <w:tc>
          <w:tcPr>
            <w:tcW w:w="4536" w:type="dxa"/>
            <w:vAlign w:val="center"/>
          </w:tcPr>
          <w:p w14:paraId="5E291B72"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Sistema de Clasificación Industrial de América del Norte, México SCIAN 2018</w:t>
            </w:r>
          </w:p>
        </w:tc>
      </w:tr>
      <w:tr w:rsidR="00476A3A" w:rsidRPr="00817F50" w14:paraId="7C4978FB" w14:textId="77777777" w:rsidTr="00485061">
        <w:trPr>
          <w:trHeight w:val="332"/>
        </w:trPr>
        <w:tc>
          <w:tcPr>
            <w:tcW w:w="3114" w:type="dxa"/>
            <w:vAlign w:val="center"/>
          </w:tcPr>
          <w:p w14:paraId="56E9E424"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Encuesta Nacional de Ocupación y Empleo (ENOE)</w:t>
            </w:r>
          </w:p>
        </w:tc>
        <w:tc>
          <w:tcPr>
            <w:tcW w:w="3118" w:type="dxa"/>
            <w:vAlign w:val="center"/>
          </w:tcPr>
          <w:p w14:paraId="65E2195C"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Lugar de nacimiento</w:t>
            </w:r>
          </w:p>
        </w:tc>
        <w:tc>
          <w:tcPr>
            <w:tcW w:w="4536" w:type="dxa"/>
            <w:vAlign w:val="center"/>
          </w:tcPr>
          <w:p w14:paraId="2DF3C7EC"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Clasificación de países, entidades federativas y municipios de los Estados Unidos Mexicanos</w:t>
            </w:r>
            <w:r w:rsidR="00C05745" w:rsidRPr="00817F50">
              <w:rPr>
                <w:rFonts w:ascii="Century Gothic" w:hAnsi="Century Gothic" w:cs="Arial"/>
                <w:bCs/>
                <w:sz w:val="16"/>
                <w:szCs w:val="16"/>
              </w:rPr>
              <w:t xml:space="preserve"> 2020</w:t>
            </w:r>
          </w:p>
        </w:tc>
      </w:tr>
      <w:tr w:rsidR="00476A3A" w:rsidRPr="00817F50" w14:paraId="1BE23243" w14:textId="77777777" w:rsidTr="00485061">
        <w:trPr>
          <w:trHeight w:val="332"/>
        </w:trPr>
        <w:tc>
          <w:tcPr>
            <w:tcW w:w="3114" w:type="dxa"/>
            <w:vAlign w:val="center"/>
          </w:tcPr>
          <w:p w14:paraId="29B323A1"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Encuesta Nacional de Ingresos y Gastos de los Hogares (ENIGH)</w:t>
            </w:r>
          </w:p>
        </w:tc>
        <w:tc>
          <w:tcPr>
            <w:tcW w:w="3118" w:type="dxa"/>
            <w:vAlign w:val="center"/>
          </w:tcPr>
          <w:p w14:paraId="586AA770"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Ocupación</w:t>
            </w:r>
          </w:p>
        </w:tc>
        <w:tc>
          <w:tcPr>
            <w:tcW w:w="4536" w:type="dxa"/>
            <w:vAlign w:val="center"/>
          </w:tcPr>
          <w:p w14:paraId="0EA64643" w14:textId="77777777" w:rsidR="00476A3A" w:rsidRPr="00817F50" w:rsidRDefault="00476A3A" w:rsidP="004850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Sistema Nacional de Clasificación de Ocupaciones</w:t>
            </w:r>
            <w:r w:rsidR="00C05745" w:rsidRPr="00817F50">
              <w:rPr>
                <w:rFonts w:ascii="Century Gothic" w:hAnsi="Century Gothic" w:cs="Arial"/>
                <w:bCs/>
                <w:sz w:val="16"/>
                <w:szCs w:val="16"/>
              </w:rPr>
              <w:t xml:space="preserve"> 2019</w:t>
            </w:r>
            <w:r w:rsidRPr="00817F50">
              <w:rPr>
                <w:rFonts w:ascii="Century Gothic" w:hAnsi="Century Gothic" w:cs="Arial"/>
                <w:bCs/>
                <w:sz w:val="16"/>
                <w:szCs w:val="16"/>
              </w:rPr>
              <w:t xml:space="preserve"> (SINCO)</w:t>
            </w:r>
          </w:p>
        </w:tc>
      </w:tr>
    </w:tbl>
    <w:p w14:paraId="4FAEF77A" w14:textId="77777777" w:rsidR="00476A3A" w:rsidRPr="00817F50" w:rsidRDefault="00476A3A" w:rsidP="00476A3A">
      <w:pPr>
        <w:jc w:val="both"/>
        <w:rPr>
          <w:rFonts w:ascii="Century Gothic" w:hAnsi="Century Gothic" w:cs="Arial"/>
          <w:color w:val="231F20"/>
          <w:sz w:val="19"/>
          <w:szCs w:val="19"/>
        </w:rPr>
      </w:pPr>
    </w:p>
    <w:p w14:paraId="18C510F0" w14:textId="77777777" w:rsidR="00476A3A" w:rsidRPr="00817F50" w:rsidRDefault="00476A3A" w:rsidP="00476A3A">
      <w:pPr>
        <w:rPr>
          <w:rFonts w:ascii="Century Gothic" w:eastAsia="Arial" w:hAnsi="Century Gothic" w:cs="Arial"/>
          <w:color w:val="231F20"/>
          <w:sz w:val="19"/>
          <w:szCs w:val="19"/>
        </w:rPr>
      </w:pPr>
    </w:p>
    <w:p w14:paraId="5B2791E4" w14:textId="78547C61" w:rsidR="00476A3A" w:rsidRPr="00817F50" w:rsidRDefault="00476A3A" w:rsidP="00476A3A">
      <w:pPr>
        <w:pStyle w:val="Ttulo1"/>
        <w:rPr>
          <w:rFonts w:ascii="Century Gothic" w:hAnsi="Century Gothic" w:cstheme="minorHAnsi"/>
          <w:color w:val="365F91" w:themeColor="accent1" w:themeShade="BF"/>
        </w:rPr>
      </w:pPr>
      <w:bookmarkStart w:id="90" w:name="_Toc71315926"/>
      <w:bookmarkStart w:id="91" w:name="_Toc83729669"/>
      <w:bookmarkStart w:id="92" w:name="_Toc85726024"/>
      <w:r w:rsidRPr="00817F50">
        <w:rPr>
          <w:rFonts w:ascii="Century Gothic" w:hAnsi="Century Gothic" w:cstheme="minorHAnsi"/>
          <w:color w:val="365F91" w:themeColor="accent1" w:themeShade="BF"/>
        </w:rPr>
        <w:t>2.4 Elaborar las evidencias de</w:t>
      </w:r>
      <w:r w:rsidR="009C416E">
        <w:rPr>
          <w:rFonts w:ascii="Century Gothic" w:hAnsi="Century Gothic" w:cstheme="minorHAnsi"/>
          <w:color w:val="365F91" w:themeColor="accent1" w:themeShade="BF"/>
        </w:rPr>
        <w:t>l</w:t>
      </w:r>
      <w:r w:rsidRPr="00817F50">
        <w:rPr>
          <w:rFonts w:ascii="Century Gothic" w:hAnsi="Century Gothic" w:cstheme="minorHAnsi"/>
          <w:color w:val="365F91" w:themeColor="accent1" w:themeShade="BF"/>
        </w:rPr>
        <w:t xml:space="preserve"> esquema conceptual</w:t>
      </w:r>
      <w:bookmarkEnd w:id="90"/>
      <w:r w:rsidRPr="00817F50">
        <w:rPr>
          <w:rFonts w:ascii="Century Gothic" w:hAnsi="Century Gothic" w:cstheme="minorHAnsi"/>
          <w:color w:val="365F91" w:themeColor="accent1" w:themeShade="BF"/>
        </w:rPr>
        <w:t xml:space="preserve"> y glosario</w:t>
      </w:r>
      <w:bookmarkEnd w:id="91"/>
      <w:bookmarkEnd w:id="92"/>
    </w:p>
    <w:p w14:paraId="1814B557" w14:textId="77777777" w:rsidR="00476A3A"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El esquema conceptual es una representación gráfica que muestra integral y ordenadamente los conceptos que componen el marco conceptual y las relaciones entre ellos. Es decir, es la representación gráfica donde se muestran ordenados y relacionados los fenómenos de interés o temas, universo de análisis, variables, </w:t>
      </w:r>
      <w:r w:rsidR="00907C42" w:rsidRPr="00817F50">
        <w:rPr>
          <w:rFonts w:ascii="Century Gothic" w:hAnsi="Century Gothic" w:cs="Arial"/>
          <w:bCs/>
          <w:sz w:val="19"/>
          <w:szCs w:val="19"/>
        </w:rPr>
        <w:t xml:space="preserve">jerarquía de categorías </w:t>
      </w:r>
      <w:r w:rsidRPr="00817F50">
        <w:rPr>
          <w:rFonts w:ascii="Century Gothic" w:hAnsi="Century Gothic" w:cs="Arial"/>
          <w:bCs/>
          <w:sz w:val="19"/>
          <w:szCs w:val="19"/>
        </w:rPr>
        <w:t xml:space="preserve">y </w:t>
      </w:r>
      <w:r w:rsidR="00010873" w:rsidRPr="00817F50">
        <w:rPr>
          <w:rFonts w:ascii="Century Gothic" w:hAnsi="Century Gothic" w:cs="Arial"/>
          <w:bCs/>
          <w:sz w:val="19"/>
          <w:szCs w:val="19"/>
        </w:rPr>
        <w:t xml:space="preserve">los </w:t>
      </w:r>
      <w:r w:rsidRPr="00817F50">
        <w:rPr>
          <w:rFonts w:ascii="Century Gothic" w:hAnsi="Century Gothic" w:cs="Arial"/>
          <w:bCs/>
          <w:sz w:val="19"/>
          <w:szCs w:val="19"/>
        </w:rPr>
        <w:t>indicadores objetivo utilizad</w:t>
      </w:r>
      <w:r w:rsidR="00E04C4B" w:rsidRPr="00817F50">
        <w:rPr>
          <w:rFonts w:ascii="Century Gothic" w:hAnsi="Century Gothic" w:cs="Arial"/>
          <w:bCs/>
          <w:sz w:val="19"/>
          <w:szCs w:val="19"/>
        </w:rPr>
        <w:t>o</w:t>
      </w:r>
      <w:r w:rsidRPr="00817F50">
        <w:rPr>
          <w:rFonts w:ascii="Century Gothic" w:hAnsi="Century Gothic" w:cs="Arial"/>
          <w:bCs/>
          <w:sz w:val="19"/>
          <w:szCs w:val="19"/>
        </w:rPr>
        <w:t>s en el Programa.</w:t>
      </w:r>
    </w:p>
    <w:p w14:paraId="6D7D9874" w14:textId="77777777" w:rsidR="00476A3A"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 esquematización del universo de análisis, variables, </w:t>
      </w:r>
      <w:r w:rsidR="00907C42" w:rsidRPr="00817F50">
        <w:rPr>
          <w:rFonts w:ascii="Century Gothic" w:hAnsi="Century Gothic" w:cs="Arial"/>
          <w:bCs/>
          <w:sz w:val="19"/>
          <w:szCs w:val="19"/>
        </w:rPr>
        <w:t xml:space="preserve">jerarquía de categorías </w:t>
      </w:r>
      <w:r w:rsidRPr="00817F50">
        <w:rPr>
          <w:rFonts w:ascii="Century Gothic" w:hAnsi="Century Gothic" w:cs="Arial"/>
          <w:bCs/>
          <w:sz w:val="19"/>
          <w:szCs w:val="19"/>
        </w:rPr>
        <w:t>y sus relaciones, facilita:</w:t>
      </w:r>
    </w:p>
    <w:p w14:paraId="064E8FC8"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El análisis integral de su contenido</w:t>
      </w:r>
      <w:r w:rsidR="00127BEB" w:rsidRPr="00817F50">
        <w:rPr>
          <w:rFonts w:ascii="Century Gothic" w:hAnsi="Century Gothic" w:cs="Arial"/>
          <w:bCs/>
          <w:sz w:val="19"/>
          <w:szCs w:val="19"/>
        </w:rPr>
        <w:t>.</w:t>
      </w:r>
    </w:p>
    <w:p w14:paraId="0EEEA607"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La interpretación y retroalimentación por parte de los usuarios</w:t>
      </w:r>
      <w:r w:rsidR="00127BEB" w:rsidRPr="00817F50">
        <w:rPr>
          <w:rFonts w:ascii="Century Gothic" w:hAnsi="Century Gothic" w:cs="Arial"/>
          <w:bCs/>
          <w:sz w:val="19"/>
          <w:szCs w:val="19"/>
        </w:rPr>
        <w:t>.</w:t>
      </w:r>
    </w:p>
    <w:p w14:paraId="7464211F"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La comunicación técnica con el personal tanto del operativo para la captación como del procesamiento</w:t>
      </w:r>
      <w:r w:rsidR="00127BEB" w:rsidRPr="00817F50">
        <w:rPr>
          <w:rFonts w:ascii="Century Gothic" w:hAnsi="Century Gothic" w:cs="Arial"/>
          <w:bCs/>
          <w:sz w:val="19"/>
          <w:szCs w:val="19"/>
        </w:rPr>
        <w:t>.</w:t>
      </w:r>
    </w:p>
    <w:p w14:paraId="4057A683"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El diseño de esquemas para la presentación de resultados</w:t>
      </w:r>
      <w:r w:rsidR="00127BEB" w:rsidRPr="00817F50">
        <w:rPr>
          <w:rFonts w:ascii="Century Gothic" w:hAnsi="Century Gothic" w:cs="Arial"/>
          <w:bCs/>
          <w:sz w:val="19"/>
          <w:szCs w:val="19"/>
        </w:rPr>
        <w:t>.</w:t>
      </w:r>
    </w:p>
    <w:p w14:paraId="7D9BB9FD"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El desarrollo de sistemas automatizados de consulta</w:t>
      </w:r>
      <w:r w:rsidR="00127BEB" w:rsidRPr="00817F50">
        <w:rPr>
          <w:rFonts w:ascii="Century Gothic" w:hAnsi="Century Gothic" w:cs="Arial"/>
          <w:bCs/>
          <w:sz w:val="19"/>
          <w:szCs w:val="19"/>
        </w:rPr>
        <w:t>.</w:t>
      </w:r>
    </w:p>
    <w:p w14:paraId="22D47191" w14:textId="4A7C4040" w:rsidR="00BB3150" w:rsidRDefault="007B029D"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w:t>
      </w:r>
      <w:r w:rsidR="00476A3A" w:rsidRPr="00817F50">
        <w:rPr>
          <w:rFonts w:ascii="Century Gothic" w:hAnsi="Century Gothic" w:cs="Arial"/>
          <w:bCs/>
          <w:sz w:val="19"/>
          <w:szCs w:val="19"/>
        </w:rPr>
        <w:t>as definiciones de los conceptos deben presentarse en un glosario</w:t>
      </w:r>
      <w:r w:rsidR="00164F64" w:rsidRPr="00817F50">
        <w:rPr>
          <w:rFonts w:ascii="Century Gothic" w:hAnsi="Century Gothic" w:cs="Arial"/>
          <w:bCs/>
          <w:sz w:val="19"/>
          <w:szCs w:val="19"/>
        </w:rPr>
        <w:t>,</w:t>
      </w:r>
      <w:r w:rsidR="00476A3A" w:rsidRPr="00817F50">
        <w:rPr>
          <w:rFonts w:ascii="Century Gothic" w:hAnsi="Century Gothic" w:cs="Arial"/>
          <w:bCs/>
          <w:sz w:val="19"/>
          <w:szCs w:val="19"/>
        </w:rPr>
        <w:t xml:space="preserve"> </w:t>
      </w:r>
      <w:r w:rsidR="00164F64" w:rsidRPr="00817F50">
        <w:rPr>
          <w:rFonts w:ascii="Century Gothic" w:hAnsi="Century Gothic" w:cs="Arial"/>
          <w:bCs/>
          <w:sz w:val="19"/>
          <w:szCs w:val="19"/>
        </w:rPr>
        <w:t>d</w:t>
      </w:r>
      <w:r w:rsidR="00476A3A" w:rsidRPr="00817F50">
        <w:rPr>
          <w:rFonts w:ascii="Century Gothic" w:hAnsi="Century Gothic" w:cs="Arial"/>
          <w:bCs/>
          <w:sz w:val="19"/>
          <w:szCs w:val="19"/>
        </w:rPr>
        <w:t xml:space="preserve">e tal manera que la relación de los conceptos contenidos en el </w:t>
      </w:r>
      <w:r w:rsidR="009C4798" w:rsidRPr="00817F50">
        <w:rPr>
          <w:rFonts w:ascii="Century Gothic" w:hAnsi="Century Gothic" w:cs="Arial"/>
          <w:bCs/>
          <w:sz w:val="19"/>
          <w:szCs w:val="19"/>
        </w:rPr>
        <w:t>esquema</w:t>
      </w:r>
      <w:r w:rsidR="00B15452" w:rsidRPr="00817F50">
        <w:rPr>
          <w:rFonts w:ascii="Century Gothic" w:hAnsi="Century Gothic" w:cs="Arial"/>
          <w:bCs/>
          <w:sz w:val="19"/>
          <w:szCs w:val="19"/>
        </w:rPr>
        <w:t xml:space="preserve"> </w:t>
      </w:r>
      <w:r w:rsidR="00476A3A" w:rsidRPr="00817F50">
        <w:rPr>
          <w:rFonts w:ascii="Century Gothic" w:hAnsi="Century Gothic" w:cs="Arial"/>
          <w:bCs/>
          <w:sz w:val="19"/>
          <w:szCs w:val="19"/>
        </w:rPr>
        <w:t>conceptual cuente con la</w:t>
      </w:r>
      <w:r w:rsidR="00BB3150">
        <w:rPr>
          <w:rFonts w:ascii="Century Gothic" w:hAnsi="Century Gothic" w:cs="Arial"/>
          <w:bCs/>
          <w:sz w:val="19"/>
          <w:szCs w:val="19"/>
        </w:rPr>
        <w:t>s</w:t>
      </w:r>
      <w:r w:rsidR="00476A3A" w:rsidRPr="00817F50">
        <w:rPr>
          <w:rFonts w:ascii="Century Gothic" w:hAnsi="Century Gothic" w:cs="Arial"/>
          <w:bCs/>
          <w:sz w:val="19"/>
          <w:szCs w:val="19"/>
        </w:rPr>
        <w:t xml:space="preserve"> definici</w:t>
      </w:r>
      <w:r w:rsidR="00BB3150">
        <w:rPr>
          <w:rFonts w:ascii="Century Gothic" w:hAnsi="Century Gothic" w:cs="Arial"/>
          <w:bCs/>
          <w:sz w:val="19"/>
          <w:szCs w:val="19"/>
        </w:rPr>
        <w:t>ones</w:t>
      </w:r>
      <w:r w:rsidR="00476A3A" w:rsidRPr="00817F50">
        <w:rPr>
          <w:rFonts w:ascii="Century Gothic" w:hAnsi="Century Gothic" w:cs="Arial"/>
          <w:bCs/>
          <w:sz w:val="19"/>
          <w:szCs w:val="19"/>
        </w:rPr>
        <w:t xml:space="preserve"> formal</w:t>
      </w:r>
      <w:r w:rsidR="00BB3150">
        <w:rPr>
          <w:rFonts w:ascii="Century Gothic" w:hAnsi="Century Gothic" w:cs="Arial"/>
          <w:bCs/>
          <w:sz w:val="19"/>
          <w:szCs w:val="19"/>
        </w:rPr>
        <w:t>es</w:t>
      </w:r>
      <w:r w:rsidR="00476A3A" w:rsidRPr="00817F50">
        <w:rPr>
          <w:rFonts w:ascii="Century Gothic" w:hAnsi="Century Gothic" w:cs="Arial"/>
          <w:bCs/>
          <w:sz w:val="19"/>
          <w:szCs w:val="19"/>
        </w:rPr>
        <w:t xml:space="preserve"> correspondiente</w:t>
      </w:r>
      <w:r w:rsidR="00BB3150">
        <w:rPr>
          <w:rFonts w:ascii="Century Gothic" w:hAnsi="Century Gothic" w:cs="Arial"/>
          <w:bCs/>
          <w:sz w:val="19"/>
          <w:szCs w:val="19"/>
        </w:rPr>
        <w:t>s</w:t>
      </w:r>
      <w:r w:rsidR="00476A3A" w:rsidRPr="00817F50">
        <w:rPr>
          <w:rFonts w:ascii="Century Gothic" w:hAnsi="Century Gothic" w:cs="Arial"/>
          <w:bCs/>
          <w:sz w:val="19"/>
          <w:szCs w:val="19"/>
        </w:rPr>
        <w:t xml:space="preserve">. Una definición es la </w:t>
      </w:r>
      <w:r w:rsidR="00476A3A" w:rsidRPr="00817F50">
        <w:rPr>
          <w:rFonts w:ascii="Century Gothic" w:hAnsi="Century Gothic" w:cs="Arial"/>
          <w:bCs/>
          <w:sz w:val="19"/>
          <w:szCs w:val="19"/>
        </w:rPr>
        <w:lastRenderedPageBreak/>
        <w:t xml:space="preserve">descripción breve y precisa del significado de un término o expresión, en el contexto de un ámbito específico de actividad. </w:t>
      </w:r>
    </w:p>
    <w:p w14:paraId="5A3B2D46" w14:textId="22549B3F" w:rsidR="00476A3A"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Existen diferentes maneras de construir una definición</w:t>
      </w:r>
      <w:r w:rsidR="00164F64" w:rsidRPr="00817F50">
        <w:rPr>
          <w:rFonts w:ascii="Century Gothic" w:hAnsi="Century Gothic" w:cs="Arial"/>
          <w:bCs/>
          <w:sz w:val="19"/>
          <w:szCs w:val="19"/>
        </w:rPr>
        <w:t>;</w:t>
      </w:r>
      <w:r w:rsidRPr="00817F50">
        <w:rPr>
          <w:rFonts w:ascii="Century Gothic" w:hAnsi="Century Gothic" w:cs="Arial"/>
          <w:bCs/>
          <w:sz w:val="19"/>
          <w:szCs w:val="19"/>
        </w:rPr>
        <w:t xml:space="preserve"> en el contexto estadístico conviene tener presente</w:t>
      </w:r>
      <w:r w:rsidR="00273023">
        <w:rPr>
          <w:rFonts w:ascii="Century Gothic" w:hAnsi="Century Gothic" w:cs="Arial"/>
          <w:bCs/>
          <w:sz w:val="19"/>
          <w:szCs w:val="19"/>
        </w:rPr>
        <w:t>s</w:t>
      </w:r>
      <w:r w:rsidRPr="00817F50">
        <w:rPr>
          <w:rFonts w:ascii="Century Gothic" w:hAnsi="Century Gothic" w:cs="Arial"/>
          <w:bCs/>
          <w:sz w:val="19"/>
          <w:szCs w:val="19"/>
        </w:rPr>
        <w:t xml:space="preserve"> </w:t>
      </w:r>
      <w:r w:rsidR="00273023" w:rsidRPr="00817F50">
        <w:rPr>
          <w:rFonts w:ascii="Century Gothic" w:hAnsi="Century Gothic" w:cs="Arial"/>
          <w:bCs/>
          <w:sz w:val="19"/>
          <w:szCs w:val="19"/>
        </w:rPr>
        <w:t xml:space="preserve">las siguientes reglas básicas </w:t>
      </w:r>
      <w:r w:rsidRPr="00817F50">
        <w:rPr>
          <w:rFonts w:ascii="Century Gothic" w:hAnsi="Century Gothic" w:cs="Arial"/>
          <w:bCs/>
          <w:sz w:val="19"/>
          <w:szCs w:val="19"/>
        </w:rPr>
        <w:t>para su elaboración:</w:t>
      </w:r>
    </w:p>
    <w:p w14:paraId="2B44B4C4"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 xml:space="preserve">Cubrir las características </w:t>
      </w:r>
      <w:r w:rsidR="00285FCC" w:rsidRPr="00817F50">
        <w:rPr>
          <w:rFonts w:ascii="Century Gothic" w:hAnsi="Century Gothic" w:cs="Arial"/>
          <w:bCs/>
          <w:sz w:val="19"/>
          <w:szCs w:val="19"/>
        </w:rPr>
        <w:t xml:space="preserve">sustantivas </w:t>
      </w:r>
      <w:r w:rsidRPr="00817F50">
        <w:rPr>
          <w:rFonts w:ascii="Century Gothic" w:hAnsi="Century Gothic" w:cs="Arial"/>
          <w:bCs/>
          <w:sz w:val="19"/>
          <w:szCs w:val="19"/>
        </w:rPr>
        <w:t>del concepto</w:t>
      </w:r>
      <w:r w:rsidR="00127BEB" w:rsidRPr="00817F50">
        <w:rPr>
          <w:rFonts w:ascii="Century Gothic" w:hAnsi="Century Gothic" w:cs="Arial"/>
          <w:bCs/>
          <w:sz w:val="19"/>
          <w:szCs w:val="19"/>
        </w:rPr>
        <w:t>.</w:t>
      </w:r>
    </w:p>
    <w:p w14:paraId="05D790FC"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Redactar en forma clara, precisa y sencilla</w:t>
      </w:r>
      <w:r w:rsidR="00127BEB" w:rsidRPr="00817F50">
        <w:rPr>
          <w:rFonts w:ascii="Century Gothic" w:hAnsi="Century Gothic" w:cs="Arial"/>
          <w:bCs/>
          <w:sz w:val="19"/>
          <w:szCs w:val="19"/>
        </w:rPr>
        <w:t>.</w:t>
      </w:r>
    </w:p>
    <w:p w14:paraId="39E1B57D" w14:textId="33C2BE01"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Utilizar s</w:t>
      </w:r>
      <w:r w:rsidR="00430762">
        <w:rPr>
          <w:rFonts w:ascii="Century Gothic" w:hAnsi="Century Gothic" w:cs="Arial"/>
          <w:bCs/>
          <w:sz w:val="19"/>
          <w:szCs w:val="19"/>
        </w:rPr>
        <w:t>o</w:t>
      </w:r>
      <w:r w:rsidRPr="00817F50">
        <w:rPr>
          <w:rFonts w:ascii="Century Gothic" w:hAnsi="Century Gothic" w:cs="Arial"/>
          <w:bCs/>
          <w:sz w:val="19"/>
          <w:szCs w:val="19"/>
        </w:rPr>
        <w:t>lo afirmaciones</w:t>
      </w:r>
      <w:r w:rsidR="00127BEB" w:rsidRPr="00817F50">
        <w:rPr>
          <w:rFonts w:ascii="Century Gothic" w:hAnsi="Century Gothic" w:cs="Arial"/>
          <w:bCs/>
          <w:sz w:val="19"/>
          <w:szCs w:val="19"/>
        </w:rPr>
        <w:t>.</w:t>
      </w:r>
    </w:p>
    <w:p w14:paraId="22FC611E"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Evitar redundancias</w:t>
      </w:r>
      <w:r w:rsidR="00127BEB" w:rsidRPr="00817F50">
        <w:rPr>
          <w:rFonts w:ascii="Century Gothic" w:hAnsi="Century Gothic" w:cs="Arial"/>
          <w:bCs/>
          <w:sz w:val="19"/>
          <w:szCs w:val="19"/>
        </w:rPr>
        <w:t>.</w:t>
      </w:r>
    </w:p>
    <w:p w14:paraId="4726742B"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No incluir ejemplos</w:t>
      </w:r>
      <w:r w:rsidR="00127BEB" w:rsidRPr="00817F50">
        <w:rPr>
          <w:rFonts w:ascii="Century Gothic" w:hAnsi="Century Gothic" w:cs="Arial"/>
          <w:bCs/>
          <w:sz w:val="19"/>
          <w:szCs w:val="19"/>
        </w:rPr>
        <w:t>.</w:t>
      </w:r>
    </w:p>
    <w:p w14:paraId="29437F46"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No utilizar términos más complejos que el objetivo de definición</w:t>
      </w:r>
      <w:r w:rsidR="00127BEB" w:rsidRPr="00817F50">
        <w:rPr>
          <w:rFonts w:ascii="Century Gothic" w:hAnsi="Century Gothic" w:cs="Arial"/>
          <w:bCs/>
          <w:sz w:val="19"/>
          <w:szCs w:val="19"/>
        </w:rPr>
        <w:t>.</w:t>
      </w:r>
    </w:p>
    <w:p w14:paraId="1D765841"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Adoptar el término más adecuado para el concepto, considerando aspectos etimológicos y ámbito de aplicación</w:t>
      </w:r>
      <w:r w:rsidR="00127BEB" w:rsidRPr="00817F50">
        <w:rPr>
          <w:rFonts w:ascii="Century Gothic" w:hAnsi="Century Gothic" w:cs="Arial"/>
          <w:bCs/>
          <w:sz w:val="19"/>
          <w:szCs w:val="19"/>
        </w:rPr>
        <w:t>.</w:t>
      </w:r>
    </w:p>
    <w:p w14:paraId="60247573" w14:textId="77777777" w:rsidR="00476A3A" w:rsidRPr="00817F50"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817F50">
        <w:rPr>
          <w:rFonts w:ascii="Century Gothic" w:hAnsi="Century Gothic" w:cs="Arial"/>
          <w:bCs/>
          <w:sz w:val="19"/>
          <w:szCs w:val="19"/>
        </w:rPr>
        <w:t>Incluir las fuentes de las cuales fue tomado o creado el concepto</w:t>
      </w:r>
      <w:r w:rsidR="00127BEB" w:rsidRPr="00817F50">
        <w:rPr>
          <w:rFonts w:ascii="Century Gothic" w:hAnsi="Century Gothic" w:cs="Arial"/>
          <w:bCs/>
          <w:sz w:val="19"/>
          <w:szCs w:val="19"/>
        </w:rPr>
        <w:t>.</w:t>
      </w:r>
    </w:p>
    <w:p w14:paraId="71BAB3B0" w14:textId="3D2608F4" w:rsidR="00476A3A"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Para facilitar </w:t>
      </w:r>
      <w:r w:rsidRPr="00D52D41">
        <w:rPr>
          <w:rFonts w:ascii="Century Gothic" w:hAnsi="Century Gothic" w:cs="Arial"/>
          <w:bCs/>
          <w:sz w:val="19"/>
          <w:szCs w:val="19"/>
        </w:rPr>
        <w:t>tanto la comparabilidad de los datos como su coherencia y complementariedad en el marco de un sistema estadístico</w:t>
      </w:r>
      <w:r w:rsidR="00273023" w:rsidRPr="00D52D41">
        <w:rPr>
          <w:rFonts w:ascii="Century Gothic" w:hAnsi="Century Gothic" w:cs="Arial"/>
          <w:bCs/>
          <w:sz w:val="19"/>
          <w:szCs w:val="19"/>
        </w:rPr>
        <w:t xml:space="preserve"> y geográfico</w:t>
      </w:r>
      <w:r w:rsidRPr="00D52D41">
        <w:rPr>
          <w:rFonts w:ascii="Century Gothic" w:hAnsi="Century Gothic" w:cs="Arial"/>
          <w:bCs/>
          <w:sz w:val="19"/>
          <w:szCs w:val="19"/>
        </w:rPr>
        <w:t>,</w:t>
      </w:r>
      <w:r w:rsidRPr="00817F50">
        <w:rPr>
          <w:rFonts w:ascii="Century Gothic" w:hAnsi="Century Gothic" w:cs="Arial"/>
          <w:bCs/>
          <w:sz w:val="19"/>
          <w:szCs w:val="19"/>
        </w:rPr>
        <w:t xml:space="preserve"> es necesario considerar los estándares internacionales y nacionales que existan en relación con el Programa. En caso de que exista necesidad de adecuar las definiciones a la realidad nacional, se procurará el mayor acercamiento posible a dicho estándar y en todo caso elaborar equivalencias para no perder comparabilidad.</w:t>
      </w:r>
    </w:p>
    <w:p w14:paraId="228C4AE5" w14:textId="77777777" w:rsidR="00476A3A" w:rsidRPr="00817F50" w:rsidRDefault="00476A3A"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A partir de las actividades mencionadas en este apartado de la guía se deberán elaborar las siguientes evidencias del marco conceptual:</w:t>
      </w:r>
    </w:p>
    <w:p w14:paraId="7B21F2A7" w14:textId="77777777" w:rsidR="00817F50" w:rsidRPr="00817F50" w:rsidRDefault="00817F50" w:rsidP="00817F50">
      <w:pPr>
        <w:pStyle w:val="Prrafodelista"/>
        <w:widowControl/>
        <w:numPr>
          <w:ilvl w:val="0"/>
          <w:numId w:val="32"/>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Esquema conceptual</w:t>
      </w:r>
    </w:p>
    <w:p w14:paraId="6066EB19" w14:textId="77777777" w:rsidR="00817F50" w:rsidRPr="00817F50" w:rsidRDefault="00817F50" w:rsidP="00817F50">
      <w:pPr>
        <w:pStyle w:val="Prrafodelista"/>
        <w:widowControl/>
        <w:numPr>
          <w:ilvl w:val="0"/>
          <w:numId w:val="33"/>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Esquema de temas y variables.</w:t>
      </w:r>
    </w:p>
    <w:p w14:paraId="675616CA" w14:textId="77777777" w:rsidR="00817F50" w:rsidRPr="00817F50" w:rsidRDefault="00817F50" w:rsidP="00817F50">
      <w:pPr>
        <w:pStyle w:val="Prrafodelista"/>
        <w:widowControl/>
        <w:numPr>
          <w:ilvl w:val="0"/>
          <w:numId w:val="33"/>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Esquema de indicadores objetivo.</w:t>
      </w:r>
    </w:p>
    <w:p w14:paraId="6CB5351F" w14:textId="77777777" w:rsidR="00817F50" w:rsidRPr="00817F50" w:rsidRDefault="00817F50" w:rsidP="00817F50">
      <w:pPr>
        <w:pStyle w:val="Prrafodelista"/>
        <w:widowControl/>
        <w:numPr>
          <w:ilvl w:val="0"/>
          <w:numId w:val="32"/>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Glosario de variables</w:t>
      </w:r>
    </w:p>
    <w:p w14:paraId="7EC3DC1F" w14:textId="77777777" w:rsidR="00817F50" w:rsidRPr="00817F50" w:rsidRDefault="00817F50"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los siguientes apartados se especifica el contenido que deberán tener estas evidencias.</w:t>
      </w:r>
    </w:p>
    <w:p w14:paraId="7257DED8" w14:textId="77777777" w:rsidR="00DB2B0D" w:rsidRDefault="00DB2B0D" w:rsidP="002C469E">
      <w:pPr>
        <w:pStyle w:val="Prrafodelista"/>
        <w:widowControl/>
        <w:spacing w:before="120" w:after="120" w:line="259" w:lineRule="auto"/>
        <w:jc w:val="both"/>
        <w:rPr>
          <w:rFonts w:ascii="Century Gothic" w:hAnsi="Century Gothic" w:cs="Arial"/>
          <w:b/>
          <w:sz w:val="19"/>
          <w:szCs w:val="19"/>
        </w:rPr>
      </w:pPr>
    </w:p>
    <w:p w14:paraId="52A12657" w14:textId="5C349E95" w:rsidR="00D51896" w:rsidRPr="00817F50" w:rsidRDefault="00817F50" w:rsidP="007077E8">
      <w:pPr>
        <w:pStyle w:val="Ttulo3"/>
        <w:ind w:hanging="768"/>
      </w:pPr>
      <w:bookmarkStart w:id="93" w:name="_Toc85726025"/>
      <w:r w:rsidRPr="00817F50">
        <w:t>2.4.</w:t>
      </w:r>
      <w:r w:rsidR="002C469E" w:rsidRPr="00817F50">
        <w:t xml:space="preserve">1 </w:t>
      </w:r>
      <w:r w:rsidR="00D51896" w:rsidRPr="00817F50">
        <w:t>Esquema conceptual</w:t>
      </w:r>
      <w:bookmarkEnd w:id="93"/>
    </w:p>
    <w:p w14:paraId="0B48C1B5" w14:textId="77777777" w:rsidR="00E04C4B" w:rsidRPr="00817F50" w:rsidRDefault="00E04C4B" w:rsidP="00931216">
      <w:pPr>
        <w:pStyle w:val="Prrafodelista"/>
        <w:widowControl/>
        <w:numPr>
          <w:ilvl w:val="0"/>
          <w:numId w:val="30"/>
        </w:numPr>
        <w:spacing w:before="120" w:after="120" w:line="259" w:lineRule="auto"/>
        <w:jc w:val="both"/>
        <w:rPr>
          <w:rFonts w:ascii="Century Gothic" w:hAnsi="Century Gothic" w:cs="Arial"/>
          <w:b/>
          <w:sz w:val="19"/>
          <w:szCs w:val="19"/>
        </w:rPr>
      </w:pPr>
      <w:bookmarkStart w:id="94" w:name="_Hlk81318984"/>
      <w:r w:rsidRPr="00817F50">
        <w:rPr>
          <w:rFonts w:ascii="Century Gothic" w:hAnsi="Century Gothic" w:cs="Arial"/>
          <w:b/>
          <w:sz w:val="19"/>
          <w:szCs w:val="19"/>
        </w:rPr>
        <w:t>Esquema</w:t>
      </w:r>
      <w:r w:rsidR="00EB7610" w:rsidRPr="00817F50">
        <w:rPr>
          <w:rFonts w:ascii="Century Gothic" w:hAnsi="Century Gothic" w:cs="Arial"/>
          <w:b/>
          <w:sz w:val="19"/>
          <w:szCs w:val="19"/>
        </w:rPr>
        <w:t xml:space="preserve"> </w:t>
      </w:r>
      <w:r w:rsidRPr="00817F50">
        <w:rPr>
          <w:rFonts w:ascii="Century Gothic" w:hAnsi="Century Gothic" w:cs="Arial"/>
          <w:b/>
          <w:sz w:val="19"/>
          <w:szCs w:val="19"/>
        </w:rPr>
        <w:t xml:space="preserve">de </w:t>
      </w:r>
      <w:r w:rsidR="00770FE6" w:rsidRPr="00817F50">
        <w:rPr>
          <w:rFonts w:ascii="Century Gothic" w:hAnsi="Century Gothic" w:cs="Arial"/>
          <w:b/>
          <w:sz w:val="19"/>
          <w:szCs w:val="19"/>
        </w:rPr>
        <w:t>t</w:t>
      </w:r>
      <w:r w:rsidRPr="00817F50">
        <w:rPr>
          <w:rFonts w:ascii="Century Gothic" w:hAnsi="Century Gothic" w:cs="Arial"/>
          <w:b/>
          <w:sz w:val="19"/>
          <w:szCs w:val="19"/>
        </w:rPr>
        <w:t>emas y variables</w:t>
      </w:r>
    </w:p>
    <w:p w14:paraId="013BF807" w14:textId="15DD911B" w:rsidR="00E04C4B" w:rsidRPr="00817F50" w:rsidRDefault="00E04C4B" w:rsidP="00476A3A">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Representación que muestra integral y ordenadamente los temas, variables y su jerarquía de categorí</w:t>
      </w:r>
      <w:r w:rsidR="0065003E" w:rsidRPr="00817F50">
        <w:rPr>
          <w:rFonts w:ascii="Century Gothic" w:hAnsi="Century Gothic" w:cs="Arial"/>
          <w:bCs/>
          <w:sz w:val="19"/>
          <w:szCs w:val="19"/>
        </w:rPr>
        <w:t xml:space="preserve">as. </w:t>
      </w:r>
      <w:bookmarkStart w:id="95" w:name="_Hlk81441610"/>
      <w:r w:rsidR="009D5D36" w:rsidRPr="00817F50">
        <w:rPr>
          <w:rFonts w:ascii="Century Gothic" w:hAnsi="Century Gothic" w:cs="Arial"/>
          <w:bCs/>
          <w:sz w:val="19"/>
          <w:szCs w:val="19"/>
        </w:rPr>
        <w:t xml:space="preserve">Los temas generalmente corresponden a una agrupación conceptual de las variables directas, ver </w:t>
      </w:r>
      <w:r w:rsidR="00CF0D28" w:rsidRPr="00817F50">
        <w:rPr>
          <w:rFonts w:ascii="Century Gothic" w:hAnsi="Century Gothic" w:cs="Arial"/>
          <w:bCs/>
          <w:sz w:val="19"/>
          <w:szCs w:val="19"/>
        </w:rPr>
        <w:t>figura</w:t>
      </w:r>
      <w:r w:rsidR="006979BB" w:rsidRPr="00817F50">
        <w:rPr>
          <w:rFonts w:ascii="Century Gothic" w:hAnsi="Century Gothic" w:cs="Arial"/>
          <w:bCs/>
          <w:sz w:val="19"/>
          <w:szCs w:val="19"/>
        </w:rPr>
        <w:t>s</w:t>
      </w:r>
      <w:r w:rsidR="00F76232" w:rsidRPr="00817F50">
        <w:rPr>
          <w:rFonts w:ascii="Century Gothic" w:hAnsi="Century Gothic" w:cs="Arial"/>
          <w:bCs/>
          <w:sz w:val="19"/>
          <w:szCs w:val="19"/>
        </w:rPr>
        <w:t xml:space="preserve"> </w:t>
      </w:r>
      <w:r w:rsidR="009D5D36" w:rsidRPr="00817F50">
        <w:rPr>
          <w:rFonts w:ascii="Century Gothic" w:hAnsi="Century Gothic" w:cs="Arial"/>
          <w:bCs/>
          <w:sz w:val="19"/>
          <w:szCs w:val="19"/>
        </w:rPr>
        <w:t>2.</w:t>
      </w:r>
      <w:r w:rsidR="00D52D41">
        <w:rPr>
          <w:rFonts w:ascii="Century Gothic" w:hAnsi="Century Gothic" w:cs="Arial"/>
          <w:bCs/>
          <w:sz w:val="19"/>
          <w:szCs w:val="19"/>
        </w:rPr>
        <w:t>9</w:t>
      </w:r>
      <w:r w:rsidR="006979BB" w:rsidRPr="00817F50">
        <w:rPr>
          <w:rFonts w:ascii="Century Gothic" w:hAnsi="Century Gothic" w:cs="Arial"/>
          <w:bCs/>
          <w:sz w:val="19"/>
          <w:szCs w:val="19"/>
        </w:rPr>
        <w:t xml:space="preserve"> y 2.1</w:t>
      </w:r>
      <w:r w:rsidR="00D52D41">
        <w:rPr>
          <w:rFonts w:ascii="Century Gothic" w:hAnsi="Century Gothic" w:cs="Arial"/>
          <w:bCs/>
          <w:sz w:val="19"/>
          <w:szCs w:val="19"/>
        </w:rPr>
        <w:t>0</w:t>
      </w:r>
      <w:r w:rsidR="009D5D36" w:rsidRPr="00817F50">
        <w:rPr>
          <w:rFonts w:ascii="Century Gothic" w:hAnsi="Century Gothic" w:cs="Arial"/>
          <w:bCs/>
          <w:sz w:val="19"/>
          <w:szCs w:val="19"/>
        </w:rPr>
        <w:t>.</w:t>
      </w:r>
      <w:bookmarkEnd w:id="95"/>
    </w:p>
    <w:bookmarkEnd w:id="94"/>
    <w:p w14:paraId="17672A2E" w14:textId="77777777" w:rsidR="006B289D" w:rsidRDefault="006B289D" w:rsidP="00A703FA">
      <w:pPr>
        <w:pStyle w:val="Figuras2"/>
      </w:pPr>
    </w:p>
    <w:p w14:paraId="3DDFBED4" w14:textId="5578D3EE" w:rsidR="00DB4CBB" w:rsidRPr="00817F50" w:rsidRDefault="00CF0D28" w:rsidP="00A703FA">
      <w:pPr>
        <w:pStyle w:val="Figuras2"/>
      </w:pPr>
      <w:bookmarkStart w:id="96" w:name="_Toc99709574"/>
      <w:r w:rsidRPr="00817F50">
        <w:t xml:space="preserve">Figura </w:t>
      </w:r>
      <w:r w:rsidR="00DB4CBB" w:rsidRPr="00817F50">
        <w:t>2.</w:t>
      </w:r>
      <w:r w:rsidR="00D52D41">
        <w:t>9</w:t>
      </w:r>
      <w:r w:rsidR="00DB4CBB" w:rsidRPr="00817F50">
        <w:t xml:space="preserve"> </w:t>
      </w:r>
      <w:bookmarkStart w:id="97" w:name="_Hlk83371230"/>
      <w:r w:rsidR="00EB7610" w:rsidRPr="00817F50">
        <w:t xml:space="preserve">Formato de llenado del </w:t>
      </w:r>
      <w:bookmarkEnd w:id="97"/>
      <w:r w:rsidR="00430762">
        <w:t>e</w:t>
      </w:r>
      <w:r w:rsidR="00DB4CBB" w:rsidRPr="00817F50">
        <w:t xml:space="preserve">squema </w:t>
      </w:r>
      <w:r w:rsidR="000F597F" w:rsidRPr="00817F50">
        <w:t xml:space="preserve">de </w:t>
      </w:r>
      <w:r w:rsidR="0011477D" w:rsidRPr="00817F50">
        <w:t>t</w:t>
      </w:r>
      <w:r w:rsidR="000F597F" w:rsidRPr="00817F50">
        <w:t>emas y variables</w:t>
      </w:r>
      <w:bookmarkEnd w:id="96"/>
      <w:r w:rsidR="00DB4CBB" w:rsidRPr="00817F50">
        <w:t xml:space="preserve"> </w:t>
      </w:r>
    </w:p>
    <w:tbl>
      <w:tblPr>
        <w:tblStyle w:val="Tablaconcuadrcula"/>
        <w:tblW w:w="709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13"/>
        <w:gridCol w:w="1843"/>
        <w:gridCol w:w="1701"/>
        <w:gridCol w:w="2137"/>
      </w:tblGrid>
      <w:tr w:rsidR="00317AF8" w:rsidRPr="00817F50" w14:paraId="053DBD72" w14:textId="77777777" w:rsidTr="004D6371">
        <w:trPr>
          <w:trHeight w:val="374"/>
          <w:jc w:val="center"/>
        </w:trPr>
        <w:tc>
          <w:tcPr>
            <w:tcW w:w="1413" w:type="dxa"/>
            <w:tcBorders>
              <w:top w:val="single" w:sz="4" w:space="0" w:color="auto"/>
              <w:left w:val="single" w:sz="4" w:space="0" w:color="auto"/>
              <w:bottom w:val="single" w:sz="4" w:space="0" w:color="auto"/>
            </w:tcBorders>
            <w:shd w:val="clear" w:color="auto" w:fill="D5E3CF"/>
            <w:vAlign w:val="center"/>
          </w:tcPr>
          <w:p w14:paraId="4BA8A574" w14:textId="77777777" w:rsidR="00317AF8" w:rsidRPr="00817F50" w:rsidRDefault="00317AF8" w:rsidP="00485061">
            <w:pPr>
              <w:widowControl/>
              <w:jc w:val="center"/>
              <w:rPr>
                <w:rFonts w:ascii="Century Gothic" w:hAnsi="Century Gothic" w:cs="Arial"/>
                <w:b/>
                <w:sz w:val="16"/>
                <w:szCs w:val="16"/>
              </w:rPr>
            </w:pPr>
            <w:r w:rsidRPr="00817F50">
              <w:rPr>
                <w:rFonts w:ascii="Century Gothic" w:hAnsi="Century Gothic" w:cs="Arial"/>
                <w:b/>
                <w:sz w:val="16"/>
                <w:szCs w:val="16"/>
              </w:rPr>
              <w:t>Tema</w:t>
            </w:r>
          </w:p>
        </w:tc>
        <w:tc>
          <w:tcPr>
            <w:tcW w:w="1843" w:type="dxa"/>
            <w:tcBorders>
              <w:top w:val="single" w:sz="4" w:space="0" w:color="auto"/>
              <w:bottom w:val="single" w:sz="4" w:space="0" w:color="auto"/>
            </w:tcBorders>
            <w:shd w:val="clear" w:color="auto" w:fill="D5E3CF"/>
            <w:vAlign w:val="center"/>
          </w:tcPr>
          <w:p w14:paraId="1FE03633" w14:textId="77777777" w:rsidR="00317AF8" w:rsidRPr="00817F50" w:rsidRDefault="00317AF8" w:rsidP="00485061">
            <w:pPr>
              <w:widowControl/>
              <w:jc w:val="center"/>
              <w:rPr>
                <w:rFonts w:ascii="Century Gothic" w:hAnsi="Century Gothic" w:cs="Arial"/>
                <w:b/>
                <w:sz w:val="16"/>
                <w:szCs w:val="16"/>
              </w:rPr>
            </w:pPr>
            <w:r w:rsidRPr="00817F50">
              <w:rPr>
                <w:rFonts w:ascii="Century Gothic" w:hAnsi="Century Gothic" w:cs="Arial"/>
                <w:b/>
                <w:sz w:val="16"/>
                <w:szCs w:val="16"/>
              </w:rPr>
              <w:t>Subtema (opcional)</w:t>
            </w:r>
          </w:p>
        </w:tc>
        <w:tc>
          <w:tcPr>
            <w:tcW w:w="1701" w:type="dxa"/>
            <w:tcBorders>
              <w:top w:val="single" w:sz="4" w:space="0" w:color="auto"/>
              <w:bottom w:val="single" w:sz="4" w:space="0" w:color="auto"/>
            </w:tcBorders>
            <w:shd w:val="clear" w:color="auto" w:fill="D5E3CF"/>
            <w:vAlign w:val="center"/>
          </w:tcPr>
          <w:p w14:paraId="778BFAF2" w14:textId="77777777" w:rsidR="00317AF8" w:rsidRPr="00817F50" w:rsidRDefault="00317AF8" w:rsidP="00485061">
            <w:pPr>
              <w:widowControl/>
              <w:jc w:val="center"/>
              <w:rPr>
                <w:rFonts w:ascii="Century Gothic" w:hAnsi="Century Gothic" w:cs="Arial"/>
                <w:b/>
                <w:sz w:val="16"/>
                <w:szCs w:val="16"/>
              </w:rPr>
            </w:pPr>
            <w:r w:rsidRPr="00817F50">
              <w:rPr>
                <w:rFonts w:ascii="Century Gothic" w:hAnsi="Century Gothic" w:cs="Arial"/>
                <w:b/>
                <w:sz w:val="16"/>
                <w:szCs w:val="16"/>
              </w:rPr>
              <w:t>Variables directas</w:t>
            </w:r>
          </w:p>
        </w:tc>
        <w:tc>
          <w:tcPr>
            <w:tcW w:w="2137" w:type="dxa"/>
            <w:tcBorders>
              <w:top w:val="single" w:sz="4" w:space="0" w:color="auto"/>
              <w:bottom w:val="single" w:sz="4" w:space="0" w:color="auto"/>
              <w:right w:val="single" w:sz="4" w:space="0" w:color="auto"/>
            </w:tcBorders>
            <w:shd w:val="clear" w:color="auto" w:fill="D5E3CF"/>
            <w:vAlign w:val="center"/>
          </w:tcPr>
          <w:p w14:paraId="50270D80" w14:textId="77777777" w:rsidR="00317AF8" w:rsidRPr="00817F50" w:rsidRDefault="00317AF8" w:rsidP="00485061">
            <w:pPr>
              <w:widowControl/>
              <w:jc w:val="center"/>
              <w:rPr>
                <w:rFonts w:ascii="Century Gothic" w:hAnsi="Century Gothic" w:cs="Arial"/>
                <w:b/>
                <w:sz w:val="16"/>
                <w:szCs w:val="16"/>
              </w:rPr>
            </w:pPr>
            <w:r w:rsidRPr="00817F50">
              <w:rPr>
                <w:rFonts w:ascii="Century Gothic" w:hAnsi="Century Gothic" w:cs="Arial"/>
                <w:b/>
                <w:sz w:val="16"/>
                <w:szCs w:val="16"/>
              </w:rPr>
              <w:t>Jerarquía de categorías</w:t>
            </w:r>
          </w:p>
        </w:tc>
      </w:tr>
      <w:tr w:rsidR="0082021E" w:rsidRPr="00817F50" w14:paraId="21F07195" w14:textId="77777777" w:rsidTr="004D6371">
        <w:trPr>
          <w:trHeight w:val="332"/>
          <w:jc w:val="center"/>
        </w:trPr>
        <w:tc>
          <w:tcPr>
            <w:tcW w:w="1413" w:type="dxa"/>
            <w:vMerge w:val="restart"/>
            <w:tcBorders>
              <w:top w:val="single" w:sz="4" w:space="0" w:color="auto"/>
              <w:left w:val="single" w:sz="4" w:space="0" w:color="auto"/>
              <w:right w:val="single" w:sz="4" w:space="0" w:color="auto"/>
            </w:tcBorders>
            <w:vAlign w:val="center"/>
          </w:tcPr>
          <w:p w14:paraId="2C997F01" w14:textId="77777777" w:rsidR="0082021E" w:rsidRPr="00817F50" w:rsidRDefault="0082021E" w:rsidP="000F597F">
            <w:pPr>
              <w:widowControl/>
              <w:jc w:val="center"/>
              <w:rPr>
                <w:rFonts w:ascii="Century Gothic" w:hAnsi="Century Gothic" w:cs="Arial"/>
                <w:bCs/>
                <w:sz w:val="16"/>
                <w:szCs w:val="16"/>
              </w:rPr>
            </w:pPr>
            <w:r w:rsidRPr="00817F50">
              <w:rPr>
                <w:rFonts w:ascii="Century Gothic" w:hAnsi="Century Gothic" w:cs="Arial"/>
                <w:bCs/>
                <w:sz w:val="16"/>
                <w:szCs w:val="16"/>
              </w:rPr>
              <w:t>Tema 1</w:t>
            </w:r>
          </w:p>
          <w:p w14:paraId="17AA12DF" w14:textId="77777777" w:rsidR="0082021E" w:rsidRPr="00817F50" w:rsidRDefault="0082021E" w:rsidP="00050E73">
            <w:pPr>
              <w:widowControl/>
              <w:jc w:val="center"/>
              <w:rPr>
                <w:rFonts w:ascii="Century Gothic" w:hAnsi="Century Gothic" w:cs="Arial"/>
                <w:bCs/>
                <w:sz w:val="16"/>
                <w:szCs w:val="16"/>
              </w:rPr>
            </w:pPr>
          </w:p>
        </w:tc>
        <w:tc>
          <w:tcPr>
            <w:tcW w:w="1843" w:type="dxa"/>
            <w:vMerge w:val="restart"/>
            <w:tcBorders>
              <w:top w:val="single" w:sz="4" w:space="0" w:color="auto"/>
              <w:left w:val="single" w:sz="4" w:space="0" w:color="auto"/>
            </w:tcBorders>
          </w:tcPr>
          <w:p w14:paraId="72A2AFC1" w14:textId="77777777" w:rsidR="0082021E" w:rsidRPr="00817F50" w:rsidRDefault="0082021E" w:rsidP="000F597F">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663D6889" w14:textId="77777777" w:rsidR="0082021E" w:rsidRPr="00817F50" w:rsidRDefault="0082021E" w:rsidP="004D6371">
            <w:pPr>
              <w:widowControl/>
              <w:jc w:val="center"/>
              <w:rPr>
                <w:rFonts w:ascii="Century Gothic" w:hAnsi="Century Gothic" w:cs="Arial"/>
                <w:bCs/>
                <w:sz w:val="16"/>
                <w:szCs w:val="16"/>
              </w:rPr>
            </w:pPr>
            <w:r w:rsidRPr="00817F50">
              <w:rPr>
                <w:rFonts w:ascii="Century Gothic" w:hAnsi="Century Gothic"/>
                <w:sz w:val="16"/>
                <w:szCs w:val="16"/>
              </w:rPr>
              <w:t>v1</w:t>
            </w:r>
          </w:p>
        </w:tc>
        <w:tc>
          <w:tcPr>
            <w:tcW w:w="2137" w:type="dxa"/>
            <w:tcBorders>
              <w:top w:val="single" w:sz="4" w:space="0" w:color="auto"/>
              <w:right w:val="single" w:sz="4" w:space="0" w:color="auto"/>
            </w:tcBorders>
            <w:vAlign w:val="center"/>
          </w:tcPr>
          <w:p w14:paraId="5CE03F7C" w14:textId="77777777" w:rsidR="0082021E" w:rsidRPr="00817F50" w:rsidRDefault="0082021E" w:rsidP="000F597F">
            <w:pPr>
              <w:widowControl/>
              <w:jc w:val="center"/>
              <w:rPr>
                <w:rFonts w:ascii="Century Gothic" w:hAnsi="Century Gothic" w:cs="Arial"/>
                <w:bCs/>
                <w:sz w:val="16"/>
                <w:szCs w:val="16"/>
              </w:rPr>
            </w:pPr>
            <w:r w:rsidRPr="00817F50">
              <w:rPr>
                <w:rFonts w:ascii="Century Gothic" w:hAnsi="Century Gothic" w:cs="Arial"/>
                <w:bCs/>
                <w:sz w:val="16"/>
                <w:szCs w:val="16"/>
              </w:rPr>
              <w:t>j1</w:t>
            </w:r>
          </w:p>
        </w:tc>
      </w:tr>
      <w:tr w:rsidR="0082021E" w:rsidRPr="00817F50" w14:paraId="313D0595" w14:textId="77777777" w:rsidTr="004D6371">
        <w:trPr>
          <w:trHeight w:val="332"/>
          <w:jc w:val="center"/>
        </w:trPr>
        <w:tc>
          <w:tcPr>
            <w:tcW w:w="1413" w:type="dxa"/>
            <w:vMerge/>
            <w:tcBorders>
              <w:left w:val="single" w:sz="4" w:space="0" w:color="auto"/>
              <w:right w:val="single" w:sz="4" w:space="0" w:color="auto"/>
            </w:tcBorders>
            <w:vAlign w:val="center"/>
          </w:tcPr>
          <w:p w14:paraId="20422C6F" w14:textId="77777777" w:rsidR="0082021E" w:rsidRPr="00817F50" w:rsidRDefault="0082021E" w:rsidP="00050E73">
            <w:pPr>
              <w:widowControl/>
              <w:jc w:val="center"/>
              <w:rPr>
                <w:rFonts w:ascii="Century Gothic" w:hAnsi="Century Gothic" w:cs="Arial"/>
                <w:bCs/>
                <w:sz w:val="16"/>
                <w:szCs w:val="16"/>
              </w:rPr>
            </w:pPr>
          </w:p>
        </w:tc>
        <w:tc>
          <w:tcPr>
            <w:tcW w:w="1843" w:type="dxa"/>
            <w:vMerge/>
            <w:tcBorders>
              <w:left w:val="single" w:sz="4" w:space="0" w:color="auto"/>
            </w:tcBorders>
          </w:tcPr>
          <w:p w14:paraId="25AF66DB" w14:textId="77777777" w:rsidR="0082021E" w:rsidRPr="00817F50" w:rsidRDefault="0082021E" w:rsidP="00050E73">
            <w:pPr>
              <w:widowControl/>
              <w:jc w:val="center"/>
              <w:rPr>
                <w:rFonts w:ascii="Century Gothic" w:hAnsi="Century Gothic" w:cs="Arial"/>
                <w:bCs/>
                <w:sz w:val="16"/>
                <w:szCs w:val="16"/>
              </w:rPr>
            </w:pPr>
          </w:p>
        </w:tc>
        <w:tc>
          <w:tcPr>
            <w:tcW w:w="1701" w:type="dxa"/>
            <w:vMerge/>
          </w:tcPr>
          <w:p w14:paraId="5509B2CE" w14:textId="77777777" w:rsidR="0082021E" w:rsidRPr="00817F50" w:rsidRDefault="0082021E" w:rsidP="00050E73">
            <w:pPr>
              <w:widowControl/>
              <w:jc w:val="center"/>
              <w:rPr>
                <w:rFonts w:ascii="Century Gothic" w:hAnsi="Century Gothic" w:cs="Arial"/>
                <w:bCs/>
                <w:sz w:val="16"/>
                <w:szCs w:val="16"/>
              </w:rPr>
            </w:pPr>
          </w:p>
        </w:tc>
        <w:tc>
          <w:tcPr>
            <w:tcW w:w="2137" w:type="dxa"/>
            <w:tcBorders>
              <w:right w:val="single" w:sz="4" w:space="0" w:color="auto"/>
            </w:tcBorders>
            <w:vAlign w:val="center"/>
          </w:tcPr>
          <w:p w14:paraId="701D5B1B" w14:textId="77777777" w:rsidR="0082021E" w:rsidRPr="00817F50" w:rsidRDefault="0082021E" w:rsidP="00050E73">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82021E" w:rsidRPr="00817F50" w14:paraId="163042E9" w14:textId="77777777" w:rsidTr="004D6371">
        <w:trPr>
          <w:trHeight w:val="332"/>
          <w:jc w:val="center"/>
        </w:trPr>
        <w:tc>
          <w:tcPr>
            <w:tcW w:w="1413" w:type="dxa"/>
            <w:vMerge/>
            <w:tcBorders>
              <w:left w:val="single" w:sz="4" w:space="0" w:color="auto"/>
              <w:right w:val="single" w:sz="4" w:space="0" w:color="auto"/>
            </w:tcBorders>
            <w:vAlign w:val="center"/>
          </w:tcPr>
          <w:p w14:paraId="0D0BF8D4" w14:textId="77777777" w:rsidR="0082021E" w:rsidRPr="00817F50" w:rsidRDefault="0082021E" w:rsidP="00050E73">
            <w:pPr>
              <w:widowControl/>
              <w:jc w:val="center"/>
              <w:rPr>
                <w:rFonts w:ascii="Century Gothic" w:hAnsi="Century Gothic" w:cs="Arial"/>
                <w:bCs/>
                <w:sz w:val="16"/>
                <w:szCs w:val="16"/>
              </w:rPr>
            </w:pPr>
          </w:p>
        </w:tc>
        <w:tc>
          <w:tcPr>
            <w:tcW w:w="1843" w:type="dxa"/>
            <w:vMerge/>
            <w:tcBorders>
              <w:left w:val="single" w:sz="4" w:space="0" w:color="auto"/>
              <w:bottom w:val="single" w:sz="4" w:space="0" w:color="auto"/>
            </w:tcBorders>
          </w:tcPr>
          <w:p w14:paraId="1F558C5F" w14:textId="77777777" w:rsidR="0082021E" w:rsidRPr="00817F50" w:rsidRDefault="0082021E" w:rsidP="00050E73">
            <w:pPr>
              <w:widowControl/>
              <w:jc w:val="center"/>
              <w:rPr>
                <w:rFonts w:ascii="Century Gothic" w:hAnsi="Century Gothic" w:cs="Arial"/>
                <w:bCs/>
                <w:sz w:val="16"/>
                <w:szCs w:val="16"/>
              </w:rPr>
            </w:pPr>
          </w:p>
        </w:tc>
        <w:tc>
          <w:tcPr>
            <w:tcW w:w="1701" w:type="dxa"/>
            <w:vMerge/>
            <w:tcBorders>
              <w:bottom w:val="single" w:sz="4" w:space="0" w:color="auto"/>
            </w:tcBorders>
          </w:tcPr>
          <w:p w14:paraId="2FF6EA8F" w14:textId="77777777" w:rsidR="0082021E" w:rsidRPr="00817F50" w:rsidRDefault="0082021E" w:rsidP="00050E73">
            <w:pPr>
              <w:widowControl/>
              <w:jc w:val="center"/>
              <w:rPr>
                <w:rFonts w:ascii="Century Gothic" w:hAnsi="Century Gothic" w:cs="Arial"/>
                <w:bCs/>
                <w:sz w:val="16"/>
                <w:szCs w:val="16"/>
              </w:rPr>
            </w:pPr>
          </w:p>
        </w:tc>
        <w:tc>
          <w:tcPr>
            <w:tcW w:w="2137" w:type="dxa"/>
            <w:tcBorders>
              <w:bottom w:val="single" w:sz="4" w:space="0" w:color="auto"/>
              <w:right w:val="single" w:sz="4" w:space="0" w:color="auto"/>
            </w:tcBorders>
            <w:vAlign w:val="center"/>
          </w:tcPr>
          <w:p w14:paraId="2E9145D2" w14:textId="77777777" w:rsidR="0082021E" w:rsidRPr="00817F50" w:rsidRDefault="0082021E" w:rsidP="00050E73">
            <w:pPr>
              <w:widowControl/>
              <w:jc w:val="center"/>
              <w:rPr>
                <w:rFonts w:ascii="Century Gothic" w:hAnsi="Century Gothic" w:cs="Arial"/>
                <w:bCs/>
                <w:sz w:val="16"/>
                <w:szCs w:val="16"/>
              </w:rPr>
            </w:pPr>
            <w:proofErr w:type="spellStart"/>
            <w:r w:rsidRPr="00817F50">
              <w:rPr>
                <w:rFonts w:ascii="Century Gothic" w:hAnsi="Century Gothic" w:cs="Arial"/>
                <w:bCs/>
                <w:sz w:val="16"/>
                <w:szCs w:val="16"/>
              </w:rPr>
              <w:t>jk</w:t>
            </w:r>
            <w:proofErr w:type="spellEnd"/>
          </w:p>
        </w:tc>
      </w:tr>
      <w:tr w:rsidR="0082021E" w:rsidRPr="00817F50" w14:paraId="169D94CA" w14:textId="77777777" w:rsidTr="004D6371">
        <w:trPr>
          <w:trHeight w:val="332"/>
          <w:jc w:val="center"/>
        </w:trPr>
        <w:tc>
          <w:tcPr>
            <w:tcW w:w="1413" w:type="dxa"/>
            <w:vMerge/>
            <w:tcBorders>
              <w:left w:val="single" w:sz="4" w:space="0" w:color="auto"/>
              <w:right w:val="single" w:sz="4" w:space="0" w:color="auto"/>
            </w:tcBorders>
            <w:vAlign w:val="center"/>
          </w:tcPr>
          <w:p w14:paraId="5483B245" w14:textId="77777777" w:rsidR="0082021E" w:rsidRPr="00817F50" w:rsidRDefault="0082021E" w:rsidP="00050E73">
            <w:pPr>
              <w:widowControl/>
              <w:jc w:val="center"/>
              <w:rPr>
                <w:rFonts w:ascii="Century Gothic" w:hAnsi="Century Gothic" w:cs="Arial"/>
                <w:bCs/>
                <w:sz w:val="16"/>
                <w:szCs w:val="16"/>
              </w:rPr>
            </w:pPr>
          </w:p>
        </w:tc>
        <w:tc>
          <w:tcPr>
            <w:tcW w:w="1843" w:type="dxa"/>
            <w:vMerge w:val="restart"/>
            <w:tcBorders>
              <w:top w:val="single" w:sz="4" w:space="0" w:color="auto"/>
              <w:left w:val="single" w:sz="4" w:space="0" w:color="auto"/>
            </w:tcBorders>
          </w:tcPr>
          <w:p w14:paraId="5B5AE1CC" w14:textId="77777777" w:rsidR="0082021E" w:rsidRPr="00817F50" w:rsidRDefault="0082021E" w:rsidP="00050E73">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48953C0E" w14:textId="77777777" w:rsidR="0082021E" w:rsidRPr="00817F50" w:rsidRDefault="0082021E" w:rsidP="004D6371">
            <w:pPr>
              <w:widowControl/>
              <w:jc w:val="center"/>
              <w:rPr>
                <w:rFonts w:ascii="Century Gothic" w:hAnsi="Century Gothic"/>
                <w:sz w:val="16"/>
                <w:szCs w:val="16"/>
              </w:rPr>
            </w:pPr>
            <w:r w:rsidRPr="00817F50">
              <w:rPr>
                <w:rFonts w:ascii="Century Gothic" w:hAnsi="Century Gothic"/>
                <w:sz w:val="16"/>
                <w:szCs w:val="16"/>
              </w:rPr>
              <w:t>v2</w:t>
            </w:r>
          </w:p>
        </w:tc>
        <w:tc>
          <w:tcPr>
            <w:tcW w:w="2137" w:type="dxa"/>
            <w:tcBorders>
              <w:top w:val="single" w:sz="4" w:space="0" w:color="auto"/>
              <w:right w:val="single" w:sz="4" w:space="0" w:color="auto"/>
            </w:tcBorders>
            <w:vAlign w:val="center"/>
          </w:tcPr>
          <w:p w14:paraId="202DC2F9" w14:textId="77777777" w:rsidR="0082021E" w:rsidRPr="00817F50" w:rsidRDefault="0082021E" w:rsidP="00050E73">
            <w:pPr>
              <w:widowControl/>
              <w:jc w:val="center"/>
              <w:rPr>
                <w:rFonts w:ascii="Century Gothic" w:hAnsi="Century Gothic" w:cs="Arial"/>
                <w:bCs/>
                <w:sz w:val="16"/>
                <w:szCs w:val="16"/>
              </w:rPr>
            </w:pPr>
            <w:r w:rsidRPr="00817F50">
              <w:rPr>
                <w:rFonts w:ascii="Century Gothic" w:hAnsi="Century Gothic" w:cs="Arial"/>
                <w:bCs/>
                <w:sz w:val="16"/>
                <w:szCs w:val="16"/>
              </w:rPr>
              <w:t>j1</w:t>
            </w:r>
          </w:p>
        </w:tc>
      </w:tr>
      <w:tr w:rsidR="0082021E" w:rsidRPr="00817F50" w14:paraId="7EECC5BA" w14:textId="77777777" w:rsidTr="004D6371">
        <w:trPr>
          <w:trHeight w:val="332"/>
          <w:jc w:val="center"/>
        </w:trPr>
        <w:tc>
          <w:tcPr>
            <w:tcW w:w="1413" w:type="dxa"/>
            <w:vMerge/>
            <w:tcBorders>
              <w:left w:val="single" w:sz="4" w:space="0" w:color="auto"/>
              <w:right w:val="single" w:sz="4" w:space="0" w:color="auto"/>
            </w:tcBorders>
            <w:vAlign w:val="center"/>
          </w:tcPr>
          <w:p w14:paraId="3661C40D" w14:textId="77777777" w:rsidR="0082021E" w:rsidRPr="00817F50" w:rsidRDefault="0082021E" w:rsidP="00050E73">
            <w:pPr>
              <w:widowControl/>
              <w:jc w:val="center"/>
              <w:rPr>
                <w:rFonts w:ascii="Century Gothic" w:hAnsi="Century Gothic" w:cs="Arial"/>
                <w:bCs/>
                <w:sz w:val="16"/>
                <w:szCs w:val="16"/>
              </w:rPr>
            </w:pPr>
          </w:p>
        </w:tc>
        <w:tc>
          <w:tcPr>
            <w:tcW w:w="1843" w:type="dxa"/>
            <w:vMerge/>
            <w:tcBorders>
              <w:left w:val="single" w:sz="4" w:space="0" w:color="auto"/>
            </w:tcBorders>
          </w:tcPr>
          <w:p w14:paraId="5FAB092D" w14:textId="77777777" w:rsidR="0082021E" w:rsidRPr="00817F50" w:rsidRDefault="0082021E" w:rsidP="00050E73">
            <w:pPr>
              <w:widowControl/>
              <w:jc w:val="center"/>
              <w:rPr>
                <w:rFonts w:ascii="Century Gothic" w:hAnsi="Century Gothic" w:cs="Arial"/>
                <w:bCs/>
                <w:sz w:val="16"/>
                <w:szCs w:val="16"/>
              </w:rPr>
            </w:pPr>
          </w:p>
        </w:tc>
        <w:tc>
          <w:tcPr>
            <w:tcW w:w="1701" w:type="dxa"/>
            <w:vMerge/>
          </w:tcPr>
          <w:p w14:paraId="3F8BF71D" w14:textId="77777777" w:rsidR="0082021E" w:rsidRPr="00817F50" w:rsidRDefault="0082021E" w:rsidP="00050E73">
            <w:pPr>
              <w:widowControl/>
              <w:jc w:val="center"/>
              <w:rPr>
                <w:rFonts w:ascii="Century Gothic" w:hAnsi="Century Gothic" w:cs="Arial"/>
                <w:bCs/>
                <w:sz w:val="16"/>
                <w:szCs w:val="16"/>
              </w:rPr>
            </w:pPr>
          </w:p>
        </w:tc>
        <w:tc>
          <w:tcPr>
            <w:tcW w:w="2137" w:type="dxa"/>
            <w:tcBorders>
              <w:right w:val="single" w:sz="4" w:space="0" w:color="auto"/>
            </w:tcBorders>
            <w:vAlign w:val="center"/>
          </w:tcPr>
          <w:p w14:paraId="7793DF5C" w14:textId="77777777" w:rsidR="0082021E" w:rsidRPr="00817F50" w:rsidRDefault="0082021E" w:rsidP="00050E73">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82021E" w:rsidRPr="00817F50" w14:paraId="7ECDC10C" w14:textId="77777777" w:rsidTr="004D6371">
        <w:trPr>
          <w:trHeight w:val="332"/>
          <w:jc w:val="center"/>
        </w:trPr>
        <w:tc>
          <w:tcPr>
            <w:tcW w:w="1413" w:type="dxa"/>
            <w:vMerge/>
            <w:tcBorders>
              <w:left w:val="single" w:sz="4" w:space="0" w:color="auto"/>
              <w:right w:val="single" w:sz="4" w:space="0" w:color="auto"/>
            </w:tcBorders>
            <w:vAlign w:val="center"/>
          </w:tcPr>
          <w:p w14:paraId="5C6A73C5" w14:textId="77777777" w:rsidR="0082021E" w:rsidRPr="00817F50" w:rsidRDefault="0082021E" w:rsidP="00050E73">
            <w:pPr>
              <w:widowControl/>
              <w:jc w:val="center"/>
              <w:rPr>
                <w:rFonts w:ascii="Century Gothic" w:hAnsi="Century Gothic" w:cs="Arial"/>
                <w:bCs/>
                <w:sz w:val="16"/>
                <w:szCs w:val="16"/>
              </w:rPr>
            </w:pPr>
          </w:p>
        </w:tc>
        <w:tc>
          <w:tcPr>
            <w:tcW w:w="1843" w:type="dxa"/>
            <w:vMerge/>
            <w:tcBorders>
              <w:left w:val="single" w:sz="4" w:space="0" w:color="auto"/>
              <w:bottom w:val="single" w:sz="4" w:space="0" w:color="auto"/>
            </w:tcBorders>
          </w:tcPr>
          <w:p w14:paraId="7AE82880" w14:textId="77777777" w:rsidR="0082021E" w:rsidRPr="00817F50" w:rsidRDefault="0082021E" w:rsidP="00050E73">
            <w:pPr>
              <w:widowControl/>
              <w:jc w:val="center"/>
              <w:rPr>
                <w:rFonts w:ascii="Century Gothic" w:hAnsi="Century Gothic" w:cs="Arial"/>
                <w:bCs/>
                <w:sz w:val="16"/>
                <w:szCs w:val="16"/>
              </w:rPr>
            </w:pPr>
          </w:p>
        </w:tc>
        <w:tc>
          <w:tcPr>
            <w:tcW w:w="1701" w:type="dxa"/>
            <w:vMerge/>
            <w:tcBorders>
              <w:bottom w:val="single" w:sz="4" w:space="0" w:color="auto"/>
            </w:tcBorders>
          </w:tcPr>
          <w:p w14:paraId="3766B1D5" w14:textId="77777777" w:rsidR="0082021E" w:rsidRPr="00817F50" w:rsidRDefault="0082021E" w:rsidP="00050E73">
            <w:pPr>
              <w:widowControl/>
              <w:jc w:val="center"/>
              <w:rPr>
                <w:rFonts w:ascii="Century Gothic" w:hAnsi="Century Gothic" w:cs="Arial"/>
                <w:bCs/>
                <w:sz w:val="16"/>
                <w:szCs w:val="16"/>
              </w:rPr>
            </w:pPr>
          </w:p>
        </w:tc>
        <w:tc>
          <w:tcPr>
            <w:tcW w:w="2137" w:type="dxa"/>
            <w:tcBorders>
              <w:bottom w:val="single" w:sz="4" w:space="0" w:color="auto"/>
              <w:right w:val="single" w:sz="4" w:space="0" w:color="auto"/>
            </w:tcBorders>
            <w:vAlign w:val="center"/>
          </w:tcPr>
          <w:p w14:paraId="79C1119E" w14:textId="77777777" w:rsidR="0082021E" w:rsidRPr="00817F50" w:rsidRDefault="0082021E" w:rsidP="00050E73">
            <w:pPr>
              <w:widowControl/>
              <w:jc w:val="center"/>
              <w:rPr>
                <w:rFonts w:ascii="Century Gothic" w:hAnsi="Century Gothic" w:cs="Arial"/>
                <w:bCs/>
                <w:sz w:val="16"/>
                <w:szCs w:val="16"/>
              </w:rPr>
            </w:pPr>
            <w:proofErr w:type="spellStart"/>
            <w:r w:rsidRPr="00817F50">
              <w:rPr>
                <w:rFonts w:ascii="Century Gothic" w:hAnsi="Century Gothic" w:cs="Arial"/>
                <w:bCs/>
                <w:sz w:val="16"/>
                <w:szCs w:val="16"/>
              </w:rPr>
              <w:t>jh</w:t>
            </w:r>
            <w:proofErr w:type="spellEnd"/>
          </w:p>
        </w:tc>
      </w:tr>
      <w:tr w:rsidR="004D6371" w:rsidRPr="00817F50" w14:paraId="3D7B4D7F" w14:textId="77777777" w:rsidTr="004D6371">
        <w:trPr>
          <w:trHeight w:val="332"/>
          <w:jc w:val="center"/>
        </w:trPr>
        <w:tc>
          <w:tcPr>
            <w:tcW w:w="1413" w:type="dxa"/>
            <w:vMerge/>
            <w:tcBorders>
              <w:left w:val="single" w:sz="4" w:space="0" w:color="auto"/>
              <w:right w:val="single" w:sz="4" w:space="0" w:color="auto"/>
            </w:tcBorders>
            <w:vAlign w:val="center"/>
          </w:tcPr>
          <w:p w14:paraId="3673E3DE" w14:textId="77777777" w:rsidR="004D6371" w:rsidRPr="00817F50" w:rsidRDefault="004D6371" w:rsidP="00050E73">
            <w:pPr>
              <w:widowControl/>
              <w:jc w:val="center"/>
              <w:rPr>
                <w:rFonts w:ascii="Century Gothic" w:hAnsi="Century Gothic" w:cs="Arial"/>
                <w:bCs/>
                <w:sz w:val="16"/>
                <w:szCs w:val="16"/>
              </w:rPr>
            </w:pPr>
          </w:p>
        </w:tc>
        <w:tc>
          <w:tcPr>
            <w:tcW w:w="1843" w:type="dxa"/>
            <w:tcBorders>
              <w:top w:val="single" w:sz="4" w:space="0" w:color="auto"/>
              <w:left w:val="single" w:sz="4" w:space="0" w:color="auto"/>
              <w:bottom w:val="single" w:sz="4" w:space="0" w:color="auto"/>
            </w:tcBorders>
          </w:tcPr>
          <w:p w14:paraId="16F994E4" w14:textId="77777777" w:rsidR="004D6371" w:rsidRPr="00817F50" w:rsidRDefault="004D6371" w:rsidP="000F597F">
            <w:pPr>
              <w:widowControl/>
              <w:jc w:val="center"/>
              <w:rPr>
                <w:rFonts w:ascii="Century Gothic" w:hAnsi="Century Gothic" w:cs="Arial"/>
                <w:bCs/>
                <w:sz w:val="16"/>
                <w:szCs w:val="16"/>
              </w:rPr>
            </w:pPr>
          </w:p>
        </w:tc>
        <w:tc>
          <w:tcPr>
            <w:tcW w:w="1701" w:type="dxa"/>
            <w:tcBorders>
              <w:top w:val="single" w:sz="4" w:space="0" w:color="auto"/>
              <w:bottom w:val="single" w:sz="4" w:space="0" w:color="auto"/>
            </w:tcBorders>
          </w:tcPr>
          <w:p w14:paraId="7FD1AF1D" w14:textId="77777777" w:rsidR="004D6371" w:rsidRPr="00817F50" w:rsidRDefault="004D6371" w:rsidP="000F597F">
            <w:pPr>
              <w:widowControl/>
              <w:jc w:val="center"/>
              <w:rPr>
                <w:rFonts w:ascii="Century Gothic" w:hAnsi="Century Gothic"/>
                <w:sz w:val="16"/>
                <w:szCs w:val="16"/>
              </w:rPr>
            </w:pPr>
            <w:r w:rsidRPr="00817F50">
              <w:rPr>
                <w:rFonts w:ascii="Century Gothic" w:hAnsi="Century Gothic"/>
                <w:sz w:val="16"/>
                <w:szCs w:val="16"/>
              </w:rPr>
              <w:t>…</w:t>
            </w:r>
          </w:p>
        </w:tc>
        <w:tc>
          <w:tcPr>
            <w:tcW w:w="2137" w:type="dxa"/>
            <w:tcBorders>
              <w:top w:val="single" w:sz="4" w:space="0" w:color="auto"/>
              <w:bottom w:val="single" w:sz="4" w:space="0" w:color="auto"/>
              <w:right w:val="single" w:sz="4" w:space="0" w:color="auto"/>
            </w:tcBorders>
            <w:vAlign w:val="center"/>
          </w:tcPr>
          <w:p w14:paraId="2A37E5E5" w14:textId="77777777" w:rsidR="004D6371" w:rsidRPr="00817F50" w:rsidRDefault="004D6371" w:rsidP="000F597F">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82021E" w:rsidRPr="00817F50" w14:paraId="181D144E" w14:textId="77777777" w:rsidTr="004D6371">
        <w:trPr>
          <w:trHeight w:val="332"/>
          <w:jc w:val="center"/>
        </w:trPr>
        <w:tc>
          <w:tcPr>
            <w:tcW w:w="1413" w:type="dxa"/>
            <w:vMerge/>
            <w:tcBorders>
              <w:left w:val="single" w:sz="4" w:space="0" w:color="auto"/>
              <w:right w:val="single" w:sz="4" w:space="0" w:color="auto"/>
            </w:tcBorders>
          </w:tcPr>
          <w:p w14:paraId="3E58C9AB" w14:textId="77777777" w:rsidR="0082021E" w:rsidRPr="00817F50" w:rsidRDefault="0082021E" w:rsidP="00050E73">
            <w:pPr>
              <w:widowControl/>
              <w:jc w:val="center"/>
              <w:rPr>
                <w:rFonts w:ascii="Century Gothic" w:hAnsi="Century Gothic" w:cs="Arial"/>
                <w:bCs/>
                <w:sz w:val="16"/>
                <w:szCs w:val="16"/>
              </w:rPr>
            </w:pPr>
          </w:p>
        </w:tc>
        <w:tc>
          <w:tcPr>
            <w:tcW w:w="1843" w:type="dxa"/>
            <w:vMerge w:val="restart"/>
            <w:tcBorders>
              <w:top w:val="single" w:sz="4" w:space="0" w:color="auto"/>
              <w:left w:val="single" w:sz="4" w:space="0" w:color="auto"/>
            </w:tcBorders>
            <w:shd w:val="clear" w:color="auto" w:fill="auto"/>
          </w:tcPr>
          <w:p w14:paraId="6F3D785D" w14:textId="77777777" w:rsidR="0082021E" w:rsidRPr="00817F50" w:rsidRDefault="0082021E" w:rsidP="00050E73">
            <w:pPr>
              <w:widowControl/>
              <w:jc w:val="center"/>
              <w:rPr>
                <w:rFonts w:ascii="Century Gothic" w:hAnsi="Century Gothic" w:cs="Arial"/>
                <w:bCs/>
                <w:sz w:val="16"/>
                <w:szCs w:val="16"/>
              </w:rPr>
            </w:pPr>
          </w:p>
        </w:tc>
        <w:tc>
          <w:tcPr>
            <w:tcW w:w="1701" w:type="dxa"/>
            <w:vMerge w:val="restart"/>
            <w:tcBorders>
              <w:top w:val="single" w:sz="4" w:space="0" w:color="auto"/>
            </w:tcBorders>
            <w:shd w:val="clear" w:color="auto" w:fill="auto"/>
            <w:vAlign w:val="center"/>
          </w:tcPr>
          <w:p w14:paraId="243F806C" w14:textId="77777777" w:rsidR="0082021E" w:rsidRPr="00817F50" w:rsidRDefault="0082021E" w:rsidP="004D6371">
            <w:pPr>
              <w:widowControl/>
              <w:jc w:val="center"/>
              <w:rPr>
                <w:rFonts w:ascii="Century Gothic" w:hAnsi="Century Gothic"/>
                <w:sz w:val="16"/>
                <w:szCs w:val="16"/>
              </w:rPr>
            </w:pPr>
            <w:proofErr w:type="spellStart"/>
            <w:r w:rsidRPr="00817F50">
              <w:rPr>
                <w:rFonts w:ascii="Century Gothic" w:hAnsi="Century Gothic"/>
                <w:sz w:val="16"/>
                <w:szCs w:val="16"/>
              </w:rPr>
              <w:t>vn</w:t>
            </w:r>
            <w:proofErr w:type="spellEnd"/>
          </w:p>
        </w:tc>
        <w:tc>
          <w:tcPr>
            <w:tcW w:w="2137" w:type="dxa"/>
            <w:tcBorders>
              <w:top w:val="single" w:sz="4" w:space="0" w:color="auto"/>
              <w:right w:val="single" w:sz="4" w:space="0" w:color="auto"/>
            </w:tcBorders>
            <w:shd w:val="clear" w:color="auto" w:fill="auto"/>
            <w:vAlign w:val="center"/>
          </w:tcPr>
          <w:p w14:paraId="332E73CB" w14:textId="77777777" w:rsidR="0082021E" w:rsidRPr="00817F50" w:rsidRDefault="0082021E" w:rsidP="00050E73">
            <w:pPr>
              <w:widowControl/>
              <w:jc w:val="center"/>
              <w:rPr>
                <w:rFonts w:ascii="Century Gothic" w:hAnsi="Century Gothic" w:cs="Arial"/>
                <w:bCs/>
                <w:sz w:val="16"/>
                <w:szCs w:val="16"/>
              </w:rPr>
            </w:pPr>
            <w:r w:rsidRPr="00817F50">
              <w:rPr>
                <w:rFonts w:ascii="Century Gothic" w:hAnsi="Century Gothic" w:cs="Arial"/>
                <w:bCs/>
                <w:sz w:val="16"/>
                <w:szCs w:val="16"/>
              </w:rPr>
              <w:t>j1</w:t>
            </w:r>
          </w:p>
        </w:tc>
      </w:tr>
      <w:tr w:rsidR="0082021E" w:rsidRPr="00817F50" w14:paraId="4A97AF3C" w14:textId="77777777" w:rsidTr="004D6371">
        <w:trPr>
          <w:trHeight w:val="332"/>
          <w:jc w:val="center"/>
        </w:trPr>
        <w:tc>
          <w:tcPr>
            <w:tcW w:w="1413" w:type="dxa"/>
            <w:vMerge/>
            <w:tcBorders>
              <w:left w:val="single" w:sz="4" w:space="0" w:color="auto"/>
              <w:right w:val="single" w:sz="4" w:space="0" w:color="auto"/>
            </w:tcBorders>
          </w:tcPr>
          <w:p w14:paraId="2EA0BAD8" w14:textId="77777777" w:rsidR="0082021E" w:rsidRPr="00817F50" w:rsidRDefault="0082021E" w:rsidP="00050E73">
            <w:pPr>
              <w:widowControl/>
              <w:jc w:val="center"/>
              <w:rPr>
                <w:rFonts w:ascii="Century Gothic" w:hAnsi="Century Gothic" w:cs="Arial"/>
                <w:bCs/>
                <w:sz w:val="16"/>
                <w:szCs w:val="16"/>
              </w:rPr>
            </w:pPr>
          </w:p>
        </w:tc>
        <w:tc>
          <w:tcPr>
            <w:tcW w:w="1843" w:type="dxa"/>
            <w:vMerge/>
            <w:tcBorders>
              <w:left w:val="single" w:sz="4" w:space="0" w:color="auto"/>
            </w:tcBorders>
            <w:shd w:val="clear" w:color="auto" w:fill="auto"/>
          </w:tcPr>
          <w:p w14:paraId="672CC762" w14:textId="77777777" w:rsidR="0082021E" w:rsidRPr="00817F50" w:rsidRDefault="0082021E" w:rsidP="00050E73">
            <w:pPr>
              <w:widowControl/>
              <w:jc w:val="center"/>
              <w:rPr>
                <w:rFonts w:ascii="Century Gothic" w:hAnsi="Century Gothic" w:cs="Arial"/>
                <w:bCs/>
                <w:sz w:val="16"/>
                <w:szCs w:val="16"/>
              </w:rPr>
            </w:pPr>
          </w:p>
        </w:tc>
        <w:tc>
          <w:tcPr>
            <w:tcW w:w="1701" w:type="dxa"/>
            <w:vMerge/>
            <w:shd w:val="clear" w:color="auto" w:fill="auto"/>
          </w:tcPr>
          <w:p w14:paraId="3BE9EF6A" w14:textId="77777777" w:rsidR="0082021E" w:rsidRPr="00817F50" w:rsidRDefault="0082021E" w:rsidP="00050E73">
            <w:pPr>
              <w:widowControl/>
              <w:jc w:val="center"/>
              <w:rPr>
                <w:rFonts w:ascii="Century Gothic" w:hAnsi="Century Gothic"/>
                <w:sz w:val="16"/>
                <w:szCs w:val="16"/>
              </w:rPr>
            </w:pPr>
          </w:p>
        </w:tc>
        <w:tc>
          <w:tcPr>
            <w:tcW w:w="2137" w:type="dxa"/>
            <w:tcBorders>
              <w:right w:val="single" w:sz="4" w:space="0" w:color="auto"/>
            </w:tcBorders>
            <w:shd w:val="clear" w:color="auto" w:fill="auto"/>
            <w:vAlign w:val="center"/>
          </w:tcPr>
          <w:p w14:paraId="1892962B" w14:textId="77777777" w:rsidR="0082021E" w:rsidRPr="00817F50" w:rsidRDefault="0082021E" w:rsidP="00050E73">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82021E" w:rsidRPr="00817F50" w14:paraId="4C38A611" w14:textId="77777777" w:rsidTr="004D6371">
        <w:trPr>
          <w:trHeight w:val="332"/>
          <w:jc w:val="center"/>
        </w:trPr>
        <w:tc>
          <w:tcPr>
            <w:tcW w:w="1413" w:type="dxa"/>
            <w:vMerge/>
            <w:tcBorders>
              <w:left w:val="single" w:sz="4" w:space="0" w:color="auto"/>
              <w:bottom w:val="single" w:sz="4" w:space="0" w:color="auto"/>
              <w:right w:val="single" w:sz="4" w:space="0" w:color="auto"/>
            </w:tcBorders>
          </w:tcPr>
          <w:p w14:paraId="382A72CE" w14:textId="77777777" w:rsidR="0082021E" w:rsidRPr="00817F50" w:rsidRDefault="0082021E" w:rsidP="00050E73">
            <w:pPr>
              <w:widowControl/>
              <w:jc w:val="center"/>
              <w:rPr>
                <w:rFonts w:ascii="Century Gothic" w:hAnsi="Century Gothic" w:cs="Arial"/>
                <w:bCs/>
                <w:sz w:val="16"/>
                <w:szCs w:val="16"/>
              </w:rPr>
            </w:pPr>
          </w:p>
        </w:tc>
        <w:tc>
          <w:tcPr>
            <w:tcW w:w="1843" w:type="dxa"/>
            <w:vMerge/>
            <w:tcBorders>
              <w:left w:val="single" w:sz="4" w:space="0" w:color="auto"/>
              <w:bottom w:val="single" w:sz="4" w:space="0" w:color="auto"/>
            </w:tcBorders>
            <w:shd w:val="clear" w:color="auto" w:fill="auto"/>
          </w:tcPr>
          <w:p w14:paraId="4F8312CA" w14:textId="77777777" w:rsidR="0082021E" w:rsidRPr="00817F50" w:rsidRDefault="0082021E" w:rsidP="00050E73">
            <w:pPr>
              <w:widowControl/>
              <w:jc w:val="center"/>
              <w:rPr>
                <w:rFonts w:ascii="Century Gothic" w:hAnsi="Century Gothic" w:cs="Arial"/>
                <w:bCs/>
                <w:sz w:val="16"/>
                <w:szCs w:val="16"/>
              </w:rPr>
            </w:pPr>
          </w:p>
        </w:tc>
        <w:tc>
          <w:tcPr>
            <w:tcW w:w="1701" w:type="dxa"/>
            <w:vMerge/>
            <w:tcBorders>
              <w:bottom w:val="single" w:sz="4" w:space="0" w:color="auto"/>
            </w:tcBorders>
            <w:shd w:val="clear" w:color="auto" w:fill="auto"/>
          </w:tcPr>
          <w:p w14:paraId="7274B3EF" w14:textId="77777777" w:rsidR="0082021E" w:rsidRPr="00817F50" w:rsidRDefault="0082021E" w:rsidP="00050E73">
            <w:pPr>
              <w:widowControl/>
              <w:jc w:val="center"/>
              <w:rPr>
                <w:rFonts w:ascii="Century Gothic" w:hAnsi="Century Gothic"/>
                <w:sz w:val="16"/>
                <w:szCs w:val="16"/>
              </w:rPr>
            </w:pPr>
          </w:p>
        </w:tc>
        <w:tc>
          <w:tcPr>
            <w:tcW w:w="2137" w:type="dxa"/>
            <w:tcBorders>
              <w:bottom w:val="single" w:sz="4" w:space="0" w:color="auto"/>
              <w:right w:val="single" w:sz="4" w:space="0" w:color="auto"/>
            </w:tcBorders>
            <w:shd w:val="clear" w:color="auto" w:fill="auto"/>
            <w:vAlign w:val="center"/>
          </w:tcPr>
          <w:p w14:paraId="0227CEE4" w14:textId="77777777" w:rsidR="0082021E" w:rsidRPr="00817F50" w:rsidRDefault="0082021E" w:rsidP="00050E73">
            <w:pPr>
              <w:widowControl/>
              <w:jc w:val="center"/>
              <w:rPr>
                <w:rFonts w:ascii="Century Gothic" w:hAnsi="Century Gothic" w:cs="Arial"/>
                <w:bCs/>
                <w:sz w:val="16"/>
                <w:szCs w:val="16"/>
              </w:rPr>
            </w:pPr>
            <w:proofErr w:type="spellStart"/>
            <w:r w:rsidRPr="00817F50">
              <w:rPr>
                <w:rFonts w:ascii="Century Gothic" w:hAnsi="Century Gothic" w:cs="Arial"/>
                <w:bCs/>
                <w:sz w:val="16"/>
                <w:szCs w:val="16"/>
              </w:rPr>
              <w:t>jm</w:t>
            </w:r>
            <w:proofErr w:type="spellEnd"/>
          </w:p>
        </w:tc>
      </w:tr>
      <w:tr w:rsidR="00050E73" w:rsidRPr="00817F50" w14:paraId="25E6AF3E" w14:textId="77777777" w:rsidTr="004D6371">
        <w:trPr>
          <w:trHeight w:val="332"/>
          <w:jc w:val="center"/>
        </w:trPr>
        <w:tc>
          <w:tcPr>
            <w:tcW w:w="1413" w:type="dxa"/>
            <w:tcBorders>
              <w:top w:val="single" w:sz="4" w:space="0" w:color="auto"/>
              <w:left w:val="single" w:sz="4" w:space="0" w:color="auto"/>
              <w:bottom w:val="single" w:sz="4" w:space="0" w:color="auto"/>
            </w:tcBorders>
            <w:vAlign w:val="center"/>
          </w:tcPr>
          <w:p w14:paraId="3447BE95" w14:textId="77777777" w:rsidR="00050E73" w:rsidRPr="00817F50" w:rsidRDefault="00FE6F1A" w:rsidP="00050E73">
            <w:pPr>
              <w:widowControl/>
              <w:jc w:val="center"/>
              <w:rPr>
                <w:rFonts w:ascii="Century Gothic" w:hAnsi="Century Gothic" w:cs="Arial"/>
                <w:bCs/>
                <w:sz w:val="16"/>
                <w:szCs w:val="16"/>
              </w:rPr>
            </w:pPr>
            <w:r w:rsidRPr="00817F50">
              <w:rPr>
                <w:rFonts w:ascii="Century Gothic" w:hAnsi="Century Gothic" w:cs="Arial"/>
                <w:bCs/>
                <w:sz w:val="16"/>
                <w:szCs w:val="16"/>
              </w:rPr>
              <w:t>….</w:t>
            </w:r>
          </w:p>
        </w:tc>
        <w:tc>
          <w:tcPr>
            <w:tcW w:w="1843" w:type="dxa"/>
            <w:tcBorders>
              <w:top w:val="single" w:sz="4" w:space="0" w:color="auto"/>
              <w:bottom w:val="single" w:sz="4" w:space="0" w:color="auto"/>
            </w:tcBorders>
            <w:vAlign w:val="center"/>
          </w:tcPr>
          <w:p w14:paraId="3F6733E5" w14:textId="77777777" w:rsidR="00050E73" w:rsidRPr="00817F50" w:rsidRDefault="00FE6F1A" w:rsidP="00050E73">
            <w:pPr>
              <w:widowControl/>
              <w:jc w:val="center"/>
              <w:rPr>
                <w:rFonts w:ascii="Century Gothic" w:hAnsi="Century Gothic" w:cs="Arial"/>
                <w:bCs/>
                <w:sz w:val="16"/>
                <w:szCs w:val="16"/>
              </w:rPr>
            </w:pPr>
            <w:r w:rsidRPr="00817F50">
              <w:rPr>
                <w:rFonts w:ascii="Century Gothic" w:hAnsi="Century Gothic" w:cs="Arial"/>
                <w:bCs/>
                <w:sz w:val="16"/>
                <w:szCs w:val="16"/>
              </w:rPr>
              <w:t>…</w:t>
            </w:r>
          </w:p>
        </w:tc>
        <w:tc>
          <w:tcPr>
            <w:tcW w:w="1701" w:type="dxa"/>
            <w:tcBorders>
              <w:top w:val="single" w:sz="4" w:space="0" w:color="auto"/>
              <w:bottom w:val="single" w:sz="4" w:space="0" w:color="auto"/>
            </w:tcBorders>
            <w:vAlign w:val="center"/>
          </w:tcPr>
          <w:p w14:paraId="753EA2E4" w14:textId="77777777" w:rsidR="00050E73" w:rsidRPr="00817F50" w:rsidRDefault="00FE6F1A" w:rsidP="00050E73">
            <w:pPr>
              <w:widowControl/>
              <w:jc w:val="center"/>
              <w:rPr>
                <w:rFonts w:ascii="Century Gothic" w:hAnsi="Century Gothic"/>
                <w:sz w:val="16"/>
                <w:szCs w:val="16"/>
              </w:rPr>
            </w:pPr>
            <w:r w:rsidRPr="00817F50">
              <w:rPr>
                <w:rFonts w:ascii="Century Gothic" w:hAnsi="Century Gothic"/>
                <w:sz w:val="16"/>
                <w:szCs w:val="16"/>
              </w:rPr>
              <w:t>…</w:t>
            </w:r>
          </w:p>
        </w:tc>
        <w:tc>
          <w:tcPr>
            <w:tcW w:w="2137" w:type="dxa"/>
            <w:tcBorders>
              <w:top w:val="single" w:sz="4" w:space="0" w:color="auto"/>
              <w:bottom w:val="single" w:sz="4" w:space="0" w:color="auto"/>
              <w:right w:val="single" w:sz="4" w:space="0" w:color="auto"/>
            </w:tcBorders>
            <w:vAlign w:val="center"/>
          </w:tcPr>
          <w:p w14:paraId="7EFC08B3" w14:textId="77777777" w:rsidR="00050E73" w:rsidRPr="00817F50" w:rsidRDefault="00FE6F1A" w:rsidP="00050E73">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82021E" w:rsidRPr="00817F50" w14:paraId="7C906B32" w14:textId="77777777" w:rsidTr="004D6371">
        <w:trPr>
          <w:trHeight w:val="332"/>
          <w:jc w:val="center"/>
        </w:trPr>
        <w:tc>
          <w:tcPr>
            <w:tcW w:w="1413" w:type="dxa"/>
            <w:vMerge w:val="restart"/>
            <w:tcBorders>
              <w:top w:val="single" w:sz="4" w:space="0" w:color="auto"/>
              <w:left w:val="single" w:sz="4" w:space="0" w:color="auto"/>
              <w:right w:val="single" w:sz="4" w:space="0" w:color="auto"/>
            </w:tcBorders>
            <w:vAlign w:val="center"/>
          </w:tcPr>
          <w:p w14:paraId="1DDDACE0" w14:textId="77777777" w:rsidR="0082021E" w:rsidRPr="00817F50" w:rsidRDefault="0082021E" w:rsidP="004D6371">
            <w:pPr>
              <w:widowControl/>
              <w:jc w:val="center"/>
              <w:rPr>
                <w:rFonts w:ascii="Century Gothic" w:hAnsi="Century Gothic" w:cs="Arial"/>
                <w:bCs/>
                <w:sz w:val="16"/>
                <w:szCs w:val="16"/>
              </w:rPr>
            </w:pPr>
            <w:r w:rsidRPr="00817F50">
              <w:rPr>
                <w:rFonts w:ascii="Century Gothic" w:hAnsi="Century Gothic" w:cs="Arial"/>
                <w:bCs/>
                <w:sz w:val="16"/>
                <w:szCs w:val="16"/>
              </w:rPr>
              <w:lastRenderedPageBreak/>
              <w:t>Tema n</w:t>
            </w:r>
          </w:p>
          <w:p w14:paraId="5C3DCE90" w14:textId="77777777" w:rsidR="0082021E" w:rsidRPr="00817F50" w:rsidRDefault="0082021E" w:rsidP="004D6371">
            <w:pPr>
              <w:widowControl/>
              <w:jc w:val="center"/>
              <w:rPr>
                <w:rFonts w:ascii="Century Gothic" w:hAnsi="Century Gothic" w:cs="Arial"/>
                <w:bCs/>
                <w:sz w:val="16"/>
                <w:szCs w:val="16"/>
              </w:rPr>
            </w:pPr>
          </w:p>
        </w:tc>
        <w:tc>
          <w:tcPr>
            <w:tcW w:w="1843" w:type="dxa"/>
            <w:vMerge w:val="restart"/>
            <w:tcBorders>
              <w:top w:val="single" w:sz="4" w:space="0" w:color="auto"/>
              <w:left w:val="single" w:sz="4" w:space="0" w:color="auto"/>
            </w:tcBorders>
          </w:tcPr>
          <w:p w14:paraId="4A2A4533" w14:textId="77777777" w:rsidR="0082021E" w:rsidRPr="00817F50" w:rsidRDefault="0082021E" w:rsidP="004D6371">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52AD9C07" w14:textId="77777777" w:rsidR="0082021E" w:rsidRPr="00817F50" w:rsidRDefault="0082021E" w:rsidP="004D6371">
            <w:pPr>
              <w:widowControl/>
              <w:jc w:val="center"/>
              <w:rPr>
                <w:rFonts w:ascii="Century Gothic" w:hAnsi="Century Gothic"/>
                <w:sz w:val="16"/>
                <w:szCs w:val="16"/>
              </w:rPr>
            </w:pPr>
            <w:r w:rsidRPr="00817F50">
              <w:rPr>
                <w:rFonts w:ascii="Century Gothic" w:hAnsi="Century Gothic"/>
                <w:sz w:val="16"/>
                <w:szCs w:val="16"/>
              </w:rPr>
              <w:t>v1</w:t>
            </w:r>
          </w:p>
        </w:tc>
        <w:tc>
          <w:tcPr>
            <w:tcW w:w="2137" w:type="dxa"/>
            <w:tcBorders>
              <w:top w:val="single" w:sz="4" w:space="0" w:color="auto"/>
              <w:right w:val="single" w:sz="4" w:space="0" w:color="auto"/>
            </w:tcBorders>
            <w:vAlign w:val="center"/>
          </w:tcPr>
          <w:p w14:paraId="6947A4F6" w14:textId="77777777" w:rsidR="0082021E" w:rsidRPr="00817F50" w:rsidRDefault="0082021E" w:rsidP="004D6371">
            <w:pPr>
              <w:widowControl/>
              <w:jc w:val="center"/>
              <w:rPr>
                <w:rFonts w:ascii="Century Gothic" w:hAnsi="Century Gothic" w:cs="Arial"/>
                <w:bCs/>
                <w:sz w:val="16"/>
                <w:szCs w:val="16"/>
              </w:rPr>
            </w:pPr>
            <w:r w:rsidRPr="00817F50">
              <w:rPr>
                <w:rFonts w:ascii="Century Gothic" w:hAnsi="Century Gothic" w:cs="Arial"/>
                <w:bCs/>
                <w:sz w:val="16"/>
                <w:szCs w:val="16"/>
              </w:rPr>
              <w:t>j1</w:t>
            </w:r>
          </w:p>
        </w:tc>
      </w:tr>
      <w:tr w:rsidR="0082021E" w:rsidRPr="00817F50" w14:paraId="7F106A65" w14:textId="77777777" w:rsidTr="004D6371">
        <w:trPr>
          <w:trHeight w:val="332"/>
          <w:jc w:val="center"/>
        </w:trPr>
        <w:tc>
          <w:tcPr>
            <w:tcW w:w="1413" w:type="dxa"/>
            <w:vMerge/>
            <w:tcBorders>
              <w:left w:val="single" w:sz="4" w:space="0" w:color="auto"/>
              <w:right w:val="single" w:sz="4" w:space="0" w:color="auto"/>
            </w:tcBorders>
            <w:vAlign w:val="center"/>
          </w:tcPr>
          <w:p w14:paraId="4B6D6AB4" w14:textId="77777777" w:rsidR="0082021E" w:rsidRPr="00817F50" w:rsidRDefault="0082021E" w:rsidP="004D6371">
            <w:pPr>
              <w:widowControl/>
              <w:jc w:val="center"/>
              <w:rPr>
                <w:rFonts w:ascii="Century Gothic" w:hAnsi="Century Gothic" w:cs="Arial"/>
                <w:bCs/>
                <w:sz w:val="16"/>
                <w:szCs w:val="16"/>
              </w:rPr>
            </w:pPr>
          </w:p>
        </w:tc>
        <w:tc>
          <w:tcPr>
            <w:tcW w:w="1843" w:type="dxa"/>
            <w:vMerge/>
            <w:tcBorders>
              <w:left w:val="single" w:sz="4" w:space="0" w:color="auto"/>
            </w:tcBorders>
          </w:tcPr>
          <w:p w14:paraId="3FA359E0" w14:textId="77777777" w:rsidR="0082021E" w:rsidRPr="00817F50" w:rsidRDefault="0082021E" w:rsidP="004D6371">
            <w:pPr>
              <w:widowControl/>
              <w:jc w:val="center"/>
              <w:rPr>
                <w:rFonts w:ascii="Century Gothic" w:hAnsi="Century Gothic" w:cs="Arial"/>
                <w:bCs/>
                <w:sz w:val="16"/>
                <w:szCs w:val="16"/>
              </w:rPr>
            </w:pPr>
          </w:p>
        </w:tc>
        <w:tc>
          <w:tcPr>
            <w:tcW w:w="1701" w:type="dxa"/>
            <w:vMerge/>
          </w:tcPr>
          <w:p w14:paraId="78BBC216" w14:textId="77777777" w:rsidR="0082021E" w:rsidRPr="00817F50" w:rsidRDefault="0082021E" w:rsidP="004D6371">
            <w:pPr>
              <w:widowControl/>
              <w:jc w:val="center"/>
              <w:rPr>
                <w:rFonts w:ascii="Century Gothic" w:hAnsi="Century Gothic"/>
                <w:sz w:val="16"/>
                <w:szCs w:val="16"/>
              </w:rPr>
            </w:pPr>
          </w:p>
        </w:tc>
        <w:tc>
          <w:tcPr>
            <w:tcW w:w="2137" w:type="dxa"/>
            <w:tcBorders>
              <w:right w:val="single" w:sz="4" w:space="0" w:color="auto"/>
            </w:tcBorders>
            <w:vAlign w:val="center"/>
          </w:tcPr>
          <w:p w14:paraId="5611AC6B" w14:textId="77777777" w:rsidR="0082021E" w:rsidRPr="00817F50" w:rsidRDefault="0082021E" w:rsidP="004D6371">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82021E" w:rsidRPr="00817F50" w14:paraId="3FAEB14F" w14:textId="77777777" w:rsidTr="004D6371">
        <w:trPr>
          <w:trHeight w:val="332"/>
          <w:jc w:val="center"/>
        </w:trPr>
        <w:tc>
          <w:tcPr>
            <w:tcW w:w="1413" w:type="dxa"/>
            <w:vMerge/>
            <w:tcBorders>
              <w:left w:val="single" w:sz="4" w:space="0" w:color="auto"/>
              <w:right w:val="single" w:sz="4" w:space="0" w:color="auto"/>
            </w:tcBorders>
            <w:vAlign w:val="center"/>
          </w:tcPr>
          <w:p w14:paraId="33CEA99E" w14:textId="77777777" w:rsidR="0082021E" w:rsidRPr="00817F50" w:rsidRDefault="0082021E" w:rsidP="004D6371">
            <w:pPr>
              <w:widowControl/>
              <w:jc w:val="center"/>
              <w:rPr>
                <w:rFonts w:ascii="Century Gothic" w:hAnsi="Century Gothic" w:cs="Arial"/>
                <w:bCs/>
                <w:sz w:val="16"/>
                <w:szCs w:val="16"/>
              </w:rPr>
            </w:pPr>
          </w:p>
        </w:tc>
        <w:tc>
          <w:tcPr>
            <w:tcW w:w="1843" w:type="dxa"/>
            <w:vMerge/>
            <w:tcBorders>
              <w:left w:val="single" w:sz="4" w:space="0" w:color="auto"/>
              <w:bottom w:val="single" w:sz="4" w:space="0" w:color="auto"/>
            </w:tcBorders>
          </w:tcPr>
          <w:p w14:paraId="1A4DCEDE" w14:textId="77777777" w:rsidR="0082021E" w:rsidRPr="00817F50" w:rsidRDefault="0082021E" w:rsidP="004D6371">
            <w:pPr>
              <w:widowControl/>
              <w:jc w:val="center"/>
              <w:rPr>
                <w:rFonts w:ascii="Century Gothic" w:hAnsi="Century Gothic" w:cs="Arial"/>
                <w:bCs/>
                <w:sz w:val="16"/>
                <w:szCs w:val="16"/>
              </w:rPr>
            </w:pPr>
          </w:p>
        </w:tc>
        <w:tc>
          <w:tcPr>
            <w:tcW w:w="1701" w:type="dxa"/>
            <w:vMerge/>
            <w:tcBorders>
              <w:bottom w:val="single" w:sz="4" w:space="0" w:color="auto"/>
            </w:tcBorders>
          </w:tcPr>
          <w:p w14:paraId="3605E487" w14:textId="77777777" w:rsidR="0082021E" w:rsidRPr="00817F50" w:rsidRDefault="0082021E" w:rsidP="004D6371">
            <w:pPr>
              <w:widowControl/>
              <w:jc w:val="center"/>
              <w:rPr>
                <w:rFonts w:ascii="Century Gothic" w:hAnsi="Century Gothic"/>
                <w:sz w:val="16"/>
                <w:szCs w:val="16"/>
              </w:rPr>
            </w:pPr>
          </w:p>
        </w:tc>
        <w:tc>
          <w:tcPr>
            <w:tcW w:w="2137" w:type="dxa"/>
            <w:tcBorders>
              <w:bottom w:val="single" w:sz="4" w:space="0" w:color="auto"/>
              <w:right w:val="single" w:sz="4" w:space="0" w:color="auto"/>
            </w:tcBorders>
            <w:vAlign w:val="center"/>
          </w:tcPr>
          <w:p w14:paraId="1B1CECA2" w14:textId="77777777" w:rsidR="0082021E" w:rsidRPr="00817F50" w:rsidRDefault="0082021E" w:rsidP="004D6371">
            <w:pPr>
              <w:widowControl/>
              <w:jc w:val="center"/>
              <w:rPr>
                <w:rFonts w:ascii="Century Gothic" w:hAnsi="Century Gothic" w:cs="Arial"/>
                <w:bCs/>
                <w:sz w:val="16"/>
                <w:szCs w:val="16"/>
              </w:rPr>
            </w:pPr>
            <w:proofErr w:type="spellStart"/>
            <w:r w:rsidRPr="00817F50">
              <w:rPr>
                <w:rFonts w:ascii="Century Gothic" w:hAnsi="Century Gothic" w:cs="Arial"/>
                <w:bCs/>
                <w:sz w:val="16"/>
                <w:szCs w:val="16"/>
              </w:rPr>
              <w:t>jk</w:t>
            </w:r>
            <w:proofErr w:type="spellEnd"/>
          </w:p>
        </w:tc>
      </w:tr>
      <w:tr w:rsidR="0082021E" w:rsidRPr="00817F50" w14:paraId="6E54EE09" w14:textId="77777777" w:rsidTr="004D6371">
        <w:trPr>
          <w:trHeight w:val="332"/>
          <w:jc w:val="center"/>
        </w:trPr>
        <w:tc>
          <w:tcPr>
            <w:tcW w:w="1413" w:type="dxa"/>
            <w:vMerge/>
            <w:tcBorders>
              <w:left w:val="single" w:sz="4" w:space="0" w:color="auto"/>
              <w:right w:val="single" w:sz="4" w:space="0" w:color="auto"/>
            </w:tcBorders>
            <w:vAlign w:val="center"/>
          </w:tcPr>
          <w:p w14:paraId="2BD4EEDB" w14:textId="77777777" w:rsidR="0082021E" w:rsidRPr="00817F50" w:rsidRDefault="0082021E" w:rsidP="004D6371">
            <w:pPr>
              <w:widowControl/>
              <w:jc w:val="center"/>
              <w:rPr>
                <w:rFonts w:ascii="Century Gothic" w:hAnsi="Century Gothic" w:cs="Arial"/>
                <w:bCs/>
                <w:sz w:val="16"/>
                <w:szCs w:val="16"/>
              </w:rPr>
            </w:pPr>
          </w:p>
        </w:tc>
        <w:tc>
          <w:tcPr>
            <w:tcW w:w="1843" w:type="dxa"/>
            <w:vMerge w:val="restart"/>
            <w:tcBorders>
              <w:top w:val="single" w:sz="4" w:space="0" w:color="auto"/>
              <w:left w:val="single" w:sz="4" w:space="0" w:color="auto"/>
            </w:tcBorders>
          </w:tcPr>
          <w:p w14:paraId="22DC0228" w14:textId="77777777" w:rsidR="0082021E" w:rsidRPr="00817F50" w:rsidRDefault="0082021E" w:rsidP="004D6371">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6D4B6DA7" w14:textId="77777777" w:rsidR="0082021E" w:rsidRPr="00817F50" w:rsidRDefault="0082021E" w:rsidP="004D6371">
            <w:pPr>
              <w:widowControl/>
              <w:jc w:val="center"/>
              <w:rPr>
                <w:rFonts w:ascii="Century Gothic" w:hAnsi="Century Gothic"/>
                <w:sz w:val="16"/>
                <w:szCs w:val="16"/>
              </w:rPr>
            </w:pPr>
            <w:r w:rsidRPr="00817F50">
              <w:rPr>
                <w:rFonts w:ascii="Century Gothic" w:hAnsi="Century Gothic"/>
                <w:sz w:val="16"/>
                <w:szCs w:val="16"/>
              </w:rPr>
              <w:t>v2</w:t>
            </w:r>
          </w:p>
        </w:tc>
        <w:tc>
          <w:tcPr>
            <w:tcW w:w="2137" w:type="dxa"/>
            <w:tcBorders>
              <w:top w:val="single" w:sz="4" w:space="0" w:color="auto"/>
              <w:right w:val="single" w:sz="4" w:space="0" w:color="auto"/>
            </w:tcBorders>
            <w:vAlign w:val="center"/>
          </w:tcPr>
          <w:p w14:paraId="01BA978F" w14:textId="77777777" w:rsidR="0082021E" w:rsidRPr="00817F50" w:rsidRDefault="0082021E" w:rsidP="004D6371">
            <w:pPr>
              <w:widowControl/>
              <w:jc w:val="center"/>
              <w:rPr>
                <w:rFonts w:ascii="Century Gothic" w:hAnsi="Century Gothic" w:cs="Arial"/>
                <w:bCs/>
                <w:sz w:val="16"/>
                <w:szCs w:val="16"/>
              </w:rPr>
            </w:pPr>
            <w:r w:rsidRPr="00817F50">
              <w:rPr>
                <w:rFonts w:ascii="Century Gothic" w:hAnsi="Century Gothic" w:cs="Arial"/>
                <w:bCs/>
                <w:sz w:val="16"/>
                <w:szCs w:val="16"/>
              </w:rPr>
              <w:t>j1</w:t>
            </w:r>
          </w:p>
        </w:tc>
      </w:tr>
      <w:tr w:rsidR="0082021E" w:rsidRPr="00817F50" w14:paraId="559E0254" w14:textId="77777777" w:rsidTr="004D6371">
        <w:trPr>
          <w:trHeight w:val="332"/>
          <w:jc w:val="center"/>
        </w:trPr>
        <w:tc>
          <w:tcPr>
            <w:tcW w:w="1413" w:type="dxa"/>
            <w:vMerge/>
            <w:tcBorders>
              <w:left w:val="single" w:sz="4" w:space="0" w:color="auto"/>
              <w:right w:val="single" w:sz="4" w:space="0" w:color="auto"/>
            </w:tcBorders>
            <w:vAlign w:val="center"/>
          </w:tcPr>
          <w:p w14:paraId="4B3CCC1A" w14:textId="77777777" w:rsidR="0082021E" w:rsidRPr="00817F50" w:rsidRDefault="0082021E" w:rsidP="004D6371">
            <w:pPr>
              <w:widowControl/>
              <w:jc w:val="center"/>
              <w:rPr>
                <w:rFonts w:ascii="Century Gothic" w:hAnsi="Century Gothic" w:cs="Arial"/>
                <w:bCs/>
                <w:sz w:val="16"/>
                <w:szCs w:val="16"/>
              </w:rPr>
            </w:pPr>
          </w:p>
        </w:tc>
        <w:tc>
          <w:tcPr>
            <w:tcW w:w="1843" w:type="dxa"/>
            <w:vMerge/>
            <w:tcBorders>
              <w:left w:val="single" w:sz="4" w:space="0" w:color="auto"/>
            </w:tcBorders>
          </w:tcPr>
          <w:p w14:paraId="766EE386" w14:textId="77777777" w:rsidR="0082021E" w:rsidRPr="00817F50" w:rsidRDefault="0082021E" w:rsidP="004D6371">
            <w:pPr>
              <w:widowControl/>
              <w:jc w:val="center"/>
              <w:rPr>
                <w:rFonts w:ascii="Century Gothic" w:hAnsi="Century Gothic" w:cs="Arial"/>
                <w:bCs/>
                <w:sz w:val="16"/>
                <w:szCs w:val="16"/>
              </w:rPr>
            </w:pPr>
          </w:p>
        </w:tc>
        <w:tc>
          <w:tcPr>
            <w:tcW w:w="1701" w:type="dxa"/>
            <w:vMerge/>
          </w:tcPr>
          <w:p w14:paraId="171B82F8" w14:textId="77777777" w:rsidR="0082021E" w:rsidRPr="00817F50" w:rsidRDefault="0082021E" w:rsidP="004D6371">
            <w:pPr>
              <w:widowControl/>
              <w:jc w:val="center"/>
              <w:rPr>
                <w:rFonts w:ascii="Century Gothic" w:hAnsi="Century Gothic"/>
                <w:sz w:val="16"/>
                <w:szCs w:val="16"/>
              </w:rPr>
            </w:pPr>
          </w:p>
        </w:tc>
        <w:tc>
          <w:tcPr>
            <w:tcW w:w="2137" w:type="dxa"/>
            <w:tcBorders>
              <w:right w:val="single" w:sz="4" w:space="0" w:color="auto"/>
            </w:tcBorders>
            <w:vAlign w:val="center"/>
          </w:tcPr>
          <w:p w14:paraId="157C1E2B" w14:textId="77777777" w:rsidR="0082021E" w:rsidRPr="00817F50" w:rsidRDefault="0082021E" w:rsidP="004D6371">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82021E" w:rsidRPr="00817F50" w14:paraId="7E140318" w14:textId="77777777" w:rsidTr="004D6371">
        <w:trPr>
          <w:trHeight w:val="332"/>
          <w:jc w:val="center"/>
        </w:trPr>
        <w:tc>
          <w:tcPr>
            <w:tcW w:w="1413" w:type="dxa"/>
            <w:vMerge/>
            <w:tcBorders>
              <w:left w:val="single" w:sz="4" w:space="0" w:color="auto"/>
              <w:right w:val="single" w:sz="4" w:space="0" w:color="auto"/>
            </w:tcBorders>
            <w:vAlign w:val="center"/>
          </w:tcPr>
          <w:p w14:paraId="29CC3EE3" w14:textId="77777777" w:rsidR="0082021E" w:rsidRPr="00817F50" w:rsidRDefault="0082021E" w:rsidP="004D6371">
            <w:pPr>
              <w:widowControl/>
              <w:jc w:val="center"/>
              <w:rPr>
                <w:rFonts w:ascii="Century Gothic" w:hAnsi="Century Gothic" w:cs="Arial"/>
                <w:bCs/>
                <w:sz w:val="16"/>
                <w:szCs w:val="16"/>
              </w:rPr>
            </w:pPr>
          </w:p>
        </w:tc>
        <w:tc>
          <w:tcPr>
            <w:tcW w:w="1843" w:type="dxa"/>
            <w:vMerge/>
            <w:tcBorders>
              <w:left w:val="single" w:sz="4" w:space="0" w:color="auto"/>
              <w:bottom w:val="single" w:sz="4" w:space="0" w:color="auto"/>
            </w:tcBorders>
          </w:tcPr>
          <w:p w14:paraId="1B95534C" w14:textId="77777777" w:rsidR="0082021E" w:rsidRPr="00817F50" w:rsidRDefault="0082021E" w:rsidP="004D6371">
            <w:pPr>
              <w:widowControl/>
              <w:jc w:val="center"/>
              <w:rPr>
                <w:rFonts w:ascii="Century Gothic" w:hAnsi="Century Gothic" w:cs="Arial"/>
                <w:bCs/>
                <w:sz w:val="16"/>
                <w:szCs w:val="16"/>
              </w:rPr>
            </w:pPr>
          </w:p>
        </w:tc>
        <w:tc>
          <w:tcPr>
            <w:tcW w:w="1701" w:type="dxa"/>
            <w:vMerge/>
            <w:tcBorders>
              <w:bottom w:val="single" w:sz="4" w:space="0" w:color="auto"/>
            </w:tcBorders>
          </w:tcPr>
          <w:p w14:paraId="4AA9535D" w14:textId="77777777" w:rsidR="0082021E" w:rsidRPr="00817F50" w:rsidRDefault="0082021E" w:rsidP="004D6371">
            <w:pPr>
              <w:widowControl/>
              <w:jc w:val="center"/>
              <w:rPr>
                <w:rFonts w:ascii="Century Gothic" w:hAnsi="Century Gothic"/>
                <w:sz w:val="16"/>
                <w:szCs w:val="16"/>
              </w:rPr>
            </w:pPr>
          </w:p>
        </w:tc>
        <w:tc>
          <w:tcPr>
            <w:tcW w:w="2137" w:type="dxa"/>
            <w:tcBorders>
              <w:bottom w:val="single" w:sz="4" w:space="0" w:color="auto"/>
              <w:right w:val="single" w:sz="4" w:space="0" w:color="auto"/>
            </w:tcBorders>
            <w:vAlign w:val="center"/>
          </w:tcPr>
          <w:p w14:paraId="5CEFFEEF" w14:textId="77777777" w:rsidR="0082021E" w:rsidRPr="00817F50" w:rsidRDefault="0082021E" w:rsidP="004D6371">
            <w:pPr>
              <w:widowControl/>
              <w:jc w:val="center"/>
              <w:rPr>
                <w:rFonts w:ascii="Century Gothic" w:hAnsi="Century Gothic" w:cs="Arial"/>
                <w:bCs/>
                <w:sz w:val="16"/>
                <w:szCs w:val="16"/>
              </w:rPr>
            </w:pPr>
            <w:proofErr w:type="spellStart"/>
            <w:r w:rsidRPr="00817F50">
              <w:rPr>
                <w:rFonts w:ascii="Century Gothic" w:hAnsi="Century Gothic" w:cs="Arial"/>
                <w:bCs/>
                <w:sz w:val="16"/>
                <w:szCs w:val="16"/>
              </w:rPr>
              <w:t>jh</w:t>
            </w:r>
            <w:proofErr w:type="spellEnd"/>
          </w:p>
        </w:tc>
      </w:tr>
      <w:tr w:rsidR="004D6371" w:rsidRPr="00817F50" w14:paraId="0A5EE560" w14:textId="77777777" w:rsidTr="004D6371">
        <w:trPr>
          <w:trHeight w:val="332"/>
          <w:jc w:val="center"/>
        </w:trPr>
        <w:tc>
          <w:tcPr>
            <w:tcW w:w="1413" w:type="dxa"/>
            <w:vMerge/>
            <w:tcBorders>
              <w:left w:val="single" w:sz="4" w:space="0" w:color="auto"/>
              <w:right w:val="single" w:sz="4" w:space="0" w:color="auto"/>
            </w:tcBorders>
            <w:vAlign w:val="center"/>
          </w:tcPr>
          <w:p w14:paraId="60C79B9D" w14:textId="77777777" w:rsidR="004D6371" w:rsidRPr="00817F50" w:rsidRDefault="004D6371" w:rsidP="004D6371">
            <w:pPr>
              <w:widowControl/>
              <w:jc w:val="center"/>
              <w:rPr>
                <w:rFonts w:ascii="Century Gothic" w:hAnsi="Century Gothic" w:cs="Arial"/>
                <w:bCs/>
                <w:sz w:val="16"/>
                <w:szCs w:val="16"/>
              </w:rPr>
            </w:pPr>
          </w:p>
        </w:tc>
        <w:tc>
          <w:tcPr>
            <w:tcW w:w="1843" w:type="dxa"/>
            <w:tcBorders>
              <w:top w:val="single" w:sz="4" w:space="0" w:color="auto"/>
              <w:left w:val="single" w:sz="4" w:space="0" w:color="auto"/>
              <w:bottom w:val="single" w:sz="4" w:space="0" w:color="auto"/>
            </w:tcBorders>
          </w:tcPr>
          <w:p w14:paraId="64A9C574" w14:textId="77777777" w:rsidR="004D6371" w:rsidRPr="00817F50" w:rsidRDefault="004D6371" w:rsidP="004D6371">
            <w:pPr>
              <w:widowControl/>
              <w:jc w:val="center"/>
              <w:rPr>
                <w:rFonts w:ascii="Century Gothic" w:hAnsi="Century Gothic" w:cs="Arial"/>
                <w:bCs/>
                <w:sz w:val="16"/>
                <w:szCs w:val="16"/>
              </w:rPr>
            </w:pPr>
          </w:p>
        </w:tc>
        <w:tc>
          <w:tcPr>
            <w:tcW w:w="1701" w:type="dxa"/>
            <w:tcBorders>
              <w:top w:val="single" w:sz="4" w:space="0" w:color="auto"/>
              <w:bottom w:val="single" w:sz="4" w:space="0" w:color="auto"/>
            </w:tcBorders>
          </w:tcPr>
          <w:p w14:paraId="6008D0CD" w14:textId="77777777" w:rsidR="004D6371" w:rsidRPr="00817F50" w:rsidRDefault="004D6371" w:rsidP="004D6371">
            <w:pPr>
              <w:widowControl/>
              <w:jc w:val="center"/>
              <w:rPr>
                <w:rFonts w:ascii="Century Gothic" w:hAnsi="Century Gothic"/>
                <w:sz w:val="16"/>
                <w:szCs w:val="16"/>
              </w:rPr>
            </w:pPr>
            <w:r w:rsidRPr="00817F50">
              <w:rPr>
                <w:rFonts w:ascii="Century Gothic" w:hAnsi="Century Gothic"/>
                <w:sz w:val="16"/>
                <w:szCs w:val="16"/>
              </w:rPr>
              <w:t>…</w:t>
            </w:r>
          </w:p>
        </w:tc>
        <w:tc>
          <w:tcPr>
            <w:tcW w:w="2137" w:type="dxa"/>
            <w:tcBorders>
              <w:top w:val="single" w:sz="4" w:space="0" w:color="auto"/>
              <w:bottom w:val="single" w:sz="4" w:space="0" w:color="auto"/>
              <w:right w:val="single" w:sz="4" w:space="0" w:color="auto"/>
            </w:tcBorders>
            <w:vAlign w:val="center"/>
          </w:tcPr>
          <w:p w14:paraId="4D3F2442" w14:textId="77777777" w:rsidR="004D6371" w:rsidRPr="00817F50" w:rsidRDefault="004D6371" w:rsidP="004D6371">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82021E" w:rsidRPr="00817F50" w14:paraId="7316B9DA" w14:textId="77777777" w:rsidTr="004D6371">
        <w:trPr>
          <w:trHeight w:val="332"/>
          <w:jc w:val="center"/>
        </w:trPr>
        <w:tc>
          <w:tcPr>
            <w:tcW w:w="1413" w:type="dxa"/>
            <w:vMerge/>
            <w:tcBorders>
              <w:left w:val="single" w:sz="4" w:space="0" w:color="auto"/>
              <w:right w:val="single" w:sz="4" w:space="0" w:color="auto"/>
            </w:tcBorders>
            <w:vAlign w:val="center"/>
          </w:tcPr>
          <w:p w14:paraId="75924ED7" w14:textId="77777777" w:rsidR="0082021E" w:rsidRPr="00817F50" w:rsidRDefault="0082021E" w:rsidP="004D6371">
            <w:pPr>
              <w:widowControl/>
              <w:jc w:val="center"/>
              <w:rPr>
                <w:rFonts w:ascii="Century Gothic" w:hAnsi="Century Gothic" w:cs="Arial"/>
                <w:bCs/>
                <w:sz w:val="16"/>
                <w:szCs w:val="16"/>
              </w:rPr>
            </w:pPr>
          </w:p>
        </w:tc>
        <w:tc>
          <w:tcPr>
            <w:tcW w:w="1843" w:type="dxa"/>
            <w:vMerge w:val="restart"/>
            <w:tcBorders>
              <w:top w:val="single" w:sz="4" w:space="0" w:color="auto"/>
              <w:left w:val="single" w:sz="4" w:space="0" w:color="auto"/>
            </w:tcBorders>
          </w:tcPr>
          <w:p w14:paraId="08E78C70" w14:textId="77777777" w:rsidR="0082021E" w:rsidRPr="00817F50" w:rsidRDefault="0082021E" w:rsidP="004D6371">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360361C1" w14:textId="77777777" w:rsidR="0082021E" w:rsidRPr="00817F50" w:rsidRDefault="0082021E" w:rsidP="004D6371">
            <w:pPr>
              <w:widowControl/>
              <w:jc w:val="center"/>
              <w:rPr>
                <w:rFonts w:ascii="Century Gothic" w:hAnsi="Century Gothic"/>
                <w:sz w:val="16"/>
                <w:szCs w:val="16"/>
              </w:rPr>
            </w:pPr>
            <w:proofErr w:type="spellStart"/>
            <w:r w:rsidRPr="00817F50">
              <w:rPr>
                <w:rFonts w:ascii="Century Gothic" w:hAnsi="Century Gothic"/>
                <w:sz w:val="16"/>
                <w:szCs w:val="16"/>
              </w:rPr>
              <w:t>vn</w:t>
            </w:r>
            <w:proofErr w:type="spellEnd"/>
          </w:p>
        </w:tc>
        <w:tc>
          <w:tcPr>
            <w:tcW w:w="2137" w:type="dxa"/>
            <w:tcBorders>
              <w:top w:val="single" w:sz="4" w:space="0" w:color="auto"/>
              <w:right w:val="single" w:sz="4" w:space="0" w:color="auto"/>
            </w:tcBorders>
            <w:vAlign w:val="center"/>
          </w:tcPr>
          <w:p w14:paraId="3ACA0460" w14:textId="77777777" w:rsidR="0082021E" w:rsidRPr="00817F50" w:rsidRDefault="0082021E" w:rsidP="004D6371">
            <w:pPr>
              <w:widowControl/>
              <w:jc w:val="center"/>
              <w:rPr>
                <w:rFonts w:ascii="Century Gothic" w:hAnsi="Century Gothic" w:cs="Arial"/>
                <w:bCs/>
                <w:sz w:val="16"/>
                <w:szCs w:val="16"/>
              </w:rPr>
            </w:pPr>
            <w:r w:rsidRPr="00817F50">
              <w:rPr>
                <w:rFonts w:ascii="Century Gothic" w:hAnsi="Century Gothic" w:cs="Arial"/>
                <w:bCs/>
                <w:sz w:val="16"/>
                <w:szCs w:val="16"/>
              </w:rPr>
              <w:t>j1</w:t>
            </w:r>
          </w:p>
        </w:tc>
      </w:tr>
      <w:tr w:rsidR="0082021E" w:rsidRPr="00817F50" w14:paraId="274794C0" w14:textId="77777777" w:rsidTr="004D6371">
        <w:trPr>
          <w:trHeight w:val="332"/>
          <w:jc w:val="center"/>
        </w:trPr>
        <w:tc>
          <w:tcPr>
            <w:tcW w:w="1413" w:type="dxa"/>
            <w:vMerge/>
            <w:tcBorders>
              <w:left w:val="single" w:sz="4" w:space="0" w:color="auto"/>
              <w:right w:val="single" w:sz="4" w:space="0" w:color="auto"/>
            </w:tcBorders>
            <w:vAlign w:val="center"/>
          </w:tcPr>
          <w:p w14:paraId="49E4DE60" w14:textId="77777777" w:rsidR="0082021E" w:rsidRPr="00817F50" w:rsidRDefault="0082021E" w:rsidP="000025A5">
            <w:pPr>
              <w:widowControl/>
              <w:jc w:val="center"/>
              <w:rPr>
                <w:rFonts w:ascii="Century Gothic" w:hAnsi="Century Gothic" w:cs="Arial"/>
                <w:bCs/>
                <w:sz w:val="16"/>
                <w:szCs w:val="16"/>
              </w:rPr>
            </w:pPr>
          </w:p>
        </w:tc>
        <w:tc>
          <w:tcPr>
            <w:tcW w:w="1843" w:type="dxa"/>
            <w:vMerge/>
            <w:tcBorders>
              <w:left w:val="single" w:sz="4" w:space="0" w:color="auto"/>
            </w:tcBorders>
          </w:tcPr>
          <w:p w14:paraId="6C33DE37" w14:textId="77777777" w:rsidR="0082021E" w:rsidRPr="00817F50" w:rsidRDefault="0082021E" w:rsidP="000025A5">
            <w:pPr>
              <w:widowControl/>
              <w:jc w:val="center"/>
              <w:rPr>
                <w:rFonts w:ascii="Century Gothic" w:hAnsi="Century Gothic" w:cs="Arial"/>
                <w:bCs/>
                <w:sz w:val="16"/>
                <w:szCs w:val="16"/>
              </w:rPr>
            </w:pPr>
          </w:p>
        </w:tc>
        <w:tc>
          <w:tcPr>
            <w:tcW w:w="1701" w:type="dxa"/>
            <w:vMerge/>
          </w:tcPr>
          <w:p w14:paraId="1CE0DFEA" w14:textId="77777777" w:rsidR="0082021E" w:rsidRPr="00817F50" w:rsidRDefault="0082021E" w:rsidP="000025A5">
            <w:pPr>
              <w:widowControl/>
              <w:jc w:val="center"/>
              <w:rPr>
                <w:rFonts w:ascii="Century Gothic" w:hAnsi="Century Gothic"/>
                <w:sz w:val="16"/>
                <w:szCs w:val="16"/>
              </w:rPr>
            </w:pPr>
          </w:p>
        </w:tc>
        <w:tc>
          <w:tcPr>
            <w:tcW w:w="2137" w:type="dxa"/>
            <w:tcBorders>
              <w:right w:val="single" w:sz="4" w:space="0" w:color="auto"/>
            </w:tcBorders>
            <w:vAlign w:val="center"/>
          </w:tcPr>
          <w:p w14:paraId="79FAD844" w14:textId="77777777" w:rsidR="0082021E" w:rsidRPr="00817F50" w:rsidRDefault="0082021E" w:rsidP="000025A5">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82021E" w:rsidRPr="00817F50" w14:paraId="0C62FBDD" w14:textId="77777777" w:rsidTr="004D6371">
        <w:trPr>
          <w:trHeight w:val="332"/>
          <w:jc w:val="center"/>
        </w:trPr>
        <w:tc>
          <w:tcPr>
            <w:tcW w:w="1413" w:type="dxa"/>
            <w:vMerge/>
            <w:tcBorders>
              <w:left w:val="single" w:sz="4" w:space="0" w:color="auto"/>
              <w:bottom w:val="single" w:sz="4" w:space="0" w:color="auto"/>
              <w:right w:val="single" w:sz="4" w:space="0" w:color="auto"/>
            </w:tcBorders>
            <w:vAlign w:val="center"/>
          </w:tcPr>
          <w:p w14:paraId="002260E5" w14:textId="77777777" w:rsidR="0082021E" w:rsidRPr="00817F50" w:rsidRDefault="0082021E" w:rsidP="000025A5">
            <w:pPr>
              <w:widowControl/>
              <w:jc w:val="center"/>
              <w:rPr>
                <w:rFonts w:ascii="Century Gothic" w:hAnsi="Century Gothic" w:cs="Arial"/>
                <w:bCs/>
                <w:sz w:val="16"/>
                <w:szCs w:val="16"/>
              </w:rPr>
            </w:pPr>
          </w:p>
        </w:tc>
        <w:tc>
          <w:tcPr>
            <w:tcW w:w="1843" w:type="dxa"/>
            <w:vMerge/>
            <w:tcBorders>
              <w:left w:val="single" w:sz="4" w:space="0" w:color="auto"/>
              <w:bottom w:val="single" w:sz="4" w:space="0" w:color="auto"/>
            </w:tcBorders>
          </w:tcPr>
          <w:p w14:paraId="41EBEE2F" w14:textId="77777777" w:rsidR="0082021E" w:rsidRPr="00817F50" w:rsidRDefault="0082021E" w:rsidP="000025A5">
            <w:pPr>
              <w:widowControl/>
              <w:jc w:val="center"/>
              <w:rPr>
                <w:rFonts w:ascii="Century Gothic" w:hAnsi="Century Gothic" w:cs="Arial"/>
                <w:bCs/>
                <w:sz w:val="16"/>
                <w:szCs w:val="16"/>
              </w:rPr>
            </w:pPr>
          </w:p>
        </w:tc>
        <w:tc>
          <w:tcPr>
            <w:tcW w:w="1701" w:type="dxa"/>
            <w:vMerge/>
            <w:tcBorders>
              <w:bottom w:val="single" w:sz="4" w:space="0" w:color="auto"/>
            </w:tcBorders>
          </w:tcPr>
          <w:p w14:paraId="131D5560" w14:textId="77777777" w:rsidR="0082021E" w:rsidRPr="00817F50" w:rsidRDefault="0082021E" w:rsidP="000025A5">
            <w:pPr>
              <w:widowControl/>
              <w:jc w:val="center"/>
              <w:rPr>
                <w:rFonts w:ascii="Century Gothic" w:hAnsi="Century Gothic"/>
                <w:sz w:val="16"/>
                <w:szCs w:val="16"/>
              </w:rPr>
            </w:pPr>
          </w:p>
        </w:tc>
        <w:tc>
          <w:tcPr>
            <w:tcW w:w="2137" w:type="dxa"/>
            <w:tcBorders>
              <w:bottom w:val="single" w:sz="4" w:space="0" w:color="auto"/>
              <w:right w:val="single" w:sz="4" w:space="0" w:color="auto"/>
            </w:tcBorders>
            <w:vAlign w:val="center"/>
          </w:tcPr>
          <w:p w14:paraId="6760ECA2" w14:textId="77777777" w:rsidR="0082021E" w:rsidRPr="00817F50" w:rsidRDefault="0082021E" w:rsidP="000025A5">
            <w:pPr>
              <w:widowControl/>
              <w:jc w:val="center"/>
              <w:rPr>
                <w:rFonts w:ascii="Century Gothic" w:hAnsi="Century Gothic" w:cs="Arial"/>
                <w:bCs/>
                <w:sz w:val="16"/>
                <w:szCs w:val="16"/>
              </w:rPr>
            </w:pPr>
            <w:proofErr w:type="spellStart"/>
            <w:r w:rsidRPr="00817F50">
              <w:rPr>
                <w:rFonts w:ascii="Century Gothic" w:hAnsi="Century Gothic" w:cs="Arial"/>
                <w:bCs/>
                <w:sz w:val="16"/>
                <w:szCs w:val="16"/>
              </w:rPr>
              <w:t>jm</w:t>
            </w:r>
            <w:proofErr w:type="spellEnd"/>
          </w:p>
        </w:tc>
      </w:tr>
    </w:tbl>
    <w:p w14:paraId="4C650E2C" w14:textId="77777777" w:rsidR="005B2237" w:rsidRPr="00817F50" w:rsidRDefault="005B2237" w:rsidP="00AC5D83">
      <w:pPr>
        <w:widowControl/>
        <w:spacing w:before="120" w:after="120" w:line="259" w:lineRule="auto"/>
        <w:rPr>
          <w:rFonts w:ascii="Century Gothic" w:hAnsi="Century Gothic" w:cs="Arial"/>
          <w:bCs/>
          <w:sz w:val="19"/>
          <w:szCs w:val="19"/>
        </w:rPr>
      </w:pPr>
    </w:p>
    <w:p w14:paraId="5BDD935C" w14:textId="39547018" w:rsidR="005B2237" w:rsidRPr="00817F50" w:rsidRDefault="005B2237" w:rsidP="005B2237">
      <w:pPr>
        <w:pStyle w:val="Figuras2"/>
      </w:pPr>
      <w:bookmarkStart w:id="98" w:name="_Toc99709575"/>
      <w:r w:rsidRPr="00817F50">
        <w:t>Figura 2.1</w:t>
      </w:r>
      <w:r w:rsidR="00D52D41">
        <w:t>0</w:t>
      </w:r>
      <w:r w:rsidRPr="00817F50">
        <w:t xml:space="preserve"> Ejemplo de</w:t>
      </w:r>
      <w:r w:rsidR="006F7A1A" w:rsidRPr="00817F50">
        <w:t>l</w:t>
      </w:r>
      <w:r w:rsidRPr="00817F50">
        <w:t xml:space="preserve"> </w:t>
      </w:r>
      <w:r w:rsidR="00B94D35">
        <w:t>e</w:t>
      </w:r>
      <w:r w:rsidRPr="00817F50">
        <w:t xml:space="preserve">squema de temas y variables de la </w:t>
      </w:r>
      <w:r w:rsidR="00272BAC" w:rsidRPr="00817F50">
        <w:t>Encuesta sobre las Finanzas de los Hogares (ENFIH)</w:t>
      </w:r>
      <w:bookmarkEnd w:id="98"/>
    </w:p>
    <w:tbl>
      <w:tblPr>
        <w:tblStyle w:val="Tablaconcuadrcula"/>
        <w:tblW w:w="0" w:type="auto"/>
        <w:tblLook w:val="04A0" w:firstRow="1" w:lastRow="0" w:firstColumn="1" w:lastColumn="0" w:noHBand="0" w:noVBand="1"/>
      </w:tblPr>
      <w:tblGrid>
        <w:gridCol w:w="2122"/>
        <w:gridCol w:w="2268"/>
        <w:gridCol w:w="1984"/>
        <w:gridCol w:w="4396"/>
      </w:tblGrid>
      <w:tr w:rsidR="005B2237" w:rsidRPr="00817F50" w14:paraId="0B1FE6F1" w14:textId="77777777" w:rsidTr="005B2237">
        <w:tc>
          <w:tcPr>
            <w:tcW w:w="2122" w:type="dxa"/>
            <w:shd w:val="clear" w:color="auto" w:fill="D5E3CF"/>
            <w:vAlign w:val="center"/>
          </w:tcPr>
          <w:p w14:paraId="5E6B2768" w14:textId="77777777" w:rsidR="005B2237" w:rsidRPr="00817F50" w:rsidRDefault="005B2237" w:rsidP="005B2237">
            <w:pPr>
              <w:widowControl/>
              <w:spacing w:before="120" w:after="120" w:line="259" w:lineRule="auto"/>
              <w:jc w:val="center"/>
              <w:rPr>
                <w:rFonts w:ascii="Century Gothic" w:hAnsi="Century Gothic" w:cs="Arial"/>
                <w:b/>
                <w:bCs/>
                <w:sz w:val="16"/>
                <w:szCs w:val="16"/>
              </w:rPr>
            </w:pPr>
            <w:r w:rsidRPr="00817F50">
              <w:rPr>
                <w:rFonts w:ascii="Century Gothic" w:hAnsi="Century Gothic" w:cs="Calibri"/>
                <w:b/>
                <w:bCs/>
                <w:kern w:val="24"/>
                <w:sz w:val="16"/>
                <w:szCs w:val="16"/>
              </w:rPr>
              <w:t>Tema</w:t>
            </w:r>
          </w:p>
        </w:tc>
        <w:tc>
          <w:tcPr>
            <w:tcW w:w="2268" w:type="dxa"/>
            <w:shd w:val="clear" w:color="auto" w:fill="D5E3CF"/>
            <w:vAlign w:val="center"/>
          </w:tcPr>
          <w:p w14:paraId="4FD3ABB4" w14:textId="77777777" w:rsidR="005B2237" w:rsidRPr="00817F50" w:rsidRDefault="005B2237" w:rsidP="005B2237">
            <w:pPr>
              <w:widowControl/>
              <w:spacing w:before="120" w:after="120" w:line="259" w:lineRule="auto"/>
              <w:jc w:val="center"/>
              <w:rPr>
                <w:rFonts w:ascii="Century Gothic" w:hAnsi="Century Gothic" w:cs="Arial"/>
                <w:b/>
                <w:bCs/>
                <w:sz w:val="16"/>
                <w:szCs w:val="16"/>
              </w:rPr>
            </w:pPr>
            <w:r w:rsidRPr="00817F50">
              <w:rPr>
                <w:rFonts w:ascii="Century Gothic" w:hAnsi="Century Gothic" w:cs="Calibri"/>
                <w:b/>
                <w:bCs/>
                <w:kern w:val="24"/>
                <w:sz w:val="16"/>
                <w:szCs w:val="16"/>
              </w:rPr>
              <w:t>Subtema (opcional)</w:t>
            </w:r>
          </w:p>
        </w:tc>
        <w:tc>
          <w:tcPr>
            <w:tcW w:w="1984" w:type="dxa"/>
            <w:shd w:val="clear" w:color="auto" w:fill="D5E3CF"/>
            <w:vAlign w:val="center"/>
          </w:tcPr>
          <w:p w14:paraId="066EF9F3" w14:textId="77777777" w:rsidR="005B2237" w:rsidRPr="00817F50" w:rsidRDefault="005B2237" w:rsidP="005B2237">
            <w:pPr>
              <w:widowControl/>
              <w:spacing w:before="120" w:after="120" w:line="259" w:lineRule="auto"/>
              <w:jc w:val="center"/>
              <w:rPr>
                <w:rFonts w:ascii="Century Gothic" w:hAnsi="Century Gothic" w:cs="Arial"/>
                <w:b/>
                <w:bCs/>
                <w:sz w:val="16"/>
                <w:szCs w:val="16"/>
              </w:rPr>
            </w:pPr>
            <w:r w:rsidRPr="00817F50">
              <w:rPr>
                <w:rFonts w:ascii="Century Gothic" w:hAnsi="Century Gothic" w:cs="Calibri"/>
                <w:b/>
                <w:bCs/>
                <w:kern w:val="24"/>
                <w:sz w:val="16"/>
                <w:szCs w:val="16"/>
              </w:rPr>
              <w:t>Variables Directas</w:t>
            </w:r>
          </w:p>
        </w:tc>
        <w:tc>
          <w:tcPr>
            <w:tcW w:w="4396" w:type="dxa"/>
            <w:shd w:val="clear" w:color="auto" w:fill="D5E3CF"/>
            <w:vAlign w:val="center"/>
          </w:tcPr>
          <w:p w14:paraId="6A77A5C8" w14:textId="77777777" w:rsidR="005B2237" w:rsidRPr="00817F50" w:rsidRDefault="005B2237" w:rsidP="005B2237">
            <w:pPr>
              <w:widowControl/>
              <w:spacing w:before="120" w:after="120" w:line="259" w:lineRule="auto"/>
              <w:jc w:val="center"/>
              <w:rPr>
                <w:rFonts w:ascii="Century Gothic" w:hAnsi="Century Gothic" w:cs="Arial"/>
                <w:b/>
                <w:bCs/>
                <w:sz w:val="16"/>
                <w:szCs w:val="16"/>
              </w:rPr>
            </w:pPr>
            <w:r w:rsidRPr="00817F50">
              <w:rPr>
                <w:rFonts w:ascii="Century Gothic" w:hAnsi="Century Gothic" w:cs="Calibri"/>
                <w:b/>
                <w:bCs/>
                <w:kern w:val="24"/>
                <w:sz w:val="16"/>
                <w:szCs w:val="16"/>
              </w:rPr>
              <w:t>Jerarquía de categorías</w:t>
            </w:r>
          </w:p>
        </w:tc>
      </w:tr>
      <w:tr w:rsidR="005B2237" w:rsidRPr="00817F50" w14:paraId="6198D453" w14:textId="77777777" w:rsidTr="005B2237">
        <w:trPr>
          <w:trHeight w:val="1486"/>
        </w:trPr>
        <w:tc>
          <w:tcPr>
            <w:tcW w:w="2122" w:type="dxa"/>
            <w:vAlign w:val="center"/>
          </w:tcPr>
          <w:p w14:paraId="61EB53A3" w14:textId="4B7C5430"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themeColor="text1"/>
                <w:kern w:val="24"/>
                <w:sz w:val="16"/>
                <w:szCs w:val="16"/>
              </w:rPr>
              <w:t>Características sociodemográficas</w:t>
            </w:r>
          </w:p>
        </w:tc>
        <w:tc>
          <w:tcPr>
            <w:tcW w:w="2268" w:type="dxa"/>
            <w:vAlign w:val="center"/>
          </w:tcPr>
          <w:p w14:paraId="1BF474E0"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themeColor="text1"/>
                <w:kern w:val="24"/>
                <w:sz w:val="16"/>
                <w:szCs w:val="16"/>
              </w:rPr>
              <w:t>Características sociodemográficas de la población</w:t>
            </w:r>
          </w:p>
        </w:tc>
        <w:tc>
          <w:tcPr>
            <w:tcW w:w="1984" w:type="dxa"/>
            <w:vAlign w:val="center"/>
          </w:tcPr>
          <w:p w14:paraId="0C3474FE"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231F20"/>
                <w:kern w:val="24"/>
                <w:sz w:val="16"/>
                <w:szCs w:val="16"/>
              </w:rPr>
              <w:t>Derechohabiencia por trabajo</w:t>
            </w:r>
          </w:p>
        </w:tc>
        <w:tc>
          <w:tcPr>
            <w:tcW w:w="4396" w:type="dxa"/>
            <w:vAlign w:val="bottom"/>
          </w:tcPr>
          <w:p w14:paraId="5378EFEA"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kern w:val="24"/>
                <w:sz w:val="16"/>
                <w:szCs w:val="16"/>
              </w:rPr>
              <w:t>• IMSS o Seguro social</w:t>
            </w:r>
            <w:r w:rsidRPr="00817F50">
              <w:rPr>
                <w:rFonts w:ascii="Century Gothic" w:hAnsi="Century Gothic" w:cs="Calibri"/>
                <w:color w:val="000000"/>
                <w:kern w:val="24"/>
                <w:sz w:val="16"/>
                <w:szCs w:val="16"/>
              </w:rPr>
              <w:br/>
              <w:t>• ISSSTE Federal o Estatal</w:t>
            </w:r>
            <w:r w:rsidRPr="00817F50">
              <w:rPr>
                <w:rFonts w:ascii="Century Gothic" w:hAnsi="Century Gothic" w:cs="Calibri"/>
                <w:color w:val="000000"/>
                <w:kern w:val="24"/>
                <w:sz w:val="16"/>
                <w:szCs w:val="16"/>
              </w:rPr>
              <w:br/>
              <w:t>• PEMEX, SEDENA o SEMAR</w:t>
            </w:r>
            <w:r w:rsidRPr="00817F50">
              <w:rPr>
                <w:rFonts w:ascii="Century Gothic" w:hAnsi="Century Gothic" w:cs="Calibri"/>
                <w:color w:val="000000"/>
                <w:kern w:val="24"/>
                <w:sz w:val="16"/>
                <w:szCs w:val="16"/>
              </w:rPr>
              <w:br/>
              <w:t>• Seguro médico privado</w:t>
            </w:r>
            <w:r w:rsidRPr="00817F50">
              <w:rPr>
                <w:rFonts w:ascii="Century Gothic" w:hAnsi="Century Gothic" w:cs="Calibri"/>
                <w:color w:val="000000"/>
                <w:kern w:val="24"/>
                <w:sz w:val="16"/>
                <w:szCs w:val="16"/>
              </w:rPr>
              <w:br/>
              <w:t>• Otra institución</w:t>
            </w:r>
            <w:r w:rsidRPr="00817F50">
              <w:rPr>
                <w:rFonts w:ascii="Century Gothic" w:hAnsi="Century Gothic" w:cs="Calibri"/>
                <w:color w:val="000000"/>
                <w:kern w:val="24"/>
                <w:sz w:val="16"/>
                <w:szCs w:val="16"/>
              </w:rPr>
              <w:br/>
              <w:t>• No tiene servicios médicos</w:t>
            </w:r>
            <w:r w:rsidRPr="00817F50">
              <w:rPr>
                <w:rFonts w:ascii="Century Gothic" w:hAnsi="Century Gothic" w:cs="Calibri"/>
                <w:color w:val="000000"/>
                <w:kern w:val="24"/>
                <w:sz w:val="16"/>
                <w:szCs w:val="16"/>
              </w:rPr>
              <w:br/>
              <w:t>• No especificado</w:t>
            </w:r>
          </w:p>
        </w:tc>
      </w:tr>
      <w:tr w:rsidR="005B2237" w:rsidRPr="00817F50" w14:paraId="5D837AD4" w14:textId="77777777" w:rsidTr="00272BAC">
        <w:trPr>
          <w:trHeight w:val="284"/>
        </w:trPr>
        <w:tc>
          <w:tcPr>
            <w:tcW w:w="2122" w:type="dxa"/>
            <w:vMerge w:val="restart"/>
            <w:vAlign w:val="center"/>
          </w:tcPr>
          <w:p w14:paraId="3F1658B5"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themeColor="text1"/>
                <w:kern w:val="24"/>
                <w:sz w:val="16"/>
                <w:szCs w:val="16"/>
                <w:lang w:val="es-ES"/>
              </w:rPr>
              <w:t xml:space="preserve">Vivienda y deuda hipotecaria </w:t>
            </w:r>
          </w:p>
        </w:tc>
        <w:tc>
          <w:tcPr>
            <w:tcW w:w="2268" w:type="dxa"/>
            <w:vMerge w:val="restart"/>
            <w:vAlign w:val="center"/>
          </w:tcPr>
          <w:p w14:paraId="5755E873"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themeColor="text1"/>
                <w:kern w:val="24"/>
                <w:sz w:val="16"/>
                <w:szCs w:val="16"/>
                <w:lang w:val="es-ES"/>
              </w:rPr>
              <w:t xml:space="preserve">Tenencia, valor de la vivienda y formas de financiamiento. </w:t>
            </w:r>
          </w:p>
        </w:tc>
        <w:tc>
          <w:tcPr>
            <w:tcW w:w="1984" w:type="dxa"/>
            <w:vAlign w:val="center"/>
          </w:tcPr>
          <w:p w14:paraId="15C375AC"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231F20"/>
                <w:kern w:val="24"/>
                <w:sz w:val="16"/>
                <w:szCs w:val="16"/>
                <w:lang w:val="es-ES"/>
              </w:rPr>
              <w:t>Valor estimado de renta que pagarían</w:t>
            </w:r>
          </w:p>
        </w:tc>
        <w:tc>
          <w:tcPr>
            <w:tcW w:w="4396" w:type="dxa"/>
            <w:vAlign w:val="bottom"/>
          </w:tcPr>
          <w:p w14:paraId="0685FE8F"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kern w:val="24"/>
                <w:sz w:val="16"/>
                <w:szCs w:val="16"/>
                <w:lang w:val="pt-BR"/>
              </w:rPr>
              <w:t>• 01… N pesos</w:t>
            </w:r>
            <w:r w:rsidRPr="00817F50">
              <w:rPr>
                <w:rFonts w:ascii="Century Gothic" w:hAnsi="Century Gothic" w:cs="Calibri"/>
                <w:color w:val="000000"/>
                <w:kern w:val="24"/>
                <w:sz w:val="16"/>
                <w:szCs w:val="16"/>
                <w:lang w:val="pt-BR"/>
              </w:rPr>
              <w:br/>
            </w:r>
            <w:proofErr w:type="gramStart"/>
            <w:r w:rsidRPr="00817F50">
              <w:rPr>
                <w:rFonts w:ascii="Century Gothic" w:hAnsi="Century Gothic" w:cs="Calibri"/>
                <w:color w:val="000000"/>
                <w:kern w:val="24"/>
                <w:sz w:val="16"/>
                <w:szCs w:val="16"/>
                <w:lang w:val="pt-BR"/>
              </w:rPr>
              <w:t xml:space="preserve">• </w:t>
            </w:r>
            <w:r w:rsidR="006979BB" w:rsidRPr="00817F50">
              <w:rPr>
                <w:rFonts w:ascii="Century Gothic" w:hAnsi="Century Gothic" w:cs="Calibri"/>
                <w:color w:val="000000"/>
                <w:kern w:val="24"/>
                <w:sz w:val="16"/>
                <w:szCs w:val="16"/>
                <w:lang w:val="pt-BR"/>
              </w:rPr>
              <w:t>No</w:t>
            </w:r>
            <w:proofErr w:type="gramEnd"/>
            <w:r w:rsidR="006979BB" w:rsidRPr="00817F50">
              <w:rPr>
                <w:rFonts w:ascii="Century Gothic" w:hAnsi="Century Gothic" w:cs="Calibri"/>
                <w:color w:val="000000"/>
                <w:kern w:val="24"/>
                <w:sz w:val="16"/>
                <w:szCs w:val="16"/>
                <w:lang w:val="pt-BR"/>
              </w:rPr>
              <w:t xml:space="preserve"> especificado</w:t>
            </w:r>
          </w:p>
        </w:tc>
      </w:tr>
      <w:tr w:rsidR="005B2237" w:rsidRPr="00817F50" w14:paraId="288271AF" w14:textId="77777777" w:rsidTr="005B2237">
        <w:tc>
          <w:tcPr>
            <w:tcW w:w="2122" w:type="dxa"/>
            <w:vMerge/>
            <w:vAlign w:val="center"/>
          </w:tcPr>
          <w:p w14:paraId="180C10C7" w14:textId="77777777" w:rsidR="005B2237" w:rsidRPr="00817F50" w:rsidRDefault="005B2237" w:rsidP="005B2237">
            <w:pPr>
              <w:widowControl/>
              <w:spacing w:before="120" w:after="120" w:line="259" w:lineRule="auto"/>
              <w:rPr>
                <w:rFonts w:ascii="Century Gothic" w:hAnsi="Century Gothic" w:cs="Arial"/>
                <w:bCs/>
                <w:sz w:val="16"/>
                <w:szCs w:val="16"/>
              </w:rPr>
            </w:pPr>
          </w:p>
        </w:tc>
        <w:tc>
          <w:tcPr>
            <w:tcW w:w="2268" w:type="dxa"/>
            <w:vMerge/>
            <w:vAlign w:val="center"/>
          </w:tcPr>
          <w:p w14:paraId="21EC5C24" w14:textId="77777777" w:rsidR="005B2237" w:rsidRPr="00817F50" w:rsidRDefault="005B2237" w:rsidP="005B2237">
            <w:pPr>
              <w:widowControl/>
              <w:spacing w:before="120" w:after="120" w:line="259" w:lineRule="auto"/>
              <w:rPr>
                <w:rFonts w:ascii="Century Gothic" w:hAnsi="Century Gothic" w:cs="Arial"/>
                <w:bCs/>
                <w:sz w:val="16"/>
                <w:szCs w:val="16"/>
              </w:rPr>
            </w:pPr>
          </w:p>
        </w:tc>
        <w:tc>
          <w:tcPr>
            <w:tcW w:w="1984" w:type="dxa"/>
            <w:vAlign w:val="center"/>
          </w:tcPr>
          <w:p w14:paraId="03978D40"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kern w:val="24"/>
                <w:sz w:val="16"/>
                <w:szCs w:val="16"/>
                <w:lang w:val="es-ES"/>
              </w:rPr>
              <w:t>Condición de tenencia</w:t>
            </w:r>
            <w:r w:rsidR="00272BAC" w:rsidRPr="00817F50">
              <w:rPr>
                <w:rFonts w:ascii="Century Gothic" w:hAnsi="Century Gothic" w:cs="Calibri"/>
                <w:color w:val="000000"/>
                <w:kern w:val="24"/>
                <w:sz w:val="16"/>
                <w:szCs w:val="16"/>
                <w:lang w:val="es-ES"/>
              </w:rPr>
              <w:t xml:space="preserve"> </w:t>
            </w:r>
            <w:r w:rsidRPr="00817F50">
              <w:rPr>
                <w:rFonts w:ascii="Century Gothic" w:hAnsi="Century Gothic" w:cs="Calibri"/>
                <w:color w:val="000000"/>
                <w:kern w:val="24"/>
                <w:sz w:val="16"/>
                <w:szCs w:val="16"/>
                <w:lang w:val="es-ES"/>
              </w:rPr>
              <w:t>de escrituras</w:t>
            </w:r>
          </w:p>
        </w:tc>
        <w:tc>
          <w:tcPr>
            <w:tcW w:w="4396" w:type="dxa"/>
            <w:vAlign w:val="bottom"/>
          </w:tcPr>
          <w:p w14:paraId="68127E41"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kern w:val="24"/>
                <w:sz w:val="16"/>
                <w:szCs w:val="16"/>
                <w:lang w:val="es-ES"/>
              </w:rPr>
              <w:t>• Sí tiene escrituras</w:t>
            </w:r>
            <w:r w:rsidRPr="00817F50">
              <w:rPr>
                <w:rFonts w:ascii="Century Gothic" w:hAnsi="Century Gothic" w:cs="Calibri"/>
                <w:color w:val="000000"/>
                <w:kern w:val="24"/>
                <w:sz w:val="16"/>
                <w:szCs w:val="16"/>
                <w:lang w:val="es-ES"/>
              </w:rPr>
              <w:br/>
              <w:t>• No tiene escrituras</w:t>
            </w:r>
            <w:r w:rsidRPr="00817F50">
              <w:rPr>
                <w:rFonts w:ascii="Century Gothic" w:hAnsi="Century Gothic" w:cs="Calibri"/>
                <w:color w:val="000000"/>
                <w:kern w:val="24"/>
                <w:sz w:val="16"/>
                <w:szCs w:val="16"/>
                <w:lang w:val="es-ES"/>
              </w:rPr>
              <w:br/>
              <w:t>• No especificado</w:t>
            </w:r>
          </w:p>
        </w:tc>
      </w:tr>
      <w:tr w:rsidR="005B2237" w:rsidRPr="00817F50" w14:paraId="6F603A35" w14:textId="77777777" w:rsidTr="00272BAC">
        <w:trPr>
          <w:trHeight w:val="562"/>
        </w:trPr>
        <w:tc>
          <w:tcPr>
            <w:tcW w:w="2122" w:type="dxa"/>
            <w:vMerge/>
            <w:vAlign w:val="center"/>
          </w:tcPr>
          <w:p w14:paraId="2F5019E5" w14:textId="77777777" w:rsidR="005B2237" w:rsidRPr="00817F50" w:rsidRDefault="005B2237" w:rsidP="005B2237">
            <w:pPr>
              <w:widowControl/>
              <w:spacing w:before="120" w:after="120" w:line="259" w:lineRule="auto"/>
              <w:rPr>
                <w:rFonts w:ascii="Century Gothic" w:hAnsi="Century Gothic" w:cs="Arial"/>
                <w:bCs/>
                <w:sz w:val="16"/>
                <w:szCs w:val="16"/>
              </w:rPr>
            </w:pPr>
          </w:p>
        </w:tc>
        <w:tc>
          <w:tcPr>
            <w:tcW w:w="2268" w:type="dxa"/>
            <w:vMerge/>
            <w:vAlign w:val="center"/>
          </w:tcPr>
          <w:p w14:paraId="2EFE3F6F" w14:textId="77777777" w:rsidR="005B2237" w:rsidRPr="00817F50" w:rsidRDefault="005B2237" w:rsidP="005B2237">
            <w:pPr>
              <w:widowControl/>
              <w:spacing w:before="120" w:after="120" w:line="259" w:lineRule="auto"/>
              <w:rPr>
                <w:rFonts w:ascii="Century Gothic" w:hAnsi="Century Gothic" w:cs="Arial"/>
                <w:bCs/>
                <w:sz w:val="16"/>
                <w:szCs w:val="16"/>
              </w:rPr>
            </w:pPr>
          </w:p>
        </w:tc>
        <w:tc>
          <w:tcPr>
            <w:tcW w:w="1984" w:type="dxa"/>
            <w:vAlign w:val="center"/>
          </w:tcPr>
          <w:p w14:paraId="6AD4459C"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kern w:val="24"/>
                <w:sz w:val="16"/>
                <w:szCs w:val="16"/>
                <w:lang w:val="es-ES"/>
              </w:rPr>
              <w:t>Condición de titularidad</w:t>
            </w:r>
            <w:r w:rsidR="00272BAC" w:rsidRPr="00817F50">
              <w:rPr>
                <w:rFonts w:ascii="Century Gothic" w:hAnsi="Century Gothic" w:cs="Calibri"/>
                <w:color w:val="000000"/>
                <w:kern w:val="24"/>
                <w:sz w:val="16"/>
                <w:szCs w:val="16"/>
                <w:lang w:val="es-ES"/>
              </w:rPr>
              <w:t xml:space="preserve"> </w:t>
            </w:r>
            <w:r w:rsidRPr="00817F50">
              <w:rPr>
                <w:rFonts w:ascii="Century Gothic" w:hAnsi="Century Gothic" w:cs="Calibri"/>
                <w:color w:val="000000"/>
                <w:kern w:val="24"/>
                <w:sz w:val="16"/>
                <w:szCs w:val="16"/>
                <w:lang w:val="es-ES"/>
              </w:rPr>
              <w:t>del dueño</w:t>
            </w:r>
          </w:p>
        </w:tc>
        <w:tc>
          <w:tcPr>
            <w:tcW w:w="4396" w:type="dxa"/>
            <w:vAlign w:val="bottom"/>
          </w:tcPr>
          <w:p w14:paraId="6C7F6C07" w14:textId="77777777" w:rsidR="005B2237" w:rsidRPr="00817F50" w:rsidRDefault="005B2237" w:rsidP="005B2237">
            <w:pPr>
              <w:widowControl/>
              <w:spacing w:before="120" w:after="120" w:line="259" w:lineRule="auto"/>
              <w:rPr>
                <w:rFonts w:ascii="Century Gothic" w:hAnsi="Century Gothic" w:cs="Arial"/>
                <w:bCs/>
                <w:sz w:val="16"/>
                <w:szCs w:val="16"/>
              </w:rPr>
            </w:pPr>
            <w:r w:rsidRPr="00817F50">
              <w:rPr>
                <w:rFonts w:ascii="Century Gothic" w:hAnsi="Century Gothic" w:cs="Calibri"/>
                <w:color w:val="000000"/>
                <w:kern w:val="24"/>
                <w:sz w:val="16"/>
                <w:szCs w:val="16"/>
                <w:lang w:val="es-ES"/>
              </w:rPr>
              <w:t>• Las escrituras están a nombre del dueño</w:t>
            </w:r>
            <w:r w:rsidRPr="00817F50">
              <w:rPr>
                <w:rFonts w:ascii="Century Gothic" w:hAnsi="Century Gothic" w:cs="Calibri"/>
                <w:color w:val="000000"/>
                <w:kern w:val="24"/>
                <w:sz w:val="16"/>
                <w:szCs w:val="16"/>
                <w:lang w:val="es-ES"/>
              </w:rPr>
              <w:br/>
              <w:t>• Las escrituras están a nombre de otra persona</w:t>
            </w:r>
            <w:r w:rsidRPr="00817F50">
              <w:rPr>
                <w:rFonts w:ascii="Century Gothic" w:hAnsi="Century Gothic" w:cs="Calibri"/>
                <w:color w:val="000000"/>
                <w:kern w:val="24"/>
                <w:sz w:val="16"/>
                <w:szCs w:val="16"/>
                <w:lang w:val="es-ES"/>
              </w:rPr>
              <w:br/>
              <w:t>• No especificado</w:t>
            </w:r>
          </w:p>
        </w:tc>
      </w:tr>
    </w:tbl>
    <w:p w14:paraId="59A5F239" w14:textId="77777777" w:rsidR="00A13865" w:rsidRPr="00817F50" w:rsidRDefault="00A13865" w:rsidP="00A13865">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Nota: Para fines ilustrativos se presenta solo un extracto del total de variables que componen el Programa de Información.</w:t>
      </w:r>
    </w:p>
    <w:p w14:paraId="4E4A4EFF" w14:textId="3EF65529" w:rsidR="00DB4CBB" w:rsidRPr="00817F50" w:rsidRDefault="00AC5D83" w:rsidP="00AC5D83">
      <w:pPr>
        <w:widowControl/>
        <w:spacing w:before="120" w:after="120" w:line="259" w:lineRule="auto"/>
        <w:rPr>
          <w:rFonts w:ascii="Century Gothic" w:hAnsi="Century Gothic" w:cs="Arial"/>
          <w:bCs/>
          <w:sz w:val="19"/>
          <w:szCs w:val="19"/>
        </w:rPr>
      </w:pPr>
      <w:r w:rsidRPr="00817F50">
        <w:rPr>
          <w:rFonts w:ascii="Century Gothic" w:hAnsi="Century Gothic" w:cs="Arial"/>
          <w:bCs/>
          <w:sz w:val="19"/>
          <w:szCs w:val="19"/>
        </w:rPr>
        <w:t xml:space="preserve">En el ANEXO </w:t>
      </w:r>
      <w:r w:rsidR="00BF7776">
        <w:rPr>
          <w:rFonts w:ascii="Century Gothic" w:hAnsi="Century Gothic" w:cs="Arial"/>
          <w:bCs/>
          <w:sz w:val="19"/>
          <w:szCs w:val="19"/>
        </w:rPr>
        <w:t>III</w:t>
      </w:r>
      <w:r w:rsidRPr="00817F50">
        <w:rPr>
          <w:rFonts w:ascii="Century Gothic" w:hAnsi="Century Gothic" w:cs="Arial"/>
          <w:bCs/>
          <w:sz w:val="19"/>
          <w:szCs w:val="19"/>
        </w:rPr>
        <w:t xml:space="preserve"> se presenta un ejemplo </w:t>
      </w:r>
      <w:r w:rsidR="000A79AE" w:rsidRPr="00817F50">
        <w:rPr>
          <w:rFonts w:ascii="Century Gothic" w:hAnsi="Century Gothic" w:cs="Arial"/>
          <w:bCs/>
          <w:sz w:val="19"/>
          <w:szCs w:val="19"/>
        </w:rPr>
        <w:t xml:space="preserve">con más detalle </w:t>
      </w:r>
      <w:r w:rsidRPr="00817F50">
        <w:rPr>
          <w:rFonts w:ascii="Century Gothic" w:hAnsi="Century Gothic" w:cs="Arial"/>
          <w:bCs/>
          <w:sz w:val="19"/>
          <w:szCs w:val="19"/>
        </w:rPr>
        <w:t xml:space="preserve">para </w:t>
      </w:r>
      <w:r w:rsidR="00272BAC" w:rsidRPr="00817F50">
        <w:rPr>
          <w:rFonts w:ascii="Century Gothic" w:hAnsi="Century Gothic" w:cs="Arial"/>
          <w:bCs/>
          <w:sz w:val="19"/>
          <w:szCs w:val="19"/>
        </w:rPr>
        <w:t>otro</w:t>
      </w:r>
      <w:r w:rsidRPr="00817F50">
        <w:rPr>
          <w:rFonts w:ascii="Century Gothic" w:hAnsi="Century Gothic" w:cs="Arial"/>
          <w:bCs/>
          <w:sz w:val="19"/>
          <w:szCs w:val="19"/>
        </w:rPr>
        <w:t xml:space="preserve">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13C561C2" w14:textId="77777777" w:rsidR="00770FE6" w:rsidRPr="00817F50" w:rsidRDefault="00770FE6" w:rsidP="00770FE6">
      <w:pPr>
        <w:widowControl/>
        <w:spacing w:before="120" w:after="120" w:line="259" w:lineRule="auto"/>
        <w:jc w:val="both"/>
        <w:rPr>
          <w:rFonts w:ascii="Century Gothic" w:hAnsi="Century Gothic" w:cs="Arial"/>
          <w:b/>
          <w:sz w:val="19"/>
          <w:szCs w:val="19"/>
        </w:rPr>
      </w:pPr>
    </w:p>
    <w:p w14:paraId="16441024" w14:textId="77777777" w:rsidR="00770FE6" w:rsidRPr="00817F50" w:rsidRDefault="00770FE6" w:rsidP="00931216">
      <w:pPr>
        <w:pStyle w:val="Prrafodelista"/>
        <w:widowControl/>
        <w:numPr>
          <w:ilvl w:val="0"/>
          <w:numId w:val="30"/>
        </w:numPr>
        <w:spacing w:before="120" w:after="120" w:line="259" w:lineRule="auto"/>
        <w:jc w:val="both"/>
        <w:rPr>
          <w:rFonts w:ascii="Century Gothic" w:hAnsi="Century Gothic" w:cs="Arial"/>
          <w:b/>
          <w:sz w:val="19"/>
          <w:szCs w:val="19"/>
        </w:rPr>
      </w:pPr>
      <w:bookmarkStart w:id="99" w:name="_Hlk81338057"/>
      <w:r w:rsidRPr="00817F50">
        <w:rPr>
          <w:rFonts w:ascii="Century Gothic" w:hAnsi="Century Gothic" w:cs="Arial"/>
          <w:b/>
          <w:sz w:val="19"/>
          <w:szCs w:val="19"/>
        </w:rPr>
        <w:t>Esquema de indicadores objetivo</w:t>
      </w:r>
    </w:p>
    <w:p w14:paraId="4C2C058D" w14:textId="4A2986D2" w:rsidR="00770FE6" w:rsidRPr="00817F50" w:rsidRDefault="00770FE6" w:rsidP="00770FE6">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Representación que muestra los indicadores objetivo del programa vinculándolos a las variables principales, directas o indirectas</w:t>
      </w:r>
      <w:r w:rsidR="009D5D36" w:rsidRPr="00817F50">
        <w:rPr>
          <w:rFonts w:ascii="Century Gothic" w:hAnsi="Century Gothic" w:cs="Arial"/>
          <w:bCs/>
          <w:sz w:val="19"/>
          <w:szCs w:val="19"/>
        </w:rPr>
        <w:t xml:space="preserve">; </w:t>
      </w:r>
      <w:bookmarkStart w:id="100" w:name="_Hlk81441659"/>
      <w:r w:rsidR="009D5D36" w:rsidRPr="00817F50">
        <w:rPr>
          <w:rFonts w:ascii="Century Gothic" w:hAnsi="Century Gothic" w:cs="Arial"/>
          <w:bCs/>
          <w:sz w:val="19"/>
          <w:szCs w:val="19"/>
        </w:rPr>
        <w:t xml:space="preserve">y presentando el algoritmo para su cálculo, ver </w:t>
      </w:r>
      <w:r w:rsidR="00CF0D28" w:rsidRPr="00817F50">
        <w:rPr>
          <w:rFonts w:ascii="Century Gothic" w:hAnsi="Century Gothic" w:cs="Arial"/>
          <w:bCs/>
          <w:sz w:val="19"/>
          <w:szCs w:val="19"/>
        </w:rPr>
        <w:t>figuras</w:t>
      </w:r>
      <w:r w:rsidR="009D5D36" w:rsidRPr="00817F50">
        <w:rPr>
          <w:rFonts w:ascii="Century Gothic" w:hAnsi="Century Gothic" w:cs="Arial"/>
          <w:bCs/>
          <w:sz w:val="19"/>
          <w:szCs w:val="19"/>
        </w:rPr>
        <w:t xml:space="preserve"> 2.</w:t>
      </w:r>
      <w:r w:rsidR="00A703FA" w:rsidRPr="00817F50">
        <w:rPr>
          <w:rFonts w:ascii="Century Gothic" w:hAnsi="Century Gothic" w:cs="Arial"/>
          <w:bCs/>
          <w:sz w:val="19"/>
          <w:szCs w:val="19"/>
        </w:rPr>
        <w:t>1</w:t>
      </w:r>
      <w:r w:rsidR="00D52D41">
        <w:rPr>
          <w:rFonts w:ascii="Century Gothic" w:hAnsi="Century Gothic" w:cs="Arial"/>
          <w:bCs/>
          <w:sz w:val="19"/>
          <w:szCs w:val="19"/>
        </w:rPr>
        <w:t>1</w:t>
      </w:r>
      <w:r w:rsidR="006979BB" w:rsidRPr="00817F50">
        <w:rPr>
          <w:rFonts w:ascii="Century Gothic" w:hAnsi="Century Gothic" w:cs="Arial"/>
          <w:bCs/>
          <w:sz w:val="19"/>
          <w:szCs w:val="19"/>
        </w:rPr>
        <w:t xml:space="preserve">, </w:t>
      </w:r>
      <w:r w:rsidR="009D5D36" w:rsidRPr="00817F50">
        <w:rPr>
          <w:rFonts w:ascii="Century Gothic" w:hAnsi="Century Gothic" w:cs="Arial"/>
          <w:bCs/>
          <w:sz w:val="19"/>
          <w:szCs w:val="19"/>
        </w:rPr>
        <w:t>2.</w:t>
      </w:r>
      <w:r w:rsidR="00A703FA" w:rsidRPr="00817F50">
        <w:rPr>
          <w:rFonts w:ascii="Century Gothic" w:hAnsi="Century Gothic" w:cs="Arial"/>
          <w:bCs/>
          <w:sz w:val="19"/>
          <w:szCs w:val="19"/>
        </w:rPr>
        <w:t>1</w:t>
      </w:r>
      <w:r w:rsidR="00D52D41">
        <w:rPr>
          <w:rFonts w:ascii="Century Gothic" w:hAnsi="Century Gothic" w:cs="Arial"/>
          <w:bCs/>
          <w:sz w:val="19"/>
          <w:szCs w:val="19"/>
        </w:rPr>
        <w:t>2</w:t>
      </w:r>
      <w:r w:rsidR="006979BB" w:rsidRPr="00817F50">
        <w:rPr>
          <w:rFonts w:ascii="Century Gothic" w:hAnsi="Century Gothic" w:cs="Arial"/>
          <w:bCs/>
          <w:sz w:val="19"/>
          <w:szCs w:val="19"/>
        </w:rPr>
        <w:t>, 2</w:t>
      </w:r>
      <w:r w:rsidR="00CB463E" w:rsidRPr="00817F50">
        <w:rPr>
          <w:rFonts w:ascii="Century Gothic" w:hAnsi="Century Gothic" w:cs="Arial"/>
          <w:bCs/>
          <w:sz w:val="19"/>
          <w:szCs w:val="19"/>
        </w:rPr>
        <w:t>.</w:t>
      </w:r>
      <w:r w:rsidR="006979BB" w:rsidRPr="00817F50">
        <w:rPr>
          <w:rFonts w:ascii="Century Gothic" w:hAnsi="Century Gothic" w:cs="Arial"/>
          <w:bCs/>
          <w:sz w:val="19"/>
          <w:szCs w:val="19"/>
        </w:rPr>
        <w:t>1</w:t>
      </w:r>
      <w:r w:rsidR="00D52D41">
        <w:rPr>
          <w:rFonts w:ascii="Century Gothic" w:hAnsi="Century Gothic" w:cs="Arial"/>
          <w:bCs/>
          <w:sz w:val="19"/>
          <w:szCs w:val="19"/>
        </w:rPr>
        <w:t>3</w:t>
      </w:r>
      <w:r w:rsidR="006979BB" w:rsidRPr="00817F50">
        <w:rPr>
          <w:rFonts w:ascii="Century Gothic" w:hAnsi="Century Gothic" w:cs="Arial"/>
          <w:bCs/>
          <w:sz w:val="19"/>
          <w:szCs w:val="19"/>
        </w:rPr>
        <w:t xml:space="preserve"> y 2.1</w:t>
      </w:r>
      <w:r w:rsidR="00D52D41">
        <w:rPr>
          <w:rFonts w:ascii="Century Gothic" w:hAnsi="Century Gothic" w:cs="Arial"/>
          <w:bCs/>
          <w:sz w:val="19"/>
          <w:szCs w:val="19"/>
        </w:rPr>
        <w:t>4</w:t>
      </w:r>
      <w:r w:rsidR="009D5D36" w:rsidRPr="00817F50">
        <w:rPr>
          <w:rFonts w:ascii="Century Gothic" w:hAnsi="Century Gothic" w:cs="Arial"/>
          <w:bCs/>
          <w:sz w:val="19"/>
          <w:szCs w:val="19"/>
        </w:rPr>
        <w:t>.</w:t>
      </w:r>
      <w:r w:rsidRPr="00817F50">
        <w:rPr>
          <w:rFonts w:ascii="Century Gothic" w:hAnsi="Century Gothic" w:cs="Arial"/>
          <w:bCs/>
          <w:sz w:val="19"/>
          <w:szCs w:val="19"/>
        </w:rPr>
        <w:t xml:space="preserve"> </w:t>
      </w:r>
      <w:bookmarkEnd w:id="100"/>
    </w:p>
    <w:p w14:paraId="4FDDCF35" w14:textId="07B05151" w:rsidR="0011477D" w:rsidRPr="00817F50" w:rsidRDefault="00CF0D28" w:rsidP="008D2E2F">
      <w:pPr>
        <w:pStyle w:val="Figuras2"/>
      </w:pPr>
      <w:bookmarkStart w:id="101" w:name="_Toc99709576"/>
      <w:bookmarkEnd w:id="99"/>
      <w:r w:rsidRPr="00817F50">
        <w:t xml:space="preserve">Figura </w:t>
      </w:r>
      <w:r w:rsidR="0011477D" w:rsidRPr="00817F50">
        <w:t>2.</w:t>
      </w:r>
      <w:r w:rsidR="00A703FA" w:rsidRPr="00817F50">
        <w:t>1</w:t>
      </w:r>
      <w:r w:rsidR="00D52D41">
        <w:t>1</w:t>
      </w:r>
      <w:r w:rsidR="0011477D" w:rsidRPr="00817F50">
        <w:t xml:space="preserve"> </w:t>
      </w:r>
      <w:r w:rsidR="00EB7610" w:rsidRPr="00817F50">
        <w:t xml:space="preserve">Formato de llenado del </w:t>
      </w:r>
      <w:r w:rsidR="006B289D">
        <w:t>e</w:t>
      </w:r>
      <w:r w:rsidR="0011477D" w:rsidRPr="00817F50">
        <w:t>squema de indicadores objetivo (parte 1de 2)</w:t>
      </w:r>
      <w:bookmarkEnd w:id="101"/>
    </w:p>
    <w:p w14:paraId="0B630E0E" w14:textId="77777777" w:rsidR="00D828AB" w:rsidRPr="00817F50" w:rsidRDefault="00D828AB" w:rsidP="0011477D">
      <w:pPr>
        <w:pStyle w:val="Prrafodelista"/>
        <w:ind w:left="1095"/>
        <w:jc w:val="center"/>
        <w:rPr>
          <w:rFonts w:ascii="Century Gothic" w:hAnsi="Century Gothic" w:cs="Arial"/>
          <w:b/>
          <w:sz w:val="19"/>
          <w:szCs w:val="19"/>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417"/>
        <w:gridCol w:w="1418"/>
        <w:gridCol w:w="1276"/>
        <w:gridCol w:w="1134"/>
        <w:gridCol w:w="1417"/>
        <w:gridCol w:w="1276"/>
        <w:gridCol w:w="1701"/>
      </w:tblGrid>
      <w:tr w:rsidR="00EC379A" w:rsidRPr="00817F50" w14:paraId="271D142E" w14:textId="77777777" w:rsidTr="00927C3B">
        <w:trPr>
          <w:trHeight w:val="726"/>
        </w:trPr>
        <w:tc>
          <w:tcPr>
            <w:tcW w:w="1413" w:type="dxa"/>
            <w:tcBorders>
              <w:bottom w:val="single" w:sz="4" w:space="0" w:color="auto"/>
            </w:tcBorders>
            <w:shd w:val="clear" w:color="auto" w:fill="D6E3BC" w:themeFill="accent3" w:themeFillTint="66"/>
            <w:vAlign w:val="center"/>
            <w:hideMark/>
          </w:tcPr>
          <w:p w14:paraId="721EF4D7" w14:textId="77777777" w:rsidR="00D828AB" w:rsidRPr="00817F50" w:rsidRDefault="00D828AB" w:rsidP="00485061">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6"/>
                <w:szCs w:val="16"/>
                <w:lang w:eastAsia="es-MX"/>
              </w:rPr>
              <w:t>Nombre del Indicador Objetivo</w:t>
            </w:r>
          </w:p>
        </w:tc>
        <w:tc>
          <w:tcPr>
            <w:tcW w:w="1417" w:type="dxa"/>
            <w:tcBorders>
              <w:bottom w:val="single" w:sz="4" w:space="0" w:color="auto"/>
            </w:tcBorders>
            <w:shd w:val="clear" w:color="000000" w:fill="D5E3CF"/>
            <w:vAlign w:val="center"/>
            <w:hideMark/>
          </w:tcPr>
          <w:p w14:paraId="28A3E06E"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Justificación conceptual</w:t>
            </w:r>
          </w:p>
        </w:tc>
        <w:tc>
          <w:tcPr>
            <w:tcW w:w="1418" w:type="dxa"/>
            <w:tcBorders>
              <w:bottom w:val="single" w:sz="4" w:space="0" w:color="auto"/>
            </w:tcBorders>
            <w:shd w:val="clear" w:color="000000" w:fill="D5E3CF"/>
            <w:vAlign w:val="center"/>
            <w:hideMark/>
          </w:tcPr>
          <w:p w14:paraId="31E5AD69"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Periodo de referencia del indicador</w:t>
            </w:r>
          </w:p>
        </w:tc>
        <w:tc>
          <w:tcPr>
            <w:tcW w:w="1276" w:type="dxa"/>
            <w:tcBorders>
              <w:bottom w:val="single" w:sz="4" w:space="0" w:color="auto"/>
            </w:tcBorders>
            <w:shd w:val="clear" w:color="000000" w:fill="D5E3CF"/>
            <w:vAlign w:val="center"/>
            <w:hideMark/>
          </w:tcPr>
          <w:p w14:paraId="533A59A1"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Parámetro de interés</w:t>
            </w:r>
          </w:p>
        </w:tc>
        <w:tc>
          <w:tcPr>
            <w:tcW w:w="1134" w:type="dxa"/>
            <w:tcBorders>
              <w:bottom w:val="single" w:sz="4" w:space="0" w:color="auto"/>
            </w:tcBorders>
            <w:shd w:val="clear" w:color="000000" w:fill="E2EFDA"/>
            <w:vAlign w:val="center"/>
            <w:hideMark/>
          </w:tcPr>
          <w:p w14:paraId="008D5015"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Unidad de medida especial</w:t>
            </w:r>
          </w:p>
        </w:tc>
        <w:tc>
          <w:tcPr>
            <w:tcW w:w="1417" w:type="dxa"/>
            <w:tcBorders>
              <w:bottom w:val="single" w:sz="4" w:space="0" w:color="auto"/>
            </w:tcBorders>
            <w:shd w:val="clear" w:color="000000" w:fill="D5E3CF"/>
            <w:vAlign w:val="center"/>
            <w:hideMark/>
          </w:tcPr>
          <w:p w14:paraId="4845D9E5"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Fenómeno de interés</w:t>
            </w:r>
          </w:p>
        </w:tc>
        <w:tc>
          <w:tcPr>
            <w:tcW w:w="1276" w:type="dxa"/>
            <w:tcBorders>
              <w:bottom w:val="single" w:sz="4" w:space="0" w:color="auto"/>
            </w:tcBorders>
            <w:shd w:val="clear" w:color="000000" w:fill="D5E3CF"/>
            <w:vAlign w:val="center"/>
            <w:hideMark/>
          </w:tcPr>
          <w:p w14:paraId="3AC4FCBC"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Universo de análisis del indicador</w:t>
            </w:r>
          </w:p>
        </w:tc>
        <w:tc>
          <w:tcPr>
            <w:tcW w:w="1701" w:type="dxa"/>
            <w:tcBorders>
              <w:bottom w:val="single" w:sz="4" w:space="0" w:color="auto"/>
            </w:tcBorders>
            <w:shd w:val="clear" w:color="auto" w:fill="D6E3BC" w:themeFill="accent3" w:themeFillTint="66"/>
            <w:vAlign w:val="center"/>
            <w:hideMark/>
          </w:tcPr>
          <w:p w14:paraId="322095BC" w14:textId="77777777" w:rsidR="00D828AB" w:rsidRPr="00817F50" w:rsidRDefault="00D828AB" w:rsidP="00485061">
            <w:pPr>
              <w:widowControl/>
              <w:jc w:val="center"/>
              <w:rPr>
                <w:rFonts w:ascii="Century Gothic" w:hAnsi="Century Gothic" w:cs="Arial"/>
                <w:b/>
                <w:sz w:val="16"/>
                <w:szCs w:val="16"/>
              </w:rPr>
            </w:pPr>
            <w:r w:rsidRPr="00817F50">
              <w:rPr>
                <w:rFonts w:ascii="Century Gothic" w:hAnsi="Century Gothic" w:cs="Arial"/>
                <w:b/>
                <w:sz w:val="16"/>
                <w:szCs w:val="16"/>
              </w:rPr>
              <w:t xml:space="preserve">Dominios de estudio </w:t>
            </w:r>
          </w:p>
        </w:tc>
      </w:tr>
      <w:tr w:rsidR="00EC379A" w:rsidRPr="00817F50" w14:paraId="376471B1" w14:textId="77777777" w:rsidTr="009172AA">
        <w:trPr>
          <w:trHeight w:val="249"/>
        </w:trPr>
        <w:tc>
          <w:tcPr>
            <w:tcW w:w="1413" w:type="dxa"/>
            <w:vMerge w:val="restart"/>
            <w:tcBorders>
              <w:top w:val="single" w:sz="4" w:space="0" w:color="auto"/>
              <w:left w:val="single" w:sz="4" w:space="0" w:color="auto"/>
              <w:right w:val="single" w:sz="4" w:space="0" w:color="BFBFBF"/>
            </w:tcBorders>
            <w:shd w:val="clear" w:color="auto" w:fill="auto"/>
            <w:vAlign w:val="center"/>
            <w:hideMark/>
          </w:tcPr>
          <w:p w14:paraId="219BFC1C" w14:textId="77777777" w:rsidR="00D828AB" w:rsidRPr="00817F50" w:rsidRDefault="00D828AB" w:rsidP="00485061">
            <w:pPr>
              <w:widowControl/>
              <w:jc w:val="center"/>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6"/>
                <w:szCs w:val="16"/>
                <w:lang w:eastAsia="es-MX"/>
              </w:rPr>
              <w:t>Indicador 1</w:t>
            </w:r>
          </w:p>
        </w:tc>
        <w:tc>
          <w:tcPr>
            <w:tcW w:w="1417" w:type="dxa"/>
            <w:vMerge w:val="restart"/>
            <w:tcBorders>
              <w:top w:val="single" w:sz="4" w:space="0" w:color="auto"/>
              <w:left w:val="single" w:sz="4" w:space="0" w:color="BFBFBF"/>
              <w:right w:val="single" w:sz="4" w:space="0" w:color="BFBFBF"/>
            </w:tcBorders>
            <w:shd w:val="clear" w:color="auto" w:fill="auto"/>
            <w:vAlign w:val="center"/>
            <w:hideMark/>
          </w:tcPr>
          <w:p w14:paraId="78237803" w14:textId="77777777" w:rsidR="00D828AB" w:rsidRPr="00817F50" w:rsidRDefault="00D828AB"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1418" w:type="dxa"/>
            <w:vMerge w:val="restart"/>
            <w:tcBorders>
              <w:top w:val="single" w:sz="4" w:space="0" w:color="auto"/>
              <w:left w:val="single" w:sz="4" w:space="0" w:color="BFBFBF"/>
              <w:right w:val="single" w:sz="4" w:space="0" w:color="BFBFBF"/>
            </w:tcBorders>
            <w:shd w:val="clear" w:color="auto" w:fill="auto"/>
            <w:vAlign w:val="center"/>
            <w:hideMark/>
          </w:tcPr>
          <w:p w14:paraId="03C013FD" w14:textId="77777777" w:rsidR="00D828AB" w:rsidRPr="00817F50" w:rsidRDefault="00D828AB" w:rsidP="00485061">
            <w:pPr>
              <w:widowControl/>
              <w:jc w:val="center"/>
              <w:rPr>
                <w:rFonts w:ascii="Century Gothic" w:eastAsia="Times New Roman" w:hAnsi="Century Gothic" w:cs="Calibri"/>
                <w:sz w:val="18"/>
                <w:szCs w:val="18"/>
                <w:lang w:eastAsia="es-MX"/>
              </w:rPr>
            </w:pP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7ACB7EFD" w14:textId="77777777" w:rsidR="00D828AB" w:rsidRPr="00817F50" w:rsidRDefault="00D828AB" w:rsidP="00485061">
            <w:pPr>
              <w:widowControl/>
              <w:jc w:val="center"/>
              <w:rPr>
                <w:rFonts w:ascii="Century Gothic" w:eastAsia="Times New Roman" w:hAnsi="Century Gothic" w:cs="Calibri"/>
                <w:sz w:val="18"/>
                <w:szCs w:val="18"/>
                <w:lang w:eastAsia="es-MX"/>
              </w:rPr>
            </w:pPr>
          </w:p>
        </w:tc>
        <w:tc>
          <w:tcPr>
            <w:tcW w:w="1134" w:type="dxa"/>
            <w:vMerge w:val="restart"/>
            <w:tcBorders>
              <w:top w:val="single" w:sz="4" w:space="0" w:color="auto"/>
              <w:left w:val="single" w:sz="4" w:space="0" w:color="BFBFBF"/>
              <w:right w:val="single" w:sz="4" w:space="0" w:color="BFBFBF"/>
            </w:tcBorders>
            <w:shd w:val="clear" w:color="auto" w:fill="auto"/>
            <w:vAlign w:val="center"/>
            <w:hideMark/>
          </w:tcPr>
          <w:p w14:paraId="6BD3A4F2" w14:textId="77777777" w:rsidR="00D828AB" w:rsidRPr="00817F50" w:rsidRDefault="00D828AB"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1417" w:type="dxa"/>
            <w:vMerge w:val="restart"/>
            <w:tcBorders>
              <w:top w:val="single" w:sz="4" w:space="0" w:color="auto"/>
              <w:left w:val="single" w:sz="4" w:space="0" w:color="BFBFBF"/>
              <w:right w:val="single" w:sz="4" w:space="0" w:color="BFBFBF"/>
            </w:tcBorders>
            <w:shd w:val="clear" w:color="auto" w:fill="auto"/>
            <w:vAlign w:val="center"/>
            <w:hideMark/>
          </w:tcPr>
          <w:p w14:paraId="316BCDA1" w14:textId="77777777" w:rsidR="00D828AB" w:rsidRPr="00817F50" w:rsidRDefault="00D828AB" w:rsidP="00485061">
            <w:pPr>
              <w:widowControl/>
              <w:jc w:val="center"/>
              <w:rPr>
                <w:rFonts w:ascii="Century Gothic" w:eastAsia="Times New Roman" w:hAnsi="Century Gothic" w:cs="Calibri"/>
                <w:sz w:val="18"/>
                <w:szCs w:val="18"/>
                <w:lang w:eastAsia="es-MX"/>
              </w:rPr>
            </w:pP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0FBC5AC1" w14:textId="77777777" w:rsidR="00D828AB" w:rsidRPr="00817F50" w:rsidRDefault="00D828AB" w:rsidP="00485061">
            <w:pPr>
              <w:widowControl/>
              <w:jc w:val="center"/>
              <w:rPr>
                <w:rFonts w:ascii="Century Gothic" w:eastAsia="Times New Roman" w:hAnsi="Century Gothic" w:cs="Calibri"/>
                <w:sz w:val="18"/>
                <w:szCs w:val="18"/>
                <w:lang w:eastAsia="es-MX"/>
              </w:rPr>
            </w:pPr>
          </w:p>
        </w:tc>
        <w:tc>
          <w:tcPr>
            <w:tcW w:w="1701" w:type="dxa"/>
            <w:tcBorders>
              <w:top w:val="single" w:sz="4" w:space="0" w:color="auto"/>
              <w:left w:val="single" w:sz="4" w:space="0" w:color="BFBFBF"/>
              <w:bottom w:val="single" w:sz="4" w:space="0" w:color="BFBFBF"/>
              <w:right w:val="single" w:sz="4" w:space="0" w:color="auto"/>
            </w:tcBorders>
            <w:shd w:val="clear" w:color="auto" w:fill="auto"/>
            <w:vAlign w:val="center"/>
            <w:hideMark/>
          </w:tcPr>
          <w:p w14:paraId="47F2599B" w14:textId="77777777" w:rsidR="00D828AB" w:rsidRPr="00817F50" w:rsidRDefault="00D828AB" w:rsidP="00EC379A">
            <w:pPr>
              <w:widowControl/>
              <w:rPr>
                <w:rFonts w:ascii="Century Gothic" w:eastAsia="Times New Roman" w:hAnsi="Century Gothic" w:cs="Calibri"/>
                <w:sz w:val="16"/>
                <w:szCs w:val="16"/>
                <w:lang w:eastAsia="es-MX"/>
              </w:rPr>
            </w:pPr>
          </w:p>
        </w:tc>
      </w:tr>
      <w:tr w:rsidR="00EC379A" w:rsidRPr="00817F50" w14:paraId="27974A81" w14:textId="77777777" w:rsidTr="009172AA">
        <w:trPr>
          <w:trHeight w:val="249"/>
        </w:trPr>
        <w:tc>
          <w:tcPr>
            <w:tcW w:w="1413" w:type="dxa"/>
            <w:vMerge/>
            <w:tcBorders>
              <w:left w:val="single" w:sz="4" w:space="0" w:color="auto"/>
              <w:right w:val="single" w:sz="4" w:space="0" w:color="BFBFBF"/>
            </w:tcBorders>
            <w:vAlign w:val="center"/>
            <w:hideMark/>
          </w:tcPr>
          <w:p w14:paraId="236A59BC" w14:textId="77777777" w:rsidR="00D828AB" w:rsidRPr="00817F50"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right w:val="single" w:sz="4" w:space="0" w:color="BFBFBF"/>
            </w:tcBorders>
            <w:vAlign w:val="center"/>
            <w:hideMark/>
          </w:tcPr>
          <w:p w14:paraId="4201513F" w14:textId="77777777" w:rsidR="00D828AB" w:rsidRPr="00817F50"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right w:val="single" w:sz="4" w:space="0" w:color="BFBFBF"/>
            </w:tcBorders>
            <w:vAlign w:val="center"/>
            <w:hideMark/>
          </w:tcPr>
          <w:p w14:paraId="4796B075"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7AFC58C9" w14:textId="77777777" w:rsidR="00D828AB" w:rsidRPr="00817F50"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right w:val="single" w:sz="4" w:space="0" w:color="BFBFBF"/>
            </w:tcBorders>
            <w:vAlign w:val="center"/>
            <w:hideMark/>
          </w:tcPr>
          <w:p w14:paraId="3DE70085" w14:textId="77777777" w:rsidR="00D828AB" w:rsidRPr="00817F50"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right w:val="single" w:sz="4" w:space="0" w:color="BFBFBF"/>
            </w:tcBorders>
            <w:vAlign w:val="center"/>
            <w:hideMark/>
          </w:tcPr>
          <w:p w14:paraId="620BBE90"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779A88C1" w14:textId="77777777" w:rsidR="00D828AB" w:rsidRPr="00817F50"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7E7D4A46" w14:textId="77777777" w:rsidR="00D828AB" w:rsidRPr="00817F50" w:rsidRDefault="00D828AB" w:rsidP="00EC379A">
            <w:pPr>
              <w:widowControl/>
              <w:rPr>
                <w:rFonts w:ascii="Century Gothic" w:eastAsia="Times New Roman" w:hAnsi="Century Gothic" w:cs="Calibri"/>
                <w:sz w:val="16"/>
                <w:szCs w:val="16"/>
                <w:lang w:eastAsia="es-MX"/>
              </w:rPr>
            </w:pPr>
          </w:p>
        </w:tc>
      </w:tr>
      <w:tr w:rsidR="00EC379A" w:rsidRPr="00817F50" w14:paraId="6383F583" w14:textId="77777777" w:rsidTr="009172AA">
        <w:trPr>
          <w:trHeight w:val="249"/>
        </w:trPr>
        <w:tc>
          <w:tcPr>
            <w:tcW w:w="1413" w:type="dxa"/>
            <w:vMerge/>
            <w:tcBorders>
              <w:left w:val="single" w:sz="4" w:space="0" w:color="auto"/>
              <w:right w:val="single" w:sz="4" w:space="0" w:color="BFBFBF"/>
            </w:tcBorders>
            <w:vAlign w:val="center"/>
            <w:hideMark/>
          </w:tcPr>
          <w:p w14:paraId="72120011" w14:textId="77777777" w:rsidR="00D828AB" w:rsidRPr="00817F50"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right w:val="single" w:sz="4" w:space="0" w:color="BFBFBF"/>
            </w:tcBorders>
            <w:vAlign w:val="center"/>
            <w:hideMark/>
          </w:tcPr>
          <w:p w14:paraId="379977C6" w14:textId="77777777" w:rsidR="00D828AB" w:rsidRPr="00817F50"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right w:val="single" w:sz="4" w:space="0" w:color="BFBFBF"/>
            </w:tcBorders>
            <w:vAlign w:val="center"/>
            <w:hideMark/>
          </w:tcPr>
          <w:p w14:paraId="1594BA7A"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05C2A21B" w14:textId="77777777" w:rsidR="00D828AB" w:rsidRPr="00817F50"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right w:val="single" w:sz="4" w:space="0" w:color="BFBFBF"/>
            </w:tcBorders>
            <w:vAlign w:val="center"/>
            <w:hideMark/>
          </w:tcPr>
          <w:p w14:paraId="16D199BD" w14:textId="77777777" w:rsidR="00D828AB" w:rsidRPr="00817F50"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right w:val="single" w:sz="4" w:space="0" w:color="BFBFBF"/>
            </w:tcBorders>
            <w:vAlign w:val="center"/>
            <w:hideMark/>
          </w:tcPr>
          <w:p w14:paraId="0203966B"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5EAE4788" w14:textId="77777777" w:rsidR="00D828AB" w:rsidRPr="00817F50"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5EFB233E" w14:textId="77777777" w:rsidR="00D828AB" w:rsidRPr="00817F50" w:rsidRDefault="00D828AB" w:rsidP="00EC379A">
            <w:pPr>
              <w:widowControl/>
              <w:rPr>
                <w:rFonts w:ascii="Century Gothic" w:eastAsia="Times New Roman" w:hAnsi="Century Gothic" w:cs="Calibri"/>
                <w:sz w:val="16"/>
                <w:szCs w:val="16"/>
                <w:lang w:eastAsia="es-MX"/>
              </w:rPr>
            </w:pPr>
          </w:p>
        </w:tc>
      </w:tr>
      <w:tr w:rsidR="00EC379A" w:rsidRPr="00817F50" w14:paraId="1A246B02" w14:textId="77777777" w:rsidTr="009172AA">
        <w:trPr>
          <w:trHeight w:val="249"/>
        </w:trPr>
        <w:tc>
          <w:tcPr>
            <w:tcW w:w="1413" w:type="dxa"/>
            <w:vMerge/>
            <w:tcBorders>
              <w:left w:val="single" w:sz="4" w:space="0" w:color="auto"/>
              <w:right w:val="single" w:sz="4" w:space="0" w:color="BFBFBF"/>
            </w:tcBorders>
            <w:vAlign w:val="center"/>
            <w:hideMark/>
          </w:tcPr>
          <w:p w14:paraId="586E8352" w14:textId="77777777" w:rsidR="00D828AB" w:rsidRPr="00817F50"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right w:val="single" w:sz="4" w:space="0" w:color="BFBFBF"/>
            </w:tcBorders>
            <w:vAlign w:val="center"/>
            <w:hideMark/>
          </w:tcPr>
          <w:p w14:paraId="22B0CDBD" w14:textId="77777777" w:rsidR="00D828AB" w:rsidRPr="00817F50"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right w:val="single" w:sz="4" w:space="0" w:color="BFBFBF"/>
            </w:tcBorders>
            <w:vAlign w:val="center"/>
            <w:hideMark/>
          </w:tcPr>
          <w:p w14:paraId="73D1832E"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47A26C67" w14:textId="77777777" w:rsidR="00D828AB" w:rsidRPr="00817F50"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right w:val="single" w:sz="4" w:space="0" w:color="BFBFBF"/>
            </w:tcBorders>
            <w:vAlign w:val="center"/>
            <w:hideMark/>
          </w:tcPr>
          <w:p w14:paraId="3D258C73" w14:textId="77777777" w:rsidR="00D828AB" w:rsidRPr="00817F50"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right w:val="single" w:sz="4" w:space="0" w:color="BFBFBF"/>
            </w:tcBorders>
            <w:vAlign w:val="center"/>
            <w:hideMark/>
          </w:tcPr>
          <w:p w14:paraId="6489FA3B"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1C519D33" w14:textId="77777777" w:rsidR="00D828AB" w:rsidRPr="00817F50"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0208795C" w14:textId="77777777" w:rsidR="00D828AB" w:rsidRPr="00817F50" w:rsidRDefault="00D828AB" w:rsidP="00485061">
            <w:pPr>
              <w:widowControl/>
              <w:jc w:val="center"/>
              <w:rPr>
                <w:rFonts w:ascii="Century Gothic" w:eastAsia="Times New Roman" w:hAnsi="Century Gothic" w:cs="Calibri"/>
                <w:sz w:val="18"/>
                <w:szCs w:val="18"/>
                <w:lang w:eastAsia="es-MX"/>
              </w:rPr>
            </w:pPr>
          </w:p>
        </w:tc>
      </w:tr>
      <w:tr w:rsidR="00EC379A" w:rsidRPr="00817F50" w14:paraId="105DA1EA" w14:textId="77777777" w:rsidTr="009172AA">
        <w:trPr>
          <w:trHeight w:val="249"/>
        </w:trPr>
        <w:tc>
          <w:tcPr>
            <w:tcW w:w="1413" w:type="dxa"/>
            <w:vMerge/>
            <w:tcBorders>
              <w:left w:val="single" w:sz="4" w:space="0" w:color="auto"/>
              <w:right w:val="single" w:sz="4" w:space="0" w:color="BFBFBF"/>
            </w:tcBorders>
            <w:vAlign w:val="center"/>
            <w:hideMark/>
          </w:tcPr>
          <w:p w14:paraId="0229E222" w14:textId="77777777" w:rsidR="00D828AB" w:rsidRPr="00817F50"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right w:val="single" w:sz="4" w:space="0" w:color="BFBFBF"/>
            </w:tcBorders>
            <w:vAlign w:val="center"/>
            <w:hideMark/>
          </w:tcPr>
          <w:p w14:paraId="1BD4D186" w14:textId="77777777" w:rsidR="00D828AB" w:rsidRPr="00817F50"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right w:val="single" w:sz="4" w:space="0" w:color="BFBFBF"/>
            </w:tcBorders>
            <w:vAlign w:val="center"/>
            <w:hideMark/>
          </w:tcPr>
          <w:p w14:paraId="4E76CABD"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3E4C82F6" w14:textId="77777777" w:rsidR="00D828AB" w:rsidRPr="00817F50"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right w:val="single" w:sz="4" w:space="0" w:color="BFBFBF"/>
            </w:tcBorders>
            <w:vAlign w:val="center"/>
            <w:hideMark/>
          </w:tcPr>
          <w:p w14:paraId="1848EA17" w14:textId="77777777" w:rsidR="00D828AB" w:rsidRPr="00817F50"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right w:val="single" w:sz="4" w:space="0" w:color="BFBFBF"/>
            </w:tcBorders>
            <w:vAlign w:val="center"/>
            <w:hideMark/>
          </w:tcPr>
          <w:p w14:paraId="40493C36"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5497C4E0" w14:textId="77777777" w:rsidR="00D828AB" w:rsidRPr="00817F50"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5D68965F" w14:textId="77777777" w:rsidR="00D828AB" w:rsidRPr="00817F50" w:rsidRDefault="00D828AB"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r>
      <w:tr w:rsidR="00EC379A" w:rsidRPr="00817F50" w14:paraId="2B670113" w14:textId="77777777" w:rsidTr="009172AA">
        <w:trPr>
          <w:trHeight w:val="249"/>
        </w:trPr>
        <w:tc>
          <w:tcPr>
            <w:tcW w:w="1413" w:type="dxa"/>
            <w:vMerge/>
            <w:tcBorders>
              <w:left w:val="single" w:sz="4" w:space="0" w:color="auto"/>
              <w:bottom w:val="single" w:sz="4" w:space="0" w:color="auto"/>
              <w:right w:val="single" w:sz="4" w:space="0" w:color="BFBFBF"/>
            </w:tcBorders>
            <w:vAlign w:val="center"/>
            <w:hideMark/>
          </w:tcPr>
          <w:p w14:paraId="73195AF5" w14:textId="77777777" w:rsidR="00D828AB" w:rsidRPr="00817F50"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bottom w:val="single" w:sz="4" w:space="0" w:color="auto"/>
              <w:right w:val="single" w:sz="4" w:space="0" w:color="BFBFBF"/>
            </w:tcBorders>
            <w:vAlign w:val="center"/>
            <w:hideMark/>
          </w:tcPr>
          <w:p w14:paraId="2EC357C0" w14:textId="77777777" w:rsidR="00D828AB" w:rsidRPr="00817F50"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bottom w:val="single" w:sz="4" w:space="0" w:color="auto"/>
              <w:right w:val="single" w:sz="4" w:space="0" w:color="BFBFBF"/>
            </w:tcBorders>
            <w:vAlign w:val="center"/>
            <w:hideMark/>
          </w:tcPr>
          <w:p w14:paraId="170A2636"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bottom w:val="single" w:sz="4" w:space="0" w:color="auto"/>
              <w:right w:val="single" w:sz="4" w:space="0" w:color="BFBFBF"/>
            </w:tcBorders>
            <w:vAlign w:val="center"/>
            <w:hideMark/>
          </w:tcPr>
          <w:p w14:paraId="7B68A7B3" w14:textId="77777777" w:rsidR="00D828AB" w:rsidRPr="00817F50"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bottom w:val="single" w:sz="4" w:space="0" w:color="auto"/>
              <w:right w:val="single" w:sz="4" w:space="0" w:color="BFBFBF"/>
            </w:tcBorders>
            <w:vAlign w:val="center"/>
            <w:hideMark/>
          </w:tcPr>
          <w:p w14:paraId="78F6862B" w14:textId="77777777" w:rsidR="00D828AB" w:rsidRPr="00817F50"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bottom w:val="single" w:sz="4" w:space="0" w:color="auto"/>
              <w:right w:val="single" w:sz="4" w:space="0" w:color="BFBFBF"/>
            </w:tcBorders>
            <w:vAlign w:val="center"/>
            <w:hideMark/>
          </w:tcPr>
          <w:p w14:paraId="24862179" w14:textId="77777777" w:rsidR="00D828AB" w:rsidRPr="00817F50"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bottom w:val="single" w:sz="4" w:space="0" w:color="auto"/>
              <w:right w:val="single" w:sz="4" w:space="0" w:color="BFBFBF"/>
            </w:tcBorders>
            <w:vAlign w:val="center"/>
            <w:hideMark/>
          </w:tcPr>
          <w:p w14:paraId="48BEF08E" w14:textId="77777777" w:rsidR="00D828AB" w:rsidRPr="00817F50"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auto"/>
              <w:right w:val="single" w:sz="4" w:space="0" w:color="auto"/>
            </w:tcBorders>
            <w:shd w:val="clear" w:color="auto" w:fill="auto"/>
            <w:vAlign w:val="center"/>
            <w:hideMark/>
          </w:tcPr>
          <w:p w14:paraId="601F4A01" w14:textId="77777777" w:rsidR="00D828AB" w:rsidRPr="00817F50" w:rsidRDefault="00D828AB"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r>
    </w:tbl>
    <w:p w14:paraId="29A10148" w14:textId="77777777" w:rsidR="00D828AB" w:rsidRPr="00817F50" w:rsidRDefault="00D828AB" w:rsidP="0011477D">
      <w:pPr>
        <w:pStyle w:val="Prrafodelista"/>
        <w:ind w:left="1095"/>
        <w:jc w:val="center"/>
        <w:rPr>
          <w:rFonts w:ascii="Century Gothic" w:hAnsi="Century Gothic" w:cs="Arial"/>
          <w:b/>
          <w:sz w:val="19"/>
          <w:szCs w:val="19"/>
        </w:rPr>
      </w:pPr>
    </w:p>
    <w:p w14:paraId="20BAF6A8" w14:textId="47698443" w:rsidR="0011477D" w:rsidRPr="00817F50" w:rsidRDefault="00CF0D28" w:rsidP="008D2E2F">
      <w:pPr>
        <w:pStyle w:val="Figuras2"/>
      </w:pPr>
      <w:bookmarkStart w:id="102" w:name="_Toc99709577"/>
      <w:r w:rsidRPr="00817F50">
        <w:lastRenderedPageBreak/>
        <w:t xml:space="preserve">Figura </w:t>
      </w:r>
      <w:r w:rsidR="0011477D" w:rsidRPr="00817F50">
        <w:t>2.</w:t>
      </w:r>
      <w:r w:rsidR="00A703FA" w:rsidRPr="00817F50">
        <w:t>1</w:t>
      </w:r>
      <w:r w:rsidR="00D52D41">
        <w:t>2</w:t>
      </w:r>
      <w:r w:rsidR="0011477D" w:rsidRPr="00817F50">
        <w:t xml:space="preserve"> </w:t>
      </w:r>
      <w:r w:rsidR="005C573B" w:rsidRPr="00817F50">
        <w:t xml:space="preserve">Formato de llenado del </w:t>
      </w:r>
      <w:r w:rsidR="006B289D">
        <w:t>e</w:t>
      </w:r>
      <w:r w:rsidR="0011477D" w:rsidRPr="00817F50">
        <w:t xml:space="preserve">squema de indicadores objetivo (parte </w:t>
      </w:r>
      <w:r w:rsidR="00ED7C9B" w:rsidRPr="00817F50">
        <w:t xml:space="preserve">2 </w:t>
      </w:r>
      <w:r w:rsidR="0011477D" w:rsidRPr="00817F50">
        <w:t>de 2)</w:t>
      </w:r>
      <w:bookmarkEnd w:id="102"/>
    </w:p>
    <w:tbl>
      <w:tblPr>
        <w:tblpPr w:leftFromText="141" w:rightFromText="141" w:vertAnchor="text" w:horzAnchor="margin" w:tblpY="329"/>
        <w:tblW w:w="11052" w:type="dxa"/>
        <w:tblLayout w:type="fixed"/>
        <w:tblCellMar>
          <w:left w:w="70" w:type="dxa"/>
          <w:right w:w="70" w:type="dxa"/>
        </w:tblCellMar>
        <w:tblLook w:val="04A0" w:firstRow="1" w:lastRow="0" w:firstColumn="1" w:lastColumn="0" w:noHBand="0" w:noVBand="1"/>
      </w:tblPr>
      <w:tblGrid>
        <w:gridCol w:w="1293"/>
        <w:gridCol w:w="970"/>
        <w:gridCol w:w="851"/>
        <w:gridCol w:w="1701"/>
        <w:gridCol w:w="1139"/>
        <w:gridCol w:w="992"/>
        <w:gridCol w:w="1134"/>
        <w:gridCol w:w="978"/>
        <w:gridCol w:w="860"/>
        <w:gridCol w:w="1134"/>
      </w:tblGrid>
      <w:tr w:rsidR="0002159E" w:rsidRPr="00817F50" w14:paraId="646913FD" w14:textId="77777777" w:rsidTr="00927C3B">
        <w:trPr>
          <w:trHeight w:val="189"/>
        </w:trPr>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14:paraId="3F955A28" w14:textId="77777777" w:rsidR="0002159E" w:rsidRPr="00817F50" w:rsidRDefault="0002159E" w:rsidP="00485061">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w:t>
            </w:r>
          </w:p>
        </w:tc>
        <w:tc>
          <w:tcPr>
            <w:tcW w:w="35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5FB0832D" w14:textId="77777777" w:rsidR="0002159E" w:rsidRPr="00817F50" w:rsidRDefault="0002159E"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Variables principales</w:t>
            </w:r>
          </w:p>
        </w:tc>
        <w:tc>
          <w:tcPr>
            <w:tcW w:w="2131" w:type="dxa"/>
            <w:gridSpan w:val="2"/>
            <w:tcBorders>
              <w:top w:val="single" w:sz="4" w:space="0" w:color="000000" w:themeColor="text1"/>
              <w:left w:val="single" w:sz="4" w:space="0" w:color="000000" w:themeColor="text1"/>
              <w:bottom w:val="single" w:sz="4" w:space="0" w:color="000000" w:themeColor="text1"/>
              <w:right w:val="single" w:sz="4" w:space="0" w:color="000000"/>
            </w:tcBorders>
            <w:shd w:val="clear" w:color="000000" w:fill="D5E3CF"/>
            <w:vAlign w:val="center"/>
            <w:hideMark/>
          </w:tcPr>
          <w:p w14:paraId="11A53C9A" w14:textId="77777777" w:rsidR="0002159E" w:rsidRPr="00817F50" w:rsidRDefault="0002159E"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Variables indirectas</w:t>
            </w:r>
          </w:p>
        </w:tc>
        <w:tc>
          <w:tcPr>
            <w:tcW w:w="4106" w:type="dxa"/>
            <w:gridSpan w:val="4"/>
            <w:tcBorders>
              <w:top w:val="single" w:sz="4" w:space="0" w:color="000000" w:themeColor="text1"/>
              <w:left w:val="nil"/>
              <w:bottom w:val="single" w:sz="4" w:space="0" w:color="000000" w:themeColor="text1"/>
              <w:right w:val="single" w:sz="4" w:space="0" w:color="000000" w:themeColor="text1"/>
            </w:tcBorders>
            <w:shd w:val="clear" w:color="000000" w:fill="D5E3CF"/>
            <w:vAlign w:val="center"/>
            <w:hideMark/>
          </w:tcPr>
          <w:p w14:paraId="0B129EF7" w14:textId="77777777" w:rsidR="0002159E" w:rsidRPr="00817F50" w:rsidRDefault="0002159E"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Variables directas</w:t>
            </w:r>
          </w:p>
        </w:tc>
      </w:tr>
      <w:tr w:rsidR="0002159E" w:rsidRPr="00817F50" w14:paraId="1C40AC0C" w14:textId="77777777" w:rsidTr="00927C3B">
        <w:trPr>
          <w:trHeight w:val="496"/>
        </w:trPr>
        <w:tc>
          <w:tcPr>
            <w:tcW w:w="129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E30BBD6" w14:textId="77777777" w:rsidR="0002159E" w:rsidRPr="00817F50" w:rsidRDefault="0002159E"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Algoritmo del Indicador Objetivo</w:t>
            </w:r>
          </w:p>
        </w:tc>
        <w:tc>
          <w:tcPr>
            <w:tcW w:w="970"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EA2BBF0"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Acrónimo</w:t>
            </w:r>
          </w:p>
        </w:tc>
        <w:tc>
          <w:tcPr>
            <w:tcW w:w="85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410ACB1"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Nombre variable principal</w:t>
            </w:r>
          </w:p>
        </w:tc>
        <w:tc>
          <w:tcPr>
            <w:tcW w:w="170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EBDFF94" w14:textId="77777777" w:rsidR="0002159E" w:rsidRPr="00817F50" w:rsidRDefault="0002159E"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Algoritmo de cada variable principal (compuesto de variables indirectas y/o directas)</w:t>
            </w:r>
          </w:p>
        </w:tc>
        <w:tc>
          <w:tcPr>
            <w:tcW w:w="1139"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A02C595"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Acrónimo</w:t>
            </w:r>
          </w:p>
          <w:p w14:paraId="27629F80" w14:textId="77777777" w:rsidR="00927C3B" w:rsidRPr="00817F50" w:rsidRDefault="00927C3B"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(algoritmo)</w:t>
            </w:r>
          </w:p>
        </w:tc>
        <w:tc>
          <w:tcPr>
            <w:tcW w:w="992"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D8DB816"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Nombre variable indirecta</w:t>
            </w:r>
          </w:p>
        </w:tc>
        <w:tc>
          <w:tcPr>
            <w:tcW w:w="113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0DBDB84"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Acrónimo</w:t>
            </w:r>
          </w:p>
          <w:p w14:paraId="5D812148" w14:textId="77777777" w:rsidR="00D80C2D" w:rsidRPr="00817F50" w:rsidRDefault="00D80C2D"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(algoritmo)</w:t>
            </w:r>
          </w:p>
        </w:tc>
        <w:tc>
          <w:tcPr>
            <w:tcW w:w="978"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3DE6A830"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Nombre variable directa</w:t>
            </w:r>
          </w:p>
        </w:tc>
        <w:tc>
          <w:tcPr>
            <w:tcW w:w="860"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54CF1BE4"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Pregunta</w:t>
            </w:r>
          </w:p>
        </w:tc>
        <w:tc>
          <w:tcPr>
            <w:tcW w:w="113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86DED98" w14:textId="77777777" w:rsidR="0002159E" w:rsidRPr="00817F50" w:rsidRDefault="0002159E" w:rsidP="00485061">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Opción de Jerarquía de categorías que se usa para el cálculo</w:t>
            </w:r>
          </w:p>
        </w:tc>
      </w:tr>
      <w:tr w:rsidR="0002159E" w:rsidRPr="00817F50" w14:paraId="4EB4F928" w14:textId="77777777" w:rsidTr="00927C3B">
        <w:trPr>
          <w:trHeight w:val="249"/>
        </w:trPr>
        <w:tc>
          <w:tcPr>
            <w:tcW w:w="1293" w:type="dxa"/>
            <w:vMerge w:val="restart"/>
            <w:tcBorders>
              <w:top w:val="single" w:sz="4" w:space="0" w:color="auto"/>
              <w:left w:val="single" w:sz="4" w:space="0" w:color="auto"/>
              <w:bottom w:val="single" w:sz="4" w:space="0" w:color="BFBFBF"/>
              <w:right w:val="single" w:sz="4" w:space="0" w:color="BFBFBF"/>
            </w:tcBorders>
            <w:shd w:val="clear" w:color="auto" w:fill="auto"/>
            <w:noWrap/>
            <w:vAlign w:val="bottom"/>
            <w:hideMark/>
          </w:tcPr>
          <w:p w14:paraId="78151B4D" w14:textId="77777777" w:rsidR="0002159E" w:rsidRPr="00817F50" w:rsidRDefault="0002159E" w:rsidP="00485061">
            <w:pPr>
              <w:widowControl/>
              <w:rPr>
                <w:rFonts w:ascii="Calibri" w:eastAsia="Times New Roman" w:hAnsi="Calibri" w:cs="Calibri"/>
                <w:color w:val="000000"/>
                <w:lang w:eastAsia="es-MX"/>
              </w:rPr>
            </w:pPr>
          </w:p>
          <w:p w14:paraId="5CC55C19" w14:textId="77777777" w:rsidR="0002159E" w:rsidRPr="00817F50" w:rsidRDefault="0002159E" w:rsidP="00485061">
            <w:pPr>
              <w:widowControl/>
              <w:rPr>
                <w:rFonts w:ascii="Calibri" w:eastAsia="Times New Roman" w:hAnsi="Calibri" w:cs="Calibri"/>
                <w:color w:val="000000"/>
                <w:lang w:eastAsia="es-MX"/>
              </w:rPr>
            </w:pPr>
          </w:p>
        </w:tc>
        <w:tc>
          <w:tcPr>
            <w:tcW w:w="970" w:type="dxa"/>
            <w:vMerge w:val="restart"/>
            <w:tcBorders>
              <w:top w:val="single" w:sz="4" w:space="0" w:color="auto"/>
              <w:left w:val="single" w:sz="4" w:space="0" w:color="BFBFBF"/>
              <w:bottom w:val="single" w:sz="4" w:space="0" w:color="BFBFBF"/>
              <w:right w:val="single" w:sz="4" w:space="0" w:color="BFBFBF"/>
            </w:tcBorders>
            <w:shd w:val="clear" w:color="auto" w:fill="auto"/>
            <w:vAlign w:val="center"/>
            <w:hideMark/>
          </w:tcPr>
          <w:p w14:paraId="1A6B0021" w14:textId="77777777" w:rsidR="0002159E" w:rsidRPr="00817F50" w:rsidRDefault="0002159E"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851" w:type="dxa"/>
            <w:vMerge w:val="restart"/>
            <w:tcBorders>
              <w:top w:val="single" w:sz="4" w:space="0" w:color="auto"/>
              <w:left w:val="single" w:sz="4" w:space="0" w:color="BFBFBF"/>
              <w:bottom w:val="single" w:sz="4" w:space="0" w:color="BFBFBF"/>
              <w:right w:val="single" w:sz="4" w:space="0" w:color="BFBFBF"/>
            </w:tcBorders>
            <w:shd w:val="clear" w:color="auto" w:fill="auto"/>
            <w:vAlign w:val="center"/>
            <w:hideMark/>
          </w:tcPr>
          <w:p w14:paraId="15F0ABB0" w14:textId="77777777" w:rsidR="0002159E" w:rsidRPr="00817F50" w:rsidRDefault="0002159E" w:rsidP="00485061">
            <w:pPr>
              <w:widowControl/>
              <w:jc w:val="center"/>
              <w:rPr>
                <w:rFonts w:ascii="Century Gothic" w:eastAsia="Times New Roman" w:hAnsi="Century Gothic" w:cs="Calibri"/>
                <w:sz w:val="18"/>
                <w:szCs w:val="18"/>
                <w:lang w:eastAsia="es-MX"/>
              </w:rPr>
            </w:pPr>
          </w:p>
        </w:tc>
        <w:tc>
          <w:tcPr>
            <w:tcW w:w="1701" w:type="dxa"/>
            <w:vMerge w:val="restart"/>
            <w:tcBorders>
              <w:top w:val="single" w:sz="4" w:space="0" w:color="auto"/>
              <w:left w:val="single" w:sz="4" w:space="0" w:color="BFBFBF"/>
              <w:bottom w:val="single" w:sz="4" w:space="0" w:color="BFBFBF"/>
              <w:right w:val="single" w:sz="4" w:space="0" w:color="BFBFBF"/>
            </w:tcBorders>
            <w:shd w:val="clear" w:color="auto" w:fill="auto"/>
            <w:noWrap/>
            <w:vAlign w:val="bottom"/>
            <w:hideMark/>
          </w:tcPr>
          <w:p w14:paraId="4CF72D2B" w14:textId="77777777" w:rsidR="0002159E" w:rsidRPr="00817F50" w:rsidRDefault="0002159E" w:rsidP="00485061">
            <w:pPr>
              <w:widowControl/>
              <w:rPr>
                <w:rFonts w:ascii="Calibri" w:eastAsia="Times New Roman" w:hAnsi="Calibri" w:cs="Calibri"/>
                <w:color w:val="000000"/>
                <w:lang w:eastAsia="es-MX"/>
              </w:rPr>
            </w:pPr>
          </w:p>
          <w:p w14:paraId="418CA73C" w14:textId="77777777" w:rsidR="0002159E" w:rsidRPr="00817F50" w:rsidRDefault="0002159E" w:rsidP="00485061">
            <w:pPr>
              <w:widowControl/>
              <w:rPr>
                <w:rFonts w:ascii="Calibri" w:eastAsia="Times New Roman" w:hAnsi="Calibri" w:cs="Calibri"/>
                <w:color w:val="000000"/>
                <w:lang w:eastAsia="es-MX"/>
              </w:rPr>
            </w:pPr>
          </w:p>
        </w:tc>
        <w:tc>
          <w:tcPr>
            <w:tcW w:w="1139" w:type="dxa"/>
            <w:vMerge w:val="restart"/>
            <w:tcBorders>
              <w:top w:val="single" w:sz="4" w:space="0" w:color="auto"/>
              <w:left w:val="single" w:sz="4" w:space="0" w:color="BFBFBF"/>
              <w:bottom w:val="single" w:sz="4" w:space="0" w:color="BFBFBF"/>
              <w:right w:val="single" w:sz="4" w:space="0" w:color="BFBFBF"/>
            </w:tcBorders>
            <w:shd w:val="clear" w:color="auto" w:fill="auto"/>
            <w:noWrap/>
            <w:vAlign w:val="bottom"/>
            <w:hideMark/>
          </w:tcPr>
          <w:p w14:paraId="4BF86FC1" w14:textId="77777777" w:rsidR="0002159E" w:rsidRPr="00817F50" w:rsidRDefault="0002159E" w:rsidP="00485061">
            <w:pPr>
              <w:widowControl/>
              <w:rPr>
                <w:rFonts w:ascii="Calibri" w:eastAsia="Times New Roman" w:hAnsi="Calibri" w:cs="Calibri"/>
                <w:color w:val="000000"/>
                <w:lang w:eastAsia="es-MX"/>
              </w:rPr>
            </w:pPr>
          </w:p>
          <w:p w14:paraId="14E4197B" w14:textId="77777777" w:rsidR="0002159E" w:rsidRPr="00817F50" w:rsidRDefault="0002159E" w:rsidP="00485061">
            <w:pPr>
              <w:widowControl/>
              <w:rPr>
                <w:rFonts w:ascii="Calibri" w:eastAsia="Times New Roman" w:hAnsi="Calibri" w:cs="Calibri"/>
                <w:color w:val="000000"/>
                <w:lang w:eastAsia="es-MX"/>
              </w:rPr>
            </w:pPr>
          </w:p>
        </w:tc>
        <w:tc>
          <w:tcPr>
            <w:tcW w:w="992" w:type="dxa"/>
            <w:vMerge w:val="restart"/>
            <w:tcBorders>
              <w:top w:val="single" w:sz="4" w:space="0" w:color="auto"/>
              <w:left w:val="single" w:sz="4" w:space="0" w:color="BFBFBF"/>
              <w:bottom w:val="single" w:sz="4" w:space="0" w:color="BFBFBF"/>
              <w:right w:val="single" w:sz="4" w:space="0" w:color="BFBFBF"/>
            </w:tcBorders>
            <w:shd w:val="clear" w:color="auto" w:fill="auto"/>
            <w:vAlign w:val="center"/>
            <w:hideMark/>
          </w:tcPr>
          <w:p w14:paraId="0DB23969" w14:textId="77777777" w:rsidR="0002159E" w:rsidRPr="00817F50" w:rsidRDefault="0002159E" w:rsidP="00485061">
            <w:pPr>
              <w:widowControl/>
              <w:jc w:val="center"/>
              <w:rPr>
                <w:rFonts w:ascii="Century Gothic" w:eastAsia="Times New Roman" w:hAnsi="Century Gothic" w:cs="Calibri"/>
                <w:sz w:val="18"/>
                <w:szCs w:val="18"/>
                <w:lang w:eastAsia="es-MX"/>
              </w:rPr>
            </w:pPr>
          </w:p>
        </w:tc>
        <w:tc>
          <w:tcPr>
            <w:tcW w:w="1134"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09512DB1"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0A5289CA"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1B7CBD7D"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auto"/>
              <w:left w:val="single" w:sz="4" w:space="0" w:color="BFBFBF"/>
              <w:bottom w:val="single" w:sz="4" w:space="0" w:color="BFBFBF"/>
              <w:right w:val="single" w:sz="4" w:space="0" w:color="auto"/>
            </w:tcBorders>
            <w:shd w:val="clear" w:color="auto" w:fill="auto"/>
            <w:vAlign w:val="center"/>
            <w:hideMark/>
          </w:tcPr>
          <w:p w14:paraId="1B7E133E" w14:textId="77777777" w:rsidR="0002159E" w:rsidRPr="00817F50" w:rsidRDefault="0002159E" w:rsidP="00485061">
            <w:pPr>
              <w:widowControl/>
              <w:rPr>
                <w:rFonts w:ascii="Century Gothic" w:eastAsia="Times New Roman" w:hAnsi="Century Gothic" w:cs="Calibri"/>
                <w:sz w:val="18"/>
                <w:szCs w:val="18"/>
                <w:lang w:eastAsia="es-MX"/>
              </w:rPr>
            </w:pPr>
          </w:p>
        </w:tc>
      </w:tr>
      <w:tr w:rsidR="0002159E" w:rsidRPr="00817F50" w14:paraId="4ED86AE9" w14:textId="77777777" w:rsidTr="00927C3B">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0FC73FE3" w14:textId="77777777" w:rsidR="0002159E" w:rsidRPr="00817F50" w:rsidRDefault="0002159E" w:rsidP="00485061">
            <w:pPr>
              <w:widowControl/>
              <w:rPr>
                <w:rFonts w:ascii="Calibri" w:eastAsia="Times New Roman" w:hAnsi="Calibri" w:cs="Calibri"/>
                <w:color w:val="000000"/>
                <w:lang w:eastAsia="es-MX"/>
              </w:rPr>
            </w:pPr>
          </w:p>
        </w:tc>
        <w:tc>
          <w:tcPr>
            <w:tcW w:w="970" w:type="dxa"/>
            <w:vMerge/>
            <w:tcBorders>
              <w:top w:val="single" w:sz="4" w:space="0" w:color="BFBFBF"/>
              <w:left w:val="single" w:sz="4" w:space="0" w:color="BFBFBF"/>
              <w:bottom w:val="single" w:sz="4" w:space="0" w:color="BFBFBF"/>
              <w:right w:val="single" w:sz="4" w:space="0" w:color="BFBFBF"/>
            </w:tcBorders>
            <w:vAlign w:val="center"/>
            <w:hideMark/>
          </w:tcPr>
          <w:p w14:paraId="69EA9E76" w14:textId="77777777" w:rsidR="0002159E" w:rsidRPr="00817F50" w:rsidRDefault="0002159E" w:rsidP="00485061">
            <w:pPr>
              <w:widowControl/>
              <w:rPr>
                <w:rFonts w:ascii="Century Gothic" w:eastAsia="Times New Roman" w:hAnsi="Century Gothic" w:cs="Calibri"/>
                <w:sz w:val="18"/>
                <w:szCs w:val="18"/>
                <w:lang w:eastAsia="es-MX"/>
              </w:rPr>
            </w:pPr>
          </w:p>
        </w:tc>
        <w:tc>
          <w:tcPr>
            <w:tcW w:w="851" w:type="dxa"/>
            <w:vMerge/>
            <w:tcBorders>
              <w:top w:val="single" w:sz="4" w:space="0" w:color="BFBFBF"/>
              <w:left w:val="single" w:sz="4" w:space="0" w:color="BFBFBF"/>
              <w:bottom w:val="single" w:sz="4" w:space="0" w:color="BFBFBF"/>
              <w:right w:val="single" w:sz="4" w:space="0" w:color="BFBFBF"/>
            </w:tcBorders>
            <w:vAlign w:val="center"/>
            <w:hideMark/>
          </w:tcPr>
          <w:p w14:paraId="68CDFB24" w14:textId="77777777" w:rsidR="0002159E" w:rsidRPr="00817F50" w:rsidRDefault="0002159E" w:rsidP="00485061">
            <w:pPr>
              <w:widowControl/>
              <w:rPr>
                <w:rFonts w:ascii="Century Gothic" w:eastAsia="Times New Roman" w:hAnsi="Century Gothic" w:cs="Calibri"/>
                <w:sz w:val="18"/>
                <w:szCs w:val="18"/>
                <w:lang w:eastAsia="es-MX"/>
              </w:rPr>
            </w:pPr>
          </w:p>
        </w:tc>
        <w:tc>
          <w:tcPr>
            <w:tcW w:w="1701" w:type="dxa"/>
            <w:vMerge/>
            <w:tcBorders>
              <w:top w:val="single" w:sz="4" w:space="0" w:color="BFBFBF"/>
              <w:left w:val="single" w:sz="4" w:space="0" w:color="BFBFBF"/>
              <w:bottom w:val="single" w:sz="4" w:space="0" w:color="BFBFBF"/>
              <w:right w:val="single" w:sz="4" w:space="0" w:color="BFBFBF"/>
            </w:tcBorders>
            <w:vAlign w:val="center"/>
            <w:hideMark/>
          </w:tcPr>
          <w:p w14:paraId="412891F5" w14:textId="77777777" w:rsidR="0002159E" w:rsidRPr="00817F50" w:rsidRDefault="0002159E" w:rsidP="00485061">
            <w:pPr>
              <w:widowControl/>
              <w:rPr>
                <w:rFonts w:ascii="Calibri" w:eastAsia="Times New Roman" w:hAnsi="Calibri" w:cs="Calibri"/>
                <w:color w:val="000000"/>
                <w:lang w:eastAsia="es-MX"/>
              </w:rPr>
            </w:pPr>
          </w:p>
        </w:tc>
        <w:tc>
          <w:tcPr>
            <w:tcW w:w="1139" w:type="dxa"/>
            <w:vMerge/>
            <w:tcBorders>
              <w:top w:val="single" w:sz="4" w:space="0" w:color="BFBFBF"/>
              <w:left w:val="single" w:sz="4" w:space="0" w:color="BFBFBF"/>
              <w:bottom w:val="single" w:sz="4" w:space="0" w:color="BFBFBF"/>
              <w:right w:val="single" w:sz="4" w:space="0" w:color="BFBFBF"/>
            </w:tcBorders>
            <w:vAlign w:val="center"/>
            <w:hideMark/>
          </w:tcPr>
          <w:p w14:paraId="4C7443D6" w14:textId="77777777" w:rsidR="0002159E" w:rsidRPr="00817F50" w:rsidRDefault="0002159E" w:rsidP="00485061">
            <w:pPr>
              <w:widowControl/>
              <w:rPr>
                <w:rFonts w:ascii="Calibri" w:eastAsia="Times New Roman" w:hAnsi="Calibri" w:cs="Calibri"/>
                <w:color w:val="000000"/>
                <w:lang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235B4ECC"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EAAABA"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A4410A"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600190"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0328C9F5" w14:textId="77777777" w:rsidR="0002159E" w:rsidRPr="00817F50" w:rsidRDefault="0002159E" w:rsidP="00485061">
            <w:pPr>
              <w:widowControl/>
              <w:rPr>
                <w:rFonts w:ascii="Century Gothic" w:eastAsia="Times New Roman" w:hAnsi="Century Gothic" w:cs="Calibri"/>
                <w:sz w:val="18"/>
                <w:szCs w:val="18"/>
                <w:lang w:eastAsia="es-MX"/>
              </w:rPr>
            </w:pPr>
          </w:p>
        </w:tc>
      </w:tr>
      <w:tr w:rsidR="0002159E" w:rsidRPr="00817F50" w14:paraId="47E62520" w14:textId="77777777" w:rsidTr="00927C3B">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5F8A3B3F" w14:textId="77777777" w:rsidR="0002159E" w:rsidRPr="00817F50" w:rsidRDefault="0002159E" w:rsidP="00485061">
            <w:pPr>
              <w:widowControl/>
              <w:rPr>
                <w:rFonts w:ascii="Calibri" w:eastAsia="Times New Roman" w:hAnsi="Calibri" w:cs="Calibri"/>
                <w:color w:val="000000"/>
                <w:lang w:eastAsia="es-MX"/>
              </w:rPr>
            </w:pPr>
          </w:p>
        </w:tc>
        <w:tc>
          <w:tcPr>
            <w:tcW w:w="970" w:type="dxa"/>
            <w:vMerge/>
            <w:tcBorders>
              <w:top w:val="single" w:sz="4" w:space="0" w:color="BFBFBF"/>
              <w:left w:val="single" w:sz="4" w:space="0" w:color="BFBFBF"/>
              <w:bottom w:val="single" w:sz="4" w:space="0" w:color="BFBFBF"/>
              <w:right w:val="single" w:sz="4" w:space="0" w:color="BFBFBF"/>
            </w:tcBorders>
            <w:vAlign w:val="center"/>
            <w:hideMark/>
          </w:tcPr>
          <w:p w14:paraId="550FBF1F" w14:textId="77777777" w:rsidR="0002159E" w:rsidRPr="00817F50" w:rsidRDefault="0002159E" w:rsidP="00485061">
            <w:pPr>
              <w:widowControl/>
              <w:rPr>
                <w:rFonts w:ascii="Century Gothic" w:eastAsia="Times New Roman" w:hAnsi="Century Gothic" w:cs="Calibri"/>
                <w:sz w:val="18"/>
                <w:szCs w:val="18"/>
                <w:lang w:eastAsia="es-MX"/>
              </w:rPr>
            </w:pPr>
          </w:p>
        </w:tc>
        <w:tc>
          <w:tcPr>
            <w:tcW w:w="851" w:type="dxa"/>
            <w:vMerge/>
            <w:tcBorders>
              <w:top w:val="single" w:sz="4" w:space="0" w:color="BFBFBF"/>
              <w:left w:val="single" w:sz="4" w:space="0" w:color="BFBFBF"/>
              <w:bottom w:val="single" w:sz="4" w:space="0" w:color="BFBFBF"/>
              <w:right w:val="single" w:sz="4" w:space="0" w:color="BFBFBF"/>
            </w:tcBorders>
            <w:vAlign w:val="center"/>
            <w:hideMark/>
          </w:tcPr>
          <w:p w14:paraId="5823DCEE" w14:textId="77777777" w:rsidR="0002159E" w:rsidRPr="00817F50" w:rsidRDefault="0002159E" w:rsidP="00485061">
            <w:pPr>
              <w:widowControl/>
              <w:rPr>
                <w:rFonts w:ascii="Century Gothic" w:eastAsia="Times New Roman" w:hAnsi="Century Gothic" w:cs="Calibri"/>
                <w:sz w:val="18"/>
                <w:szCs w:val="18"/>
                <w:lang w:eastAsia="es-MX"/>
              </w:rPr>
            </w:pPr>
          </w:p>
        </w:tc>
        <w:tc>
          <w:tcPr>
            <w:tcW w:w="1701" w:type="dxa"/>
            <w:vMerge/>
            <w:tcBorders>
              <w:top w:val="single" w:sz="4" w:space="0" w:color="BFBFBF"/>
              <w:left w:val="single" w:sz="4" w:space="0" w:color="BFBFBF"/>
              <w:bottom w:val="single" w:sz="4" w:space="0" w:color="BFBFBF"/>
              <w:right w:val="single" w:sz="4" w:space="0" w:color="BFBFBF"/>
            </w:tcBorders>
            <w:vAlign w:val="center"/>
            <w:hideMark/>
          </w:tcPr>
          <w:p w14:paraId="72DF7A0A" w14:textId="77777777" w:rsidR="0002159E" w:rsidRPr="00817F50" w:rsidRDefault="0002159E" w:rsidP="00485061">
            <w:pPr>
              <w:widowControl/>
              <w:rPr>
                <w:rFonts w:ascii="Calibri" w:eastAsia="Times New Roman" w:hAnsi="Calibri" w:cs="Calibri"/>
                <w:color w:val="000000"/>
                <w:lang w:eastAsia="es-MX"/>
              </w:rPr>
            </w:pPr>
          </w:p>
        </w:tc>
        <w:tc>
          <w:tcPr>
            <w:tcW w:w="1139" w:type="dxa"/>
            <w:vMerge/>
            <w:tcBorders>
              <w:top w:val="single" w:sz="4" w:space="0" w:color="BFBFBF"/>
              <w:left w:val="single" w:sz="4" w:space="0" w:color="BFBFBF"/>
              <w:bottom w:val="single" w:sz="4" w:space="0" w:color="BFBFBF"/>
              <w:right w:val="single" w:sz="4" w:space="0" w:color="BFBFBF"/>
            </w:tcBorders>
            <w:vAlign w:val="center"/>
            <w:hideMark/>
          </w:tcPr>
          <w:p w14:paraId="0259BAD6" w14:textId="77777777" w:rsidR="0002159E" w:rsidRPr="00817F50" w:rsidRDefault="0002159E" w:rsidP="00485061">
            <w:pPr>
              <w:widowControl/>
              <w:rPr>
                <w:rFonts w:ascii="Calibri" w:eastAsia="Times New Roman" w:hAnsi="Calibri" w:cs="Calibri"/>
                <w:color w:val="000000"/>
                <w:lang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4761581E"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7E4F76"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BB6D89"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65EA6C"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61DF2047" w14:textId="77777777" w:rsidR="0002159E" w:rsidRPr="00817F50" w:rsidRDefault="0002159E" w:rsidP="00485061">
            <w:pPr>
              <w:widowControl/>
              <w:rPr>
                <w:rFonts w:ascii="Century Gothic" w:eastAsia="Times New Roman" w:hAnsi="Century Gothic" w:cs="Calibri"/>
                <w:sz w:val="18"/>
                <w:szCs w:val="18"/>
                <w:lang w:eastAsia="es-MX"/>
              </w:rPr>
            </w:pPr>
          </w:p>
        </w:tc>
      </w:tr>
      <w:tr w:rsidR="0002159E" w:rsidRPr="00817F50" w14:paraId="32C7EF8B" w14:textId="77777777" w:rsidTr="00927C3B">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632B1497" w14:textId="77777777" w:rsidR="0002159E" w:rsidRPr="00817F50" w:rsidRDefault="0002159E" w:rsidP="00485061">
            <w:pPr>
              <w:widowControl/>
              <w:rPr>
                <w:rFonts w:ascii="Calibri" w:eastAsia="Times New Roman" w:hAnsi="Calibri" w:cs="Calibri"/>
                <w:color w:val="000000"/>
                <w:lang w:eastAsia="es-MX"/>
              </w:rPr>
            </w:pPr>
          </w:p>
        </w:tc>
        <w:tc>
          <w:tcPr>
            <w:tcW w:w="970"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6C1C824" w14:textId="77777777" w:rsidR="0002159E" w:rsidRPr="00817F50" w:rsidRDefault="0002159E" w:rsidP="00485061">
            <w:pPr>
              <w:widowControl/>
              <w:rPr>
                <w:rFonts w:ascii="Calibri" w:eastAsia="Times New Roman" w:hAnsi="Calibri" w:cs="Calibri"/>
                <w:color w:val="000000"/>
                <w:lang w:eastAsia="es-MX"/>
              </w:rPr>
            </w:pPr>
          </w:p>
          <w:p w14:paraId="5327B40A" w14:textId="77777777" w:rsidR="0002159E" w:rsidRPr="00817F50" w:rsidRDefault="0002159E" w:rsidP="00485061">
            <w:pPr>
              <w:widowControl/>
              <w:rPr>
                <w:rFonts w:ascii="Calibri" w:eastAsia="Times New Roman" w:hAnsi="Calibri" w:cs="Calibri"/>
                <w:color w:val="000000"/>
                <w:lang w:eastAsia="es-MX"/>
              </w:rPr>
            </w:pPr>
          </w:p>
        </w:tc>
        <w:tc>
          <w:tcPr>
            <w:tcW w:w="851"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532CEDB" w14:textId="77777777" w:rsidR="0002159E" w:rsidRPr="00817F50" w:rsidRDefault="0002159E" w:rsidP="00485061">
            <w:pPr>
              <w:widowControl/>
              <w:jc w:val="center"/>
              <w:rPr>
                <w:rFonts w:ascii="Century Gothic" w:eastAsia="Times New Roman" w:hAnsi="Century Gothic" w:cs="Calibri"/>
                <w:sz w:val="18"/>
                <w:szCs w:val="18"/>
                <w:lang w:eastAsia="es-MX"/>
              </w:rPr>
            </w:pPr>
          </w:p>
        </w:tc>
        <w:tc>
          <w:tcPr>
            <w:tcW w:w="1701"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9367E9F" w14:textId="77777777" w:rsidR="0002159E" w:rsidRPr="00817F50" w:rsidRDefault="0002159E" w:rsidP="00485061">
            <w:pPr>
              <w:widowControl/>
              <w:rPr>
                <w:rFonts w:ascii="Calibri" w:eastAsia="Times New Roman" w:hAnsi="Calibri" w:cs="Calibri"/>
                <w:color w:val="000000"/>
                <w:lang w:eastAsia="es-MX"/>
              </w:rPr>
            </w:pPr>
          </w:p>
          <w:p w14:paraId="3AA49C83" w14:textId="77777777" w:rsidR="0002159E" w:rsidRPr="00817F50" w:rsidRDefault="0002159E" w:rsidP="00485061">
            <w:pPr>
              <w:widowControl/>
              <w:rPr>
                <w:rFonts w:ascii="Calibri" w:eastAsia="Times New Roman" w:hAnsi="Calibri" w:cs="Calibri"/>
                <w:color w:val="000000"/>
                <w:lang w:eastAsia="es-MX"/>
              </w:rPr>
            </w:pPr>
          </w:p>
        </w:tc>
        <w:tc>
          <w:tcPr>
            <w:tcW w:w="1139"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152614" w14:textId="77777777" w:rsidR="0002159E" w:rsidRPr="00817F50" w:rsidRDefault="0002159E" w:rsidP="00485061">
            <w:pPr>
              <w:widowControl/>
              <w:rPr>
                <w:rFonts w:ascii="Calibri" w:eastAsia="Times New Roman" w:hAnsi="Calibri" w:cs="Calibri"/>
                <w:color w:val="000000"/>
                <w:lang w:eastAsia="es-MX"/>
              </w:rPr>
            </w:pPr>
          </w:p>
          <w:p w14:paraId="3E62BAF6" w14:textId="77777777" w:rsidR="0002159E" w:rsidRPr="00817F50" w:rsidRDefault="0002159E" w:rsidP="00485061">
            <w:pPr>
              <w:widowControl/>
              <w:rPr>
                <w:rFonts w:ascii="Calibri" w:eastAsia="Times New Roman" w:hAnsi="Calibri" w:cs="Calibri"/>
                <w:color w:val="000000"/>
                <w:lang w:eastAsia="es-MX"/>
              </w:rPr>
            </w:pPr>
          </w:p>
        </w:tc>
        <w:tc>
          <w:tcPr>
            <w:tcW w:w="992"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CAB4635" w14:textId="77777777" w:rsidR="0002159E" w:rsidRPr="00817F50" w:rsidRDefault="0002159E" w:rsidP="00485061">
            <w:pPr>
              <w:widowControl/>
              <w:jc w:val="center"/>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B14D1A"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E79D04"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7F4945"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4F2AA9FB" w14:textId="77777777" w:rsidR="0002159E" w:rsidRPr="00817F50" w:rsidRDefault="0002159E" w:rsidP="00485061">
            <w:pPr>
              <w:widowControl/>
              <w:rPr>
                <w:rFonts w:ascii="Century Gothic" w:eastAsia="Times New Roman" w:hAnsi="Century Gothic" w:cs="Calibri"/>
                <w:sz w:val="18"/>
                <w:szCs w:val="18"/>
                <w:lang w:eastAsia="es-MX"/>
              </w:rPr>
            </w:pPr>
          </w:p>
        </w:tc>
      </w:tr>
      <w:tr w:rsidR="0002159E" w:rsidRPr="00817F50" w14:paraId="119BF8CD" w14:textId="77777777" w:rsidTr="00927C3B">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3B3D7220" w14:textId="77777777" w:rsidR="0002159E" w:rsidRPr="00817F50" w:rsidRDefault="0002159E" w:rsidP="00485061">
            <w:pPr>
              <w:widowControl/>
              <w:rPr>
                <w:rFonts w:ascii="Calibri" w:eastAsia="Times New Roman" w:hAnsi="Calibri" w:cs="Calibri"/>
                <w:color w:val="000000"/>
                <w:lang w:eastAsia="es-MX"/>
              </w:rPr>
            </w:pPr>
          </w:p>
        </w:tc>
        <w:tc>
          <w:tcPr>
            <w:tcW w:w="970" w:type="dxa"/>
            <w:vMerge/>
            <w:tcBorders>
              <w:top w:val="single" w:sz="4" w:space="0" w:color="BFBFBF"/>
              <w:left w:val="single" w:sz="4" w:space="0" w:color="BFBFBF"/>
              <w:bottom w:val="single" w:sz="4" w:space="0" w:color="BFBFBF"/>
              <w:right w:val="single" w:sz="4" w:space="0" w:color="BFBFBF"/>
            </w:tcBorders>
            <w:vAlign w:val="center"/>
            <w:hideMark/>
          </w:tcPr>
          <w:p w14:paraId="3F500C2B" w14:textId="77777777" w:rsidR="0002159E" w:rsidRPr="00817F50" w:rsidRDefault="0002159E" w:rsidP="00485061">
            <w:pPr>
              <w:widowControl/>
              <w:rPr>
                <w:rFonts w:ascii="Calibri" w:eastAsia="Times New Roman" w:hAnsi="Calibri" w:cs="Calibri"/>
                <w:color w:val="000000"/>
                <w:lang w:eastAsia="es-MX"/>
              </w:rPr>
            </w:pPr>
          </w:p>
        </w:tc>
        <w:tc>
          <w:tcPr>
            <w:tcW w:w="851" w:type="dxa"/>
            <w:vMerge/>
            <w:tcBorders>
              <w:top w:val="single" w:sz="4" w:space="0" w:color="BFBFBF"/>
              <w:left w:val="single" w:sz="4" w:space="0" w:color="BFBFBF"/>
              <w:bottom w:val="single" w:sz="4" w:space="0" w:color="BFBFBF"/>
              <w:right w:val="single" w:sz="4" w:space="0" w:color="BFBFBF"/>
            </w:tcBorders>
            <w:vAlign w:val="center"/>
            <w:hideMark/>
          </w:tcPr>
          <w:p w14:paraId="7CEF9F97" w14:textId="77777777" w:rsidR="0002159E" w:rsidRPr="00817F50" w:rsidRDefault="0002159E" w:rsidP="00485061">
            <w:pPr>
              <w:widowControl/>
              <w:rPr>
                <w:rFonts w:ascii="Century Gothic" w:eastAsia="Times New Roman" w:hAnsi="Century Gothic" w:cs="Calibri"/>
                <w:sz w:val="18"/>
                <w:szCs w:val="18"/>
                <w:lang w:eastAsia="es-MX"/>
              </w:rPr>
            </w:pPr>
          </w:p>
        </w:tc>
        <w:tc>
          <w:tcPr>
            <w:tcW w:w="1701" w:type="dxa"/>
            <w:vMerge/>
            <w:tcBorders>
              <w:top w:val="single" w:sz="4" w:space="0" w:color="BFBFBF"/>
              <w:left w:val="single" w:sz="4" w:space="0" w:color="BFBFBF"/>
              <w:bottom w:val="single" w:sz="4" w:space="0" w:color="BFBFBF"/>
              <w:right w:val="single" w:sz="4" w:space="0" w:color="BFBFBF"/>
            </w:tcBorders>
            <w:vAlign w:val="center"/>
            <w:hideMark/>
          </w:tcPr>
          <w:p w14:paraId="0FCA591F" w14:textId="77777777" w:rsidR="0002159E" w:rsidRPr="00817F50" w:rsidRDefault="0002159E" w:rsidP="00485061">
            <w:pPr>
              <w:widowControl/>
              <w:rPr>
                <w:rFonts w:ascii="Calibri" w:eastAsia="Times New Roman" w:hAnsi="Calibri" w:cs="Calibri"/>
                <w:color w:val="000000"/>
                <w:lang w:eastAsia="es-MX"/>
              </w:rPr>
            </w:pPr>
          </w:p>
        </w:tc>
        <w:tc>
          <w:tcPr>
            <w:tcW w:w="1139" w:type="dxa"/>
            <w:vMerge/>
            <w:tcBorders>
              <w:top w:val="single" w:sz="4" w:space="0" w:color="BFBFBF"/>
              <w:left w:val="single" w:sz="4" w:space="0" w:color="BFBFBF"/>
              <w:bottom w:val="single" w:sz="4" w:space="0" w:color="BFBFBF"/>
              <w:right w:val="single" w:sz="4" w:space="0" w:color="BFBFBF"/>
            </w:tcBorders>
            <w:vAlign w:val="center"/>
            <w:hideMark/>
          </w:tcPr>
          <w:p w14:paraId="60C9B813" w14:textId="77777777" w:rsidR="0002159E" w:rsidRPr="00817F50" w:rsidRDefault="0002159E" w:rsidP="00485061">
            <w:pPr>
              <w:widowControl/>
              <w:rPr>
                <w:rFonts w:ascii="Calibri" w:eastAsia="Times New Roman" w:hAnsi="Calibri" w:cs="Calibri"/>
                <w:color w:val="000000"/>
                <w:lang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35A7AB7C"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6A942D"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C38447"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B64A12"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2E4469CF" w14:textId="77777777" w:rsidR="0002159E" w:rsidRPr="00817F50" w:rsidRDefault="0002159E" w:rsidP="00485061">
            <w:pPr>
              <w:widowControl/>
              <w:rPr>
                <w:rFonts w:ascii="Century Gothic" w:eastAsia="Times New Roman" w:hAnsi="Century Gothic" w:cs="Calibri"/>
                <w:sz w:val="18"/>
                <w:szCs w:val="18"/>
                <w:lang w:eastAsia="es-MX"/>
              </w:rPr>
            </w:pPr>
          </w:p>
        </w:tc>
      </w:tr>
      <w:tr w:rsidR="0002159E" w:rsidRPr="00817F50" w14:paraId="54B4CB7C" w14:textId="77777777" w:rsidTr="00927C3B">
        <w:trPr>
          <w:trHeight w:val="249"/>
        </w:trPr>
        <w:tc>
          <w:tcPr>
            <w:tcW w:w="1293" w:type="dxa"/>
            <w:vMerge/>
            <w:tcBorders>
              <w:top w:val="single" w:sz="4" w:space="0" w:color="BFBFBF"/>
              <w:left w:val="single" w:sz="4" w:space="0" w:color="auto"/>
              <w:bottom w:val="single" w:sz="4" w:space="0" w:color="auto"/>
              <w:right w:val="single" w:sz="4" w:space="0" w:color="BFBFBF"/>
            </w:tcBorders>
            <w:vAlign w:val="center"/>
            <w:hideMark/>
          </w:tcPr>
          <w:p w14:paraId="27A498B5" w14:textId="77777777" w:rsidR="0002159E" w:rsidRPr="00817F50" w:rsidRDefault="0002159E" w:rsidP="00485061">
            <w:pPr>
              <w:widowControl/>
              <w:rPr>
                <w:rFonts w:ascii="Calibri" w:eastAsia="Times New Roman" w:hAnsi="Calibri" w:cs="Calibri"/>
                <w:color w:val="000000"/>
                <w:lang w:eastAsia="es-MX"/>
              </w:rPr>
            </w:pPr>
          </w:p>
        </w:tc>
        <w:tc>
          <w:tcPr>
            <w:tcW w:w="970" w:type="dxa"/>
            <w:vMerge/>
            <w:tcBorders>
              <w:top w:val="single" w:sz="4" w:space="0" w:color="BFBFBF"/>
              <w:left w:val="single" w:sz="4" w:space="0" w:color="BFBFBF"/>
              <w:bottom w:val="single" w:sz="4" w:space="0" w:color="auto"/>
              <w:right w:val="single" w:sz="4" w:space="0" w:color="BFBFBF"/>
            </w:tcBorders>
            <w:vAlign w:val="center"/>
            <w:hideMark/>
          </w:tcPr>
          <w:p w14:paraId="70830F20" w14:textId="77777777" w:rsidR="0002159E" w:rsidRPr="00817F50" w:rsidRDefault="0002159E" w:rsidP="00485061">
            <w:pPr>
              <w:widowControl/>
              <w:rPr>
                <w:rFonts w:ascii="Calibri" w:eastAsia="Times New Roman" w:hAnsi="Calibri" w:cs="Calibri"/>
                <w:color w:val="000000"/>
                <w:lang w:eastAsia="es-MX"/>
              </w:rPr>
            </w:pPr>
          </w:p>
        </w:tc>
        <w:tc>
          <w:tcPr>
            <w:tcW w:w="851" w:type="dxa"/>
            <w:vMerge/>
            <w:tcBorders>
              <w:top w:val="single" w:sz="4" w:space="0" w:color="BFBFBF"/>
              <w:left w:val="single" w:sz="4" w:space="0" w:color="BFBFBF"/>
              <w:bottom w:val="single" w:sz="4" w:space="0" w:color="auto"/>
              <w:right w:val="single" w:sz="4" w:space="0" w:color="BFBFBF"/>
            </w:tcBorders>
            <w:vAlign w:val="center"/>
            <w:hideMark/>
          </w:tcPr>
          <w:p w14:paraId="6EE82161" w14:textId="77777777" w:rsidR="0002159E" w:rsidRPr="00817F50" w:rsidRDefault="0002159E" w:rsidP="00485061">
            <w:pPr>
              <w:widowControl/>
              <w:rPr>
                <w:rFonts w:ascii="Century Gothic" w:eastAsia="Times New Roman" w:hAnsi="Century Gothic" w:cs="Calibri"/>
                <w:sz w:val="18"/>
                <w:szCs w:val="18"/>
                <w:lang w:eastAsia="es-MX"/>
              </w:rPr>
            </w:pPr>
          </w:p>
        </w:tc>
        <w:tc>
          <w:tcPr>
            <w:tcW w:w="1701" w:type="dxa"/>
            <w:vMerge/>
            <w:tcBorders>
              <w:top w:val="single" w:sz="4" w:space="0" w:color="BFBFBF"/>
              <w:left w:val="single" w:sz="4" w:space="0" w:color="BFBFBF"/>
              <w:bottom w:val="single" w:sz="4" w:space="0" w:color="auto"/>
              <w:right w:val="single" w:sz="4" w:space="0" w:color="BFBFBF"/>
            </w:tcBorders>
            <w:vAlign w:val="center"/>
            <w:hideMark/>
          </w:tcPr>
          <w:p w14:paraId="5A556FA9" w14:textId="77777777" w:rsidR="0002159E" w:rsidRPr="00817F50" w:rsidRDefault="0002159E" w:rsidP="00485061">
            <w:pPr>
              <w:widowControl/>
              <w:rPr>
                <w:rFonts w:ascii="Calibri" w:eastAsia="Times New Roman" w:hAnsi="Calibri" w:cs="Calibri"/>
                <w:color w:val="000000"/>
                <w:lang w:eastAsia="es-MX"/>
              </w:rPr>
            </w:pPr>
          </w:p>
        </w:tc>
        <w:tc>
          <w:tcPr>
            <w:tcW w:w="1139" w:type="dxa"/>
            <w:vMerge/>
            <w:tcBorders>
              <w:top w:val="single" w:sz="4" w:space="0" w:color="BFBFBF"/>
              <w:left w:val="single" w:sz="4" w:space="0" w:color="BFBFBF"/>
              <w:bottom w:val="single" w:sz="4" w:space="0" w:color="auto"/>
              <w:right w:val="single" w:sz="4" w:space="0" w:color="BFBFBF"/>
            </w:tcBorders>
            <w:vAlign w:val="center"/>
            <w:hideMark/>
          </w:tcPr>
          <w:p w14:paraId="1AA9961D" w14:textId="77777777" w:rsidR="0002159E" w:rsidRPr="00817F50" w:rsidRDefault="0002159E" w:rsidP="00485061">
            <w:pPr>
              <w:widowControl/>
              <w:rPr>
                <w:rFonts w:ascii="Calibri" w:eastAsia="Times New Roman" w:hAnsi="Calibri" w:cs="Calibri"/>
                <w:color w:val="000000"/>
                <w:lang w:eastAsia="es-MX"/>
              </w:rPr>
            </w:pPr>
          </w:p>
        </w:tc>
        <w:tc>
          <w:tcPr>
            <w:tcW w:w="992" w:type="dxa"/>
            <w:vMerge/>
            <w:tcBorders>
              <w:top w:val="single" w:sz="4" w:space="0" w:color="BFBFBF"/>
              <w:left w:val="single" w:sz="4" w:space="0" w:color="BFBFBF"/>
              <w:bottom w:val="single" w:sz="4" w:space="0" w:color="auto"/>
              <w:right w:val="single" w:sz="4" w:space="0" w:color="BFBFBF"/>
            </w:tcBorders>
            <w:vAlign w:val="center"/>
            <w:hideMark/>
          </w:tcPr>
          <w:p w14:paraId="76F0A9B4"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auto"/>
              <w:right w:val="single" w:sz="4" w:space="0" w:color="BFBFBF"/>
            </w:tcBorders>
            <w:shd w:val="clear" w:color="auto" w:fill="auto"/>
            <w:vAlign w:val="center"/>
          </w:tcPr>
          <w:p w14:paraId="09AB500F"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auto"/>
              <w:right w:val="single" w:sz="4" w:space="0" w:color="BFBFBF"/>
            </w:tcBorders>
            <w:shd w:val="clear" w:color="auto" w:fill="auto"/>
            <w:vAlign w:val="center"/>
          </w:tcPr>
          <w:p w14:paraId="0C2B180F" w14:textId="77777777" w:rsidR="0002159E" w:rsidRPr="00817F50"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auto"/>
              <w:right w:val="single" w:sz="4" w:space="0" w:color="BFBFBF"/>
            </w:tcBorders>
            <w:shd w:val="clear" w:color="auto" w:fill="auto"/>
            <w:vAlign w:val="center"/>
          </w:tcPr>
          <w:p w14:paraId="6C46AB4C" w14:textId="77777777" w:rsidR="0002159E" w:rsidRPr="00817F50"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auto"/>
              <w:right w:val="single" w:sz="4" w:space="0" w:color="auto"/>
            </w:tcBorders>
            <w:shd w:val="clear" w:color="auto" w:fill="auto"/>
            <w:vAlign w:val="center"/>
          </w:tcPr>
          <w:p w14:paraId="6E26771F" w14:textId="77777777" w:rsidR="0002159E" w:rsidRPr="00817F50" w:rsidRDefault="0002159E" w:rsidP="00485061">
            <w:pPr>
              <w:widowControl/>
              <w:rPr>
                <w:rFonts w:ascii="Century Gothic" w:eastAsia="Times New Roman" w:hAnsi="Century Gothic" w:cs="Calibri"/>
                <w:sz w:val="18"/>
                <w:szCs w:val="18"/>
                <w:lang w:eastAsia="es-MX"/>
              </w:rPr>
            </w:pPr>
          </w:p>
        </w:tc>
      </w:tr>
    </w:tbl>
    <w:p w14:paraId="36EF2B30" w14:textId="77777777" w:rsidR="0011477D" w:rsidRPr="00817F50" w:rsidRDefault="0011477D" w:rsidP="0002159E">
      <w:pPr>
        <w:rPr>
          <w:rFonts w:ascii="Century Gothic" w:hAnsi="Century Gothic" w:cs="Arial"/>
          <w:b/>
          <w:sz w:val="19"/>
          <w:szCs w:val="19"/>
        </w:rPr>
      </w:pPr>
    </w:p>
    <w:p w14:paraId="1058B3CC" w14:textId="77777777" w:rsidR="006979BB" w:rsidRPr="00817F50" w:rsidRDefault="006979BB" w:rsidP="00ED7C9B">
      <w:pPr>
        <w:widowControl/>
        <w:spacing w:before="120" w:after="120" w:line="259" w:lineRule="auto"/>
        <w:rPr>
          <w:rFonts w:ascii="Century Gothic" w:hAnsi="Century Gothic" w:cs="Arial"/>
          <w:bCs/>
          <w:sz w:val="19"/>
          <w:szCs w:val="19"/>
        </w:rPr>
      </w:pPr>
    </w:p>
    <w:p w14:paraId="35F6470B" w14:textId="4CD9AAC3" w:rsidR="000A79AE" w:rsidRPr="00817F50" w:rsidRDefault="000A79AE" w:rsidP="000A79AE">
      <w:pPr>
        <w:pStyle w:val="Figuras2"/>
      </w:pPr>
      <w:bookmarkStart w:id="103" w:name="_Toc84927095"/>
      <w:bookmarkStart w:id="104" w:name="_Toc99709578"/>
      <w:r w:rsidRPr="00817F50">
        <w:t>Figura 2.1</w:t>
      </w:r>
      <w:r w:rsidR="00D52D41">
        <w:t>3</w:t>
      </w:r>
      <w:r w:rsidRPr="00817F50">
        <w:t xml:space="preserve"> Ejemplo de</w:t>
      </w:r>
      <w:r w:rsidR="006F7A1A" w:rsidRPr="00817F50">
        <w:t>l</w:t>
      </w:r>
      <w:r w:rsidRPr="00817F50">
        <w:t xml:space="preserve"> </w:t>
      </w:r>
      <w:r w:rsidR="006B289D">
        <w:t>e</w:t>
      </w:r>
      <w:r w:rsidRPr="00817F50">
        <w:t xml:space="preserve">squema de indicadores objetivo Encuesta Nacional de Victimización y Percepción sobre Seguridad Pública </w:t>
      </w:r>
      <w:r w:rsidR="00B33663" w:rsidRPr="00817F50">
        <w:t>(</w:t>
      </w:r>
      <w:r w:rsidRPr="00817F50">
        <w:t>ENVIPE</w:t>
      </w:r>
      <w:r w:rsidR="00B33663" w:rsidRPr="00817F50">
        <w:t>)</w:t>
      </w:r>
      <w:r w:rsidR="00CB463E" w:rsidRPr="00817F50">
        <w:t xml:space="preserve"> </w:t>
      </w:r>
      <w:bookmarkStart w:id="105" w:name="_Hlk84952724"/>
      <w:r w:rsidR="00CB463E" w:rsidRPr="00817F50">
        <w:t xml:space="preserve">- </w:t>
      </w:r>
      <w:r w:rsidRPr="00817F50">
        <w:t>parte 1</w:t>
      </w:r>
      <w:r w:rsidR="00A1087A" w:rsidRPr="00817F50">
        <w:t xml:space="preserve"> </w:t>
      </w:r>
      <w:r w:rsidRPr="00817F50">
        <w:t>de 2</w:t>
      </w:r>
      <w:bookmarkEnd w:id="103"/>
      <w:bookmarkEnd w:id="104"/>
      <w:bookmarkEnd w:id="105"/>
    </w:p>
    <w:p w14:paraId="441031BC" w14:textId="77777777" w:rsidR="000A79AE" w:rsidRPr="00817F50" w:rsidRDefault="000A79AE" w:rsidP="000A79AE">
      <w:pPr>
        <w:pStyle w:val="Prrafodelista"/>
        <w:ind w:left="1095"/>
        <w:jc w:val="center"/>
        <w:rPr>
          <w:rFonts w:ascii="Century Gothic" w:hAnsi="Century Gothic" w:cs="Arial"/>
          <w:b/>
          <w:sz w:val="19"/>
          <w:szCs w:val="19"/>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417"/>
        <w:gridCol w:w="1276"/>
        <w:gridCol w:w="1276"/>
        <w:gridCol w:w="1134"/>
        <w:gridCol w:w="1417"/>
        <w:gridCol w:w="1276"/>
        <w:gridCol w:w="1701"/>
      </w:tblGrid>
      <w:tr w:rsidR="000A79AE" w:rsidRPr="00817F50" w14:paraId="27935BE8" w14:textId="77777777" w:rsidTr="009924EF">
        <w:trPr>
          <w:trHeight w:val="726"/>
        </w:trPr>
        <w:tc>
          <w:tcPr>
            <w:tcW w:w="1555" w:type="dxa"/>
            <w:tcBorders>
              <w:bottom w:val="single" w:sz="4" w:space="0" w:color="auto"/>
            </w:tcBorders>
            <w:shd w:val="clear" w:color="auto" w:fill="D6E3BC" w:themeFill="accent3" w:themeFillTint="66"/>
            <w:vAlign w:val="center"/>
            <w:hideMark/>
          </w:tcPr>
          <w:p w14:paraId="3C50D0BD" w14:textId="77777777" w:rsidR="000A79AE" w:rsidRPr="00817F50" w:rsidRDefault="000A79AE" w:rsidP="00A51017">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6"/>
                <w:szCs w:val="16"/>
                <w:lang w:eastAsia="es-MX"/>
              </w:rPr>
              <w:t>Nombre del Indicador Objetivo</w:t>
            </w:r>
          </w:p>
        </w:tc>
        <w:tc>
          <w:tcPr>
            <w:tcW w:w="1417" w:type="dxa"/>
            <w:tcBorders>
              <w:bottom w:val="single" w:sz="4" w:space="0" w:color="auto"/>
            </w:tcBorders>
            <w:shd w:val="clear" w:color="000000" w:fill="D5E3CF"/>
            <w:vAlign w:val="center"/>
            <w:hideMark/>
          </w:tcPr>
          <w:p w14:paraId="0364BB87"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Justificación conceptual</w:t>
            </w:r>
          </w:p>
        </w:tc>
        <w:tc>
          <w:tcPr>
            <w:tcW w:w="1276" w:type="dxa"/>
            <w:tcBorders>
              <w:bottom w:val="single" w:sz="4" w:space="0" w:color="auto"/>
            </w:tcBorders>
            <w:shd w:val="clear" w:color="000000" w:fill="D5E3CF"/>
            <w:vAlign w:val="center"/>
            <w:hideMark/>
          </w:tcPr>
          <w:p w14:paraId="4A7AEDDA"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Periodo de referencia del indicador</w:t>
            </w:r>
          </w:p>
        </w:tc>
        <w:tc>
          <w:tcPr>
            <w:tcW w:w="1276" w:type="dxa"/>
            <w:tcBorders>
              <w:bottom w:val="single" w:sz="4" w:space="0" w:color="auto"/>
            </w:tcBorders>
            <w:shd w:val="clear" w:color="000000" w:fill="D5E3CF"/>
            <w:vAlign w:val="center"/>
            <w:hideMark/>
          </w:tcPr>
          <w:p w14:paraId="6903ACCB"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Parámetro de interés</w:t>
            </w:r>
          </w:p>
        </w:tc>
        <w:tc>
          <w:tcPr>
            <w:tcW w:w="1134" w:type="dxa"/>
            <w:tcBorders>
              <w:bottom w:val="single" w:sz="4" w:space="0" w:color="auto"/>
            </w:tcBorders>
            <w:shd w:val="clear" w:color="000000" w:fill="E2EFDA"/>
            <w:vAlign w:val="center"/>
            <w:hideMark/>
          </w:tcPr>
          <w:p w14:paraId="4D08D777"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Unidad de medida especial</w:t>
            </w:r>
          </w:p>
        </w:tc>
        <w:tc>
          <w:tcPr>
            <w:tcW w:w="1417" w:type="dxa"/>
            <w:tcBorders>
              <w:bottom w:val="single" w:sz="4" w:space="0" w:color="auto"/>
            </w:tcBorders>
            <w:shd w:val="clear" w:color="000000" w:fill="D5E3CF"/>
            <w:vAlign w:val="center"/>
            <w:hideMark/>
          </w:tcPr>
          <w:p w14:paraId="673EC366"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Fenómeno de interés</w:t>
            </w:r>
          </w:p>
        </w:tc>
        <w:tc>
          <w:tcPr>
            <w:tcW w:w="1276" w:type="dxa"/>
            <w:tcBorders>
              <w:bottom w:val="single" w:sz="4" w:space="0" w:color="auto"/>
            </w:tcBorders>
            <w:shd w:val="clear" w:color="000000" w:fill="D5E3CF"/>
            <w:vAlign w:val="center"/>
            <w:hideMark/>
          </w:tcPr>
          <w:p w14:paraId="6DDB11B8"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Universo de análisis del indicador</w:t>
            </w:r>
          </w:p>
        </w:tc>
        <w:tc>
          <w:tcPr>
            <w:tcW w:w="1701" w:type="dxa"/>
            <w:tcBorders>
              <w:bottom w:val="single" w:sz="4" w:space="0" w:color="auto"/>
            </w:tcBorders>
            <w:shd w:val="clear" w:color="auto" w:fill="D6E3BC" w:themeFill="accent3" w:themeFillTint="66"/>
            <w:vAlign w:val="center"/>
            <w:hideMark/>
          </w:tcPr>
          <w:p w14:paraId="0843AEBE"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 xml:space="preserve">Dominios de estudio </w:t>
            </w:r>
          </w:p>
        </w:tc>
      </w:tr>
      <w:tr w:rsidR="000A79AE" w:rsidRPr="00817F50" w14:paraId="4B832357" w14:textId="77777777" w:rsidTr="009924EF">
        <w:trPr>
          <w:trHeight w:val="249"/>
        </w:trPr>
        <w:tc>
          <w:tcPr>
            <w:tcW w:w="1555" w:type="dxa"/>
            <w:vMerge w:val="restart"/>
            <w:tcBorders>
              <w:top w:val="single" w:sz="4" w:space="0" w:color="auto"/>
              <w:left w:val="single" w:sz="4" w:space="0" w:color="auto"/>
              <w:right w:val="single" w:sz="4" w:space="0" w:color="BFBFBF"/>
            </w:tcBorders>
            <w:shd w:val="clear" w:color="auto" w:fill="auto"/>
            <w:vAlign w:val="center"/>
            <w:hideMark/>
          </w:tcPr>
          <w:p w14:paraId="5B39A58D" w14:textId="77777777" w:rsidR="000A79AE" w:rsidRPr="00817F50" w:rsidRDefault="000A79AE" w:rsidP="00A51017">
            <w:pPr>
              <w:widowControl/>
              <w:jc w:val="center"/>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Tasa de personas de 18 años y más que considera insegura su entidad federativa, por cada cien mil habitantes de 18 años y más</w:t>
            </w:r>
          </w:p>
        </w:tc>
        <w:tc>
          <w:tcPr>
            <w:tcW w:w="1417" w:type="dxa"/>
            <w:vMerge w:val="restart"/>
            <w:tcBorders>
              <w:top w:val="single" w:sz="4" w:space="0" w:color="auto"/>
              <w:left w:val="single" w:sz="4" w:space="0" w:color="BFBFBF"/>
              <w:right w:val="single" w:sz="4" w:space="0" w:color="BFBFBF"/>
            </w:tcBorders>
            <w:shd w:val="clear" w:color="auto" w:fill="auto"/>
            <w:vAlign w:val="center"/>
            <w:hideMark/>
          </w:tcPr>
          <w:p w14:paraId="4D90FCFF" w14:textId="77777777"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 Medir la percepción de la población de 18 años y más sobre la seguridad del lugar donde viven (entidad federativa).</w:t>
            </w: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4E469642" w14:textId="77777777"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Anual</w:t>
            </w: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04FF30BB" w14:textId="77777777" w:rsidR="000A79AE" w:rsidRPr="00817F50" w:rsidRDefault="00075C01"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Tasa</w:t>
            </w:r>
          </w:p>
        </w:tc>
        <w:tc>
          <w:tcPr>
            <w:tcW w:w="1134" w:type="dxa"/>
            <w:vMerge w:val="restart"/>
            <w:tcBorders>
              <w:top w:val="single" w:sz="4" w:space="0" w:color="auto"/>
              <w:left w:val="single" w:sz="4" w:space="0" w:color="BFBFBF"/>
              <w:right w:val="single" w:sz="4" w:space="0" w:color="BFBFBF"/>
            </w:tcBorders>
            <w:shd w:val="clear" w:color="auto" w:fill="auto"/>
            <w:vAlign w:val="center"/>
            <w:hideMark/>
          </w:tcPr>
          <w:p w14:paraId="4CFD25BD" w14:textId="05A438F5"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 </w:t>
            </w:r>
            <w:r w:rsidR="0082021E">
              <w:rPr>
                <w:rFonts w:ascii="Century Gothic" w:eastAsia="Times New Roman" w:hAnsi="Century Gothic" w:cs="Calibri"/>
                <w:sz w:val="14"/>
                <w:szCs w:val="14"/>
                <w:lang w:eastAsia="es-MX"/>
              </w:rPr>
              <w:t>P</w:t>
            </w:r>
            <w:r w:rsidR="0082021E" w:rsidRPr="0082021E">
              <w:rPr>
                <w:rFonts w:ascii="Century Gothic" w:eastAsia="Times New Roman" w:hAnsi="Century Gothic" w:cs="Calibri"/>
                <w:sz w:val="14"/>
                <w:szCs w:val="14"/>
                <w:lang w:eastAsia="es-MX"/>
              </w:rPr>
              <w:t>or cada cien mil habitantes</w:t>
            </w:r>
          </w:p>
        </w:tc>
        <w:tc>
          <w:tcPr>
            <w:tcW w:w="1417" w:type="dxa"/>
            <w:vMerge w:val="restart"/>
            <w:tcBorders>
              <w:top w:val="single" w:sz="4" w:space="0" w:color="auto"/>
              <w:left w:val="single" w:sz="4" w:space="0" w:color="BFBFBF"/>
              <w:right w:val="single" w:sz="4" w:space="0" w:color="BFBFBF"/>
            </w:tcBorders>
            <w:shd w:val="clear" w:color="auto" w:fill="auto"/>
            <w:vAlign w:val="center"/>
            <w:hideMark/>
          </w:tcPr>
          <w:p w14:paraId="269D9928" w14:textId="77777777"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Percepción sobre la inseguridad pública</w:t>
            </w: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070950AD" w14:textId="7BD00D87"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 xml:space="preserve">Población de 18 y más </w:t>
            </w:r>
            <w:r w:rsidR="00EB4088">
              <w:rPr>
                <w:rFonts w:ascii="Century Gothic" w:eastAsia="Times New Roman" w:hAnsi="Century Gothic" w:cs="Calibri"/>
                <w:sz w:val="14"/>
                <w:szCs w:val="14"/>
                <w:lang w:eastAsia="es-MX"/>
              </w:rPr>
              <w:t>años</w:t>
            </w:r>
            <w:r w:rsidRPr="00817F50">
              <w:rPr>
                <w:rFonts w:ascii="Century Gothic" w:eastAsia="Times New Roman" w:hAnsi="Century Gothic" w:cs="Calibri"/>
                <w:sz w:val="14"/>
                <w:szCs w:val="14"/>
                <w:lang w:eastAsia="es-MX"/>
              </w:rPr>
              <w:t xml:space="preserve"> residente en las viviendas particulares seleccionadas en la muestra</w:t>
            </w:r>
          </w:p>
        </w:tc>
        <w:tc>
          <w:tcPr>
            <w:tcW w:w="1701" w:type="dxa"/>
            <w:tcBorders>
              <w:top w:val="single" w:sz="4" w:space="0" w:color="auto"/>
              <w:left w:val="single" w:sz="4" w:space="0" w:color="BFBFBF"/>
              <w:bottom w:val="single" w:sz="4" w:space="0" w:color="BFBFBF"/>
              <w:right w:val="single" w:sz="4" w:space="0" w:color="auto"/>
            </w:tcBorders>
            <w:shd w:val="clear" w:color="auto" w:fill="auto"/>
            <w:vAlign w:val="center"/>
          </w:tcPr>
          <w:p w14:paraId="0B68B8B8" w14:textId="77777777" w:rsidR="000A79AE" w:rsidRPr="00817F50" w:rsidRDefault="00C1540F" w:rsidP="00A51017">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Nacional</w:t>
            </w:r>
          </w:p>
        </w:tc>
      </w:tr>
      <w:tr w:rsidR="000A79AE" w:rsidRPr="00817F50" w14:paraId="73A12521" w14:textId="77777777" w:rsidTr="009924EF">
        <w:trPr>
          <w:trHeight w:val="249"/>
        </w:trPr>
        <w:tc>
          <w:tcPr>
            <w:tcW w:w="1555" w:type="dxa"/>
            <w:vMerge/>
            <w:tcBorders>
              <w:left w:val="single" w:sz="4" w:space="0" w:color="auto"/>
              <w:right w:val="single" w:sz="4" w:space="0" w:color="BFBFBF"/>
            </w:tcBorders>
            <w:vAlign w:val="center"/>
            <w:hideMark/>
          </w:tcPr>
          <w:p w14:paraId="00EF98CD" w14:textId="77777777" w:rsidR="000A79AE" w:rsidRPr="00817F50" w:rsidRDefault="000A79AE" w:rsidP="00A51017">
            <w:pPr>
              <w:widowControl/>
              <w:rPr>
                <w:rFonts w:ascii="Century Gothic" w:eastAsia="Times New Roman" w:hAnsi="Century Gothic" w:cs="Calibri"/>
                <w:b/>
                <w:bCs/>
                <w:sz w:val="14"/>
                <w:szCs w:val="14"/>
                <w:lang w:eastAsia="es-MX"/>
              </w:rPr>
            </w:pPr>
          </w:p>
        </w:tc>
        <w:tc>
          <w:tcPr>
            <w:tcW w:w="1417" w:type="dxa"/>
            <w:vMerge/>
            <w:tcBorders>
              <w:left w:val="single" w:sz="4" w:space="0" w:color="BFBFBF"/>
              <w:right w:val="single" w:sz="4" w:space="0" w:color="BFBFBF"/>
            </w:tcBorders>
            <w:vAlign w:val="center"/>
            <w:hideMark/>
          </w:tcPr>
          <w:p w14:paraId="02C59BEF"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71FBE0C9"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66EB76DD" w14:textId="77777777" w:rsidR="000A79AE" w:rsidRPr="00817F50" w:rsidRDefault="000A79AE" w:rsidP="00A51017">
            <w:pPr>
              <w:widowControl/>
              <w:rPr>
                <w:rFonts w:ascii="Century Gothic" w:eastAsia="Times New Roman" w:hAnsi="Century Gothic" w:cs="Calibri"/>
                <w:sz w:val="14"/>
                <w:szCs w:val="14"/>
                <w:lang w:eastAsia="es-MX"/>
              </w:rPr>
            </w:pPr>
          </w:p>
        </w:tc>
        <w:tc>
          <w:tcPr>
            <w:tcW w:w="1134" w:type="dxa"/>
            <w:vMerge/>
            <w:tcBorders>
              <w:left w:val="single" w:sz="4" w:space="0" w:color="BFBFBF"/>
              <w:right w:val="single" w:sz="4" w:space="0" w:color="BFBFBF"/>
            </w:tcBorders>
            <w:vAlign w:val="center"/>
            <w:hideMark/>
          </w:tcPr>
          <w:p w14:paraId="723BE6E8" w14:textId="77777777" w:rsidR="000A79AE" w:rsidRPr="00817F50" w:rsidRDefault="000A79AE" w:rsidP="00A51017">
            <w:pPr>
              <w:widowControl/>
              <w:rPr>
                <w:rFonts w:ascii="Century Gothic" w:eastAsia="Times New Roman" w:hAnsi="Century Gothic" w:cs="Calibri"/>
                <w:sz w:val="14"/>
                <w:szCs w:val="14"/>
                <w:lang w:eastAsia="es-MX"/>
              </w:rPr>
            </w:pPr>
          </w:p>
        </w:tc>
        <w:tc>
          <w:tcPr>
            <w:tcW w:w="1417" w:type="dxa"/>
            <w:vMerge/>
            <w:tcBorders>
              <w:left w:val="single" w:sz="4" w:space="0" w:color="BFBFBF"/>
              <w:right w:val="single" w:sz="4" w:space="0" w:color="BFBFBF"/>
            </w:tcBorders>
            <w:vAlign w:val="center"/>
            <w:hideMark/>
          </w:tcPr>
          <w:p w14:paraId="7F163E53"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1361F3A9" w14:textId="77777777" w:rsidR="000A79AE" w:rsidRPr="00817F50" w:rsidRDefault="000A79AE" w:rsidP="00A51017">
            <w:pPr>
              <w:widowControl/>
              <w:rPr>
                <w:rFonts w:ascii="Century Gothic" w:eastAsia="Times New Roman" w:hAnsi="Century Gothic" w:cs="Calibri"/>
                <w:sz w:val="14"/>
                <w:szCs w:val="14"/>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2FCD5776" w14:textId="77777777" w:rsidR="000A79AE" w:rsidRPr="00817F50" w:rsidRDefault="00AC5DFA" w:rsidP="00A51017">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Entidad federativa</w:t>
            </w:r>
          </w:p>
        </w:tc>
      </w:tr>
      <w:tr w:rsidR="000A79AE" w:rsidRPr="00817F50" w14:paraId="56443FFD" w14:textId="77777777" w:rsidTr="009924EF">
        <w:trPr>
          <w:trHeight w:val="249"/>
        </w:trPr>
        <w:tc>
          <w:tcPr>
            <w:tcW w:w="1555" w:type="dxa"/>
            <w:vMerge/>
            <w:tcBorders>
              <w:left w:val="single" w:sz="4" w:space="0" w:color="auto"/>
              <w:right w:val="single" w:sz="4" w:space="0" w:color="BFBFBF"/>
            </w:tcBorders>
            <w:vAlign w:val="center"/>
            <w:hideMark/>
          </w:tcPr>
          <w:p w14:paraId="081A45F9" w14:textId="77777777" w:rsidR="000A79AE" w:rsidRPr="00817F50" w:rsidRDefault="000A79AE" w:rsidP="00A51017">
            <w:pPr>
              <w:widowControl/>
              <w:rPr>
                <w:rFonts w:ascii="Century Gothic" w:eastAsia="Times New Roman" w:hAnsi="Century Gothic" w:cs="Calibri"/>
                <w:b/>
                <w:bCs/>
                <w:sz w:val="14"/>
                <w:szCs w:val="14"/>
                <w:lang w:eastAsia="es-MX"/>
              </w:rPr>
            </w:pPr>
          </w:p>
        </w:tc>
        <w:tc>
          <w:tcPr>
            <w:tcW w:w="1417" w:type="dxa"/>
            <w:vMerge/>
            <w:tcBorders>
              <w:left w:val="single" w:sz="4" w:space="0" w:color="BFBFBF"/>
              <w:right w:val="single" w:sz="4" w:space="0" w:color="BFBFBF"/>
            </w:tcBorders>
            <w:vAlign w:val="center"/>
            <w:hideMark/>
          </w:tcPr>
          <w:p w14:paraId="72FB12FB"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251429DC"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1196AE5F" w14:textId="77777777" w:rsidR="000A79AE" w:rsidRPr="00817F50" w:rsidRDefault="000A79AE" w:rsidP="00A51017">
            <w:pPr>
              <w:widowControl/>
              <w:rPr>
                <w:rFonts w:ascii="Century Gothic" w:eastAsia="Times New Roman" w:hAnsi="Century Gothic" w:cs="Calibri"/>
                <w:sz w:val="14"/>
                <w:szCs w:val="14"/>
                <w:lang w:eastAsia="es-MX"/>
              </w:rPr>
            </w:pPr>
          </w:p>
        </w:tc>
        <w:tc>
          <w:tcPr>
            <w:tcW w:w="1134" w:type="dxa"/>
            <w:vMerge/>
            <w:tcBorders>
              <w:left w:val="single" w:sz="4" w:space="0" w:color="BFBFBF"/>
              <w:right w:val="single" w:sz="4" w:space="0" w:color="BFBFBF"/>
            </w:tcBorders>
            <w:vAlign w:val="center"/>
            <w:hideMark/>
          </w:tcPr>
          <w:p w14:paraId="5CAC36FF" w14:textId="77777777" w:rsidR="000A79AE" w:rsidRPr="00817F50" w:rsidRDefault="000A79AE" w:rsidP="00A51017">
            <w:pPr>
              <w:widowControl/>
              <w:rPr>
                <w:rFonts w:ascii="Century Gothic" w:eastAsia="Times New Roman" w:hAnsi="Century Gothic" w:cs="Calibri"/>
                <w:sz w:val="14"/>
                <w:szCs w:val="14"/>
                <w:lang w:eastAsia="es-MX"/>
              </w:rPr>
            </w:pPr>
          </w:p>
        </w:tc>
        <w:tc>
          <w:tcPr>
            <w:tcW w:w="1417" w:type="dxa"/>
            <w:vMerge/>
            <w:tcBorders>
              <w:left w:val="single" w:sz="4" w:space="0" w:color="BFBFBF"/>
              <w:right w:val="single" w:sz="4" w:space="0" w:color="BFBFBF"/>
            </w:tcBorders>
            <w:vAlign w:val="center"/>
            <w:hideMark/>
          </w:tcPr>
          <w:p w14:paraId="55C6AF39"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423D0EB3" w14:textId="77777777" w:rsidR="000A79AE" w:rsidRPr="00817F50" w:rsidRDefault="000A79AE" w:rsidP="00A51017">
            <w:pPr>
              <w:widowControl/>
              <w:rPr>
                <w:rFonts w:ascii="Century Gothic" w:eastAsia="Times New Roman" w:hAnsi="Century Gothic" w:cs="Calibri"/>
                <w:sz w:val="14"/>
                <w:szCs w:val="14"/>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3B69BF92" w14:textId="77777777" w:rsidR="000A79AE" w:rsidRPr="00817F50" w:rsidRDefault="00AC5DFA" w:rsidP="00A51017">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Sexo</w:t>
            </w:r>
          </w:p>
          <w:p w14:paraId="62E71602" w14:textId="77777777" w:rsidR="00AC5DFA" w:rsidRPr="00817F50" w:rsidRDefault="00AC5DFA" w:rsidP="00A51017">
            <w:pPr>
              <w:widowControl/>
              <w:rPr>
                <w:rFonts w:ascii="Century Gothic" w:eastAsia="Times New Roman" w:hAnsi="Century Gothic" w:cs="Calibri"/>
                <w:sz w:val="14"/>
                <w:szCs w:val="14"/>
                <w:lang w:eastAsia="es-MX"/>
              </w:rPr>
            </w:pPr>
          </w:p>
        </w:tc>
      </w:tr>
      <w:tr w:rsidR="000A79AE" w:rsidRPr="00817F50" w14:paraId="3D9CE73D" w14:textId="77777777" w:rsidTr="009924EF">
        <w:trPr>
          <w:trHeight w:val="249"/>
        </w:trPr>
        <w:tc>
          <w:tcPr>
            <w:tcW w:w="1555" w:type="dxa"/>
            <w:vMerge/>
            <w:tcBorders>
              <w:left w:val="single" w:sz="4" w:space="0" w:color="auto"/>
              <w:right w:val="single" w:sz="4" w:space="0" w:color="BFBFBF"/>
            </w:tcBorders>
            <w:vAlign w:val="center"/>
            <w:hideMark/>
          </w:tcPr>
          <w:p w14:paraId="1357B104" w14:textId="77777777" w:rsidR="000A79AE" w:rsidRPr="00817F50" w:rsidRDefault="000A79AE" w:rsidP="00A51017">
            <w:pPr>
              <w:widowControl/>
              <w:rPr>
                <w:rFonts w:ascii="Century Gothic" w:eastAsia="Times New Roman" w:hAnsi="Century Gothic" w:cs="Calibri"/>
                <w:b/>
                <w:bCs/>
                <w:sz w:val="14"/>
                <w:szCs w:val="14"/>
                <w:lang w:eastAsia="es-MX"/>
              </w:rPr>
            </w:pPr>
          </w:p>
        </w:tc>
        <w:tc>
          <w:tcPr>
            <w:tcW w:w="1417" w:type="dxa"/>
            <w:vMerge/>
            <w:tcBorders>
              <w:left w:val="single" w:sz="4" w:space="0" w:color="BFBFBF"/>
              <w:right w:val="single" w:sz="4" w:space="0" w:color="BFBFBF"/>
            </w:tcBorders>
            <w:vAlign w:val="center"/>
            <w:hideMark/>
          </w:tcPr>
          <w:p w14:paraId="262EB3B5"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68B0E4A4"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65406921" w14:textId="77777777" w:rsidR="000A79AE" w:rsidRPr="00817F50" w:rsidRDefault="000A79AE" w:rsidP="00A51017">
            <w:pPr>
              <w:widowControl/>
              <w:rPr>
                <w:rFonts w:ascii="Century Gothic" w:eastAsia="Times New Roman" w:hAnsi="Century Gothic" w:cs="Calibri"/>
                <w:sz w:val="14"/>
                <w:szCs w:val="14"/>
                <w:lang w:eastAsia="es-MX"/>
              </w:rPr>
            </w:pPr>
          </w:p>
        </w:tc>
        <w:tc>
          <w:tcPr>
            <w:tcW w:w="1134" w:type="dxa"/>
            <w:vMerge/>
            <w:tcBorders>
              <w:left w:val="single" w:sz="4" w:space="0" w:color="BFBFBF"/>
              <w:right w:val="single" w:sz="4" w:space="0" w:color="BFBFBF"/>
            </w:tcBorders>
            <w:vAlign w:val="center"/>
            <w:hideMark/>
          </w:tcPr>
          <w:p w14:paraId="730DF2FF" w14:textId="77777777" w:rsidR="000A79AE" w:rsidRPr="00817F50" w:rsidRDefault="000A79AE" w:rsidP="00A51017">
            <w:pPr>
              <w:widowControl/>
              <w:rPr>
                <w:rFonts w:ascii="Century Gothic" w:eastAsia="Times New Roman" w:hAnsi="Century Gothic" w:cs="Calibri"/>
                <w:sz w:val="14"/>
                <w:szCs w:val="14"/>
                <w:lang w:eastAsia="es-MX"/>
              </w:rPr>
            </w:pPr>
          </w:p>
        </w:tc>
        <w:tc>
          <w:tcPr>
            <w:tcW w:w="1417" w:type="dxa"/>
            <w:vMerge/>
            <w:tcBorders>
              <w:left w:val="single" w:sz="4" w:space="0" w:color="BFBFBF"/>
              <w:right w:val="single" w:sz="4" w:space="0" w:color="BFBFBF"/>
            </w:tcBorders>
            <w:vAlign w:val="center"/>
            <w:hideMark/>
          </w:tcPr>
          <w:p w14:paraId="793022EF"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46B9263B" w14:textId="77777777" w:rsidR="000A79AE" w:rsidRPr="00817F50" w:rsidRDefault="000A79AE" w:rsidP="00A51017">
            <w:pPr>
              <w:widowControl/>
              <w:rPr>
                <w:rFonts w:ascii="Century Gothic" w:eastAsia="Times New Roman" w:hAnsi="Century Gothic" w:cs="Calibri"/>
                <w:sz w:val="14"/>
                <w:szCs w:val="14"/>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47FC8591" w14:textId="77777777" w:rsidR="000A79AE" w:rsidRPr="00817F50" w:rsidRDefault="000A79AE" w:rsidP="00A51017">
            <w:pPr>
              <w:widowControl/>
              <w:rPr>
                <w:rFonts w:ascii="Century Gothic" w:eastAsia="Times New Roman" w:hAnsi="Century Gothic" w:cs="Calibri"/>
                <w:sz w:val="14"/>
                <w:szCs w:val="14"/>
                <w:lang w:eastAsia="es-MX"/>
              </w:rPr>
            </w:pPr>
          </w:p>
        </w:tc>
      </w:tr>
      <w:tr w:rsidR="000A79AE" w:rsidRPr="00817F50" w14:paraId="0BB87558" w14:textId="77777777" w:rsidTr="009924EF">
        <w:trPr>
          <w:trHeight w:val="249"/>
        </w:trPr>
        <w:tc>
          <w:tcPr>
            <w:tcW w:w="1555" w:type="dxa"/>
            <w:vMerge/>
            <w:tcBorders>
              <w:left w:val="single" w:sz="4" w:space="0" w:color="auto"/>
              <w:right w:val="single" w:sz="4" w:space="0" w:color="BFBFBF"/>
            </w:tcBorders>
            <w:vAlign w:val="center"/>
            <w:hideMark/>
          </w:tcPr>
          <w:p w14:paraId="475FE7A6" w14:textId="77777777" w:rsidR="000A79AE" w:rsidRPr="00817F50" w:rsidRDefault="000A79AE" w:rsidP="00A51017">
            <w:pPr>
              <w:widowControl/>
              <w:rPr>
                <w:rFonts w:ascii="Century Gothic" w:eastAsia="Times New Roman" w:hAnsi="Century Gothic" w:cs="Calibri"/>
                <w:b/>
                <w:bCs/>
                <w:sz w:val="14"/>
                <w:szCs w:val="14"/>
                <w:lang w:eastAsia="es-MX"/>
              </w:rPr>
            </w:pPr>
          </w:p>
        </w:tc>
        <w:tc>
          <w:tcPr>
            <w:tcW w:w="1417" w:type="dxa"/>
            <w:vMerge/>
            <w:tcBorders>
              <w:left w:val="single" w:sz="4" w:space="0" w:color="BFBFBF"/>
              <w:right w:val="single" w:sz="4" w:space="0" w:color="BFBFBF"/>
            </w:tcBorders>
            <w:vAlign w:val="center"/>
            <w:hideMark/>
          </w:tcPr>
          <w:p w14:paraId="4546B900"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45340BD8"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78B724F2" w14:textId="77777777" w:rsidR="000A79AE" w:rsidRPr="00817F50" w:rsidRDefault="000A79AE" w:rsidP="00A51017">
            <w:pPr>
              <w:widowControl/>
              <w:rPr>
                <w:rFonts w:ascii="Century Gothic" w:eastAsia="Times New Roman" w:hAnsi="Century Gothic" w:cs="Calibri"/>
                <w:sz w:val="14"/>
                <w:szCs w:val="14"/>
                <w:lang w:eastAsia="es-MX"/>
              </w:rPr>
            </w:pPr>
          </w:p>
        </w:tc>
        <w:tc>
          <w:tcPr>
            <w:tcW w:w="1134" w:type="dxa"/>
            <w:vMerge/>
            <w:tcBorders>
              <w:left w:val="single" w:sz="4" w:space="0" w:color="BFBFBF"/>
              <w:right w:val="single" w:sz="4" w:space="0" w:color="BFBFBF"/>
            </w:tcBorders>
            <w:vAlign w:val="center"/>
            <w:hideMark/>
          </w:tcPr>
          <w:p w14:paraId="2511630F" w14:textId="77777777" w:rsidR="000A79AE" w:rsidRPr="00817F50" w:rsidRDefault="000A79AE" w:rsidP="00A51017">
            <w:pPr>
              <w:widowControl/>
              <w:rPr>
                <w:rFonts w:ascii="Century Gothic" w:eastAsia="Times New Roman" w:hAnsi="Century Gothic" w:cs="Calibri"/>
                <w:sz w:val="14"/>
                <w:szCs w:val="14"/>
                <w:lang w:eastAsia="es-MX"/>
              </w:rPr>
            </w:pPr>
          </w:p>
        </w:tc>
        <w:tc>
          <w:tcPr>
            <w:tcW w:w="1417" w:type="dxa"/>
            <w:vMerge/>
            <w:tcBorders>
              <w:left w:val="single" w:sz="4" w:space="0" w:color="BFBFBF"/>
              <w:right w:val="single" w:sz="4" w:space="0" w:color="BFBFBF"/>
            </w:tcBorders>
            <w:vAlign w:val="center"/>
            <w:hideMark/>
          </w:tcPr>
          <w:p w14:paraId="2711F5C4" w14:textId="77777777" w:rsidR="000A79AE" w:rsidRPr="00817F50" w:rsidRDefault="000A79AE" w:rsidP="00A51017">
            <w:pPr>
              <w:widowControl/>
              <w:rPr>
                <w:rFonts w:ascii="Century Gothic" w:eastAsia="Times New Roman" w:hAnsi="Century Gothic" w:cs="Calibri"/>
                <w:sz w:val="14"/>
                <w:szCs w:val="14"/>
                <w:lang w:eastAsia="es-MX"/>
              </w:rPr>
            </w:pPr>
          </w:p>
        </w:tc>
        <w:tc>
          <w:tcPr>
            <w:tcW w:w="1276" w:type="dxa"/>
            <w:vMerge/>
            <w:tcBorders>
              <w:left w:val="single" w:sz="4" w:space="0" w:color="BFBFBF"/>
              <w:right w:val="single" w:sz="4" w:space="0" w:color="BFBFBF"/>
            </w:tcBorders>
            <w:vAlign w:val="center"/>
            <w:hideMark/>
          </w:tcPr>
          <w:p w14:paraId="770E2655" w14:textId="77777777" w:rsidR="000A79AE" w:rsidRPr="00817F50" w:rsidRDefault="000A79AE" w:rsidP="00A51017">
            <w:pPr>
              <w:widowControl/>
              <w:rPr>
                <w:rFonts w:ascii="Century Gothic" w:eastAsia="Times New Roman" w:hAnsi="Century Gothic" w:cs="Calibri"/>
                <w:sz w:val="14"/>
                <w:szCs w:val="14"/>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74E18BAE" w14:textId="77777777" w:rsidR="000A79AE" w:rsidRPr="00817F50" w:rsidRDefault="000A79AE" w:rsidP="00A51017">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 </w:t>
            </w:r>
          </w:p>
        </w:tc>
      </w:tr>
      <w:tr w:rsidR="000A79AE" w:rsidRPr="00817F50" w14:paraId="28254C71" w14:textId="77777777" w:rsidTr="009924EF">
        <w:trPr>
          <w:trHeight w:val="56"/>
        </w:trPr>
        <w:tc>
          <w:tcPr>
            <w:tcW w:w="1555" w:type="dxa"/>
            <w:vMerge/>
            <w:tcBorders>
              <w:left w:val="single" w:sz="4" w:space="0" w:color="auto"/>
              <w:bottom w:val="single" w:sz="4" w:space="0" w:color="auto"/>
              <w:right w:val="single" w:sz="4" w:space="0" w:color="BFBFBF"/>
            </w:tcBorders>
            <w:vAlign w:val="center"/>
            <w:hideMark/>
          </w:tcPr>
          <w:p w14:paraId="3E7A706F" w14:textId="77777777" w:rsidR="000A79AE" w:rsidRPr="00817F50" w:rsidRDefault="000A79AE" w:rsidP="00A51017">
            <w:pPr>
              <w:widowControl/>
              <w:rPr>
                <w:rFonts w:ascii="Century Gothic" w:eastAsia="Times New Roman" w:hAnsi="Century Gothic" w:cs="Calibri"/>
                <w:b/>
                <w:bCs/>
                <w:sz w:val="18"/>
                <w:szCs w:val="18"/>
                <w:lang w:eastAsia="es-MX"/>
              </w:rPr>
            </w:pPr>
          </w:p>
        </w:tc>
        <w:tc>
          <w:tcPr>
            <w:tcW w:w="1417" w:type="dxa"/>
            <w:vMerge/>
            <w:tcBorders>
              <w:left w:val="single" w:sz="4" w:space="0" w:color="BFBFBF"/>
              <w:bottom w:val="single" w:sz="4" w:space="0" w:color="auto"/>
              <w:right w:val="single" w:sz="4" w:space="0" w:color="BFBFBF"/>
            </w:tcBorders>
            <w:vAlign w:val="center"/>
            <w:hideMark/>
          </w:tcPr>
          <w:p w14:paraId="7A382664" w14:textId="77777777" w:rsidR="000A79AE" w:rsidRPr="00817F50" w:rsidRDefault="000A79AE" w:rsidP="00A51017">
            <w:pPr>
              <w:widowControl/>
              <w:rPr>
                <w:rFonts w:ascii="Century Gothic" w:eastAsia="Times New Roman" w:hAnsi="Century Gothic" w:cs="Calibri"/>
                <w:sz w:val="18"/>
                <w:szCs w:val="18"/>
                <w:lang w:eastAsia="es-MX"/>
              </w:rPr>
            </w:pPr>
          </w:p>
        </w:tc>
        <w:tc>
          <w:tcPr>
            <w:tcW w:w="1276" w:type="dxa"/>
            <w:vMerge/>
            <w:tcBorders>
              <w:left w:val="single" w:sz="4" w:space="0" w:color="BFBFBF"/>
              <w:bottom w:val="single" w:sz="4" w:space="0" w:color="auto"/>
              <w:right w:val="single" w:sz="4" w:space="0" w:color="BFBFBF"/>
            </w:tcBorders>
            <w:vAlign w:val="center"/>
            <w:hideMark/>
          </w:tcPr>
          <w:p w14:paraId="5725C2E3" w14:textId="77777777" w:rsidR="000A79AE" w:rsidRPr="00817F50" w:rsidRDefault="000A79AE" w:rsidP="00A51017">
            <w:pPr>
              <w:widowControl/>
              <w:rPr>
                <w:rFonts w:ascii="Century Gothic" w:eastAsia="Times New Roman" w:hAnsi="Century Gothic" w:cs="Calibri"/>
                <w:sz w:val="16"/>
                <w:szCs w:val="16"/>
                <w:lang w:eastAsia="es-MX"/>
              </w:rPr>
            </w:pPr>
          </w:p>
        </w:tc>
        <w:tc>
          <w:tcPr>
            <w:tcW w:w="1276" w:type="dxa"/>
            <w:vMerge/>
            <w:tcBorders>
              <w:left w:val="single" w:sz="4" w:space="0" w:color="BFBFBF"/>
              <w:bottom w:val="single" w:sz="4" w:space="0" w:color="auto"/>
              <w:right w:val="single" w:sz="4" w:space="0" w:color="BFBFBF"/>
            </w:tcBorders>
            <w:vAlign w:val="center"/>
            <w:hideMark/>
          </w:tcPr>
          <w:p w14:paraId="5EB26258" w14:textId="77777777" w:rsidR="000A79AE" w:rsidRPr="00817F50" w:rsidRDefault="000A79AE" w:rsidP="00A51017">
            <w:pPr>
              <w:widowControl/>
              <w:rPr>
                <w:rFonts w:ascii="Century Gothic" w:eastAsia="Times New Roman" w:hAnsi="Century Gothic" w:cs="Calibri"/>
                <w:sz w:val="16"/>
                <w:szCs w:val="16"/>
                <w:lang w:eastAsia="es-MX"/>
              </w:rPr>
            </w:pPr>
          </w:p>
        </w:tc>
        <w:tc>
          <w:tcPr>
            <w:tcW w:w="1134" w:type="dxa"/>
            <w:vMerge/>
            <w:tcBorders>
              <w:left w:val="single" w:sz="4" w:space="0" w:color="BFBFBF"/>
              <w:bottom w:val="single" w:sz="4" w:space="0" w:color="auto"/>
              <w:right w:val="single" w:sz="4" w:space="0" w:color="BFBFBF"/>
            </w:tcBorders>
            <w:vAlign w:val="center"/>
            <w:hideMark/>
          </w:tcPr>
          <w:p w14:paraId="7C73A8AD" w14:textId="77777777" w:rsidR="000A79AE" w:rsidRPr="00817F50" w:rsidRDefault="000A79AE" w:rsidP="00A51017">
            <w:pPr>
              <w:widowControl/>
              <w:rPr>
                <w:rFonts w:ascii="Century Gothic" w:eastAsia="Times New Roman" w:hAnsi="Century Gothic" w:cs="Calibri"/>
                <w:sz w:val="16"/>
                <w:szCs w:val="16"/>
                <w:lang w:eastAsia="es-MX"/>
              </w:rPr>
            </w:pPr>
          </w:p>
        </w:tc>
        <w:tc>
          <w:tcPr>
            <w:tcW w:w="1417" w:type="dxa"/>
            <w:vMerge/>
            <w:tcBorders>
              <w:left w:val="single" w:sz="4" w:space="0" w:color="BFBFBF"/>
              <w:bottom w:val="single" w:sz="4" w:space="0" w:color="auto"/>
              <w:right w:val="single" w:sz="4" w:space="0" w:color="BFBFBF"/>
            </w:tcBorders>
            <w:vAlign w:val="center"/>
            <w:hideMark/>
          </w:tcPr>
          <w:p w14:paraId="7C1AE576" w14:textId="77777777" w:rsidR="000A79AE" w:rsidRPr="00817F50" w:rsidRDefault="000A79AE" w:rsidP="00A51017">
            <w:pPr>
              <w:widowControl/>
              <w:rPr>
                <w:rFonts w:ascii="Century Gothic" w:eastAsia="Times New Roman" w:hAnsi="Century Gothic" w:cs="Calibri"/>
                <w:sz w:val="16"/>
                <w:szCs w:val="16"/>
                <w:lang w:eastAsia="es-MX"/>
              </w:rPr>
            </w:pPr>
          </w:p>
        </w:tc>
        <w:tc>
          <w:tcPr>
            <w:tcW w:w="1276" w:type="dxa"/>
            <w:vMerge/>
            <w:tcBorders>
              <w:left w:val="single" w:sz="4" w:space="0" w:color="BFBFBF"/>
              <w:bottom w:val="single" w:sz="4" w:space="0" w:color="auto"/>
              <w:right w:val="single" w:sz="4" w:space="0" w:color="BFBFBF"/>
            </w:tcBorders>
            <w:vAlign w:val="center"/>
            <w:hideMark/>
          </w:tcPr>
          <w:p w14:paraId="2EE1E05F" w14:textId="77777777" w:rsidR="000A79AE" w:rsidRPr="00817F50" w:rsidRDefault="000A79AE" w:rsidP="00A51017">
            <w:pPr>
              <w:widowControl/>
              <w:rPr>
                <w:rFonts w:ascii="Century Gothic" w:eastAsia="Times New Roman" w:hAnsi="Century Gothic" w:cs="Calibri"/>
                <w:sz w:val="16"/>
                <w:szCs w:val="16"/>
                <w:lang w:eastAsia="es-MX"/>
              </w:rPr>
            </w:pPr>
          </w:p>
        </w:tc>
        <w:tc>
          <w:tcPr>
            <w:tcW w:w="1701" w:type="dxa"/>
            <w:tcBorders>
              <w:top w:val="single" w:sz="4" w:space="0" w:color="BFBFBF"/>
              <w:left w:val="single" w:sz="4" w:space="0" w:color="BFBFBF"/>
              <w:bottom w:val="single" w:sz="4" w:space="0" w:color="auto"/>
              <w:right w:val="single" w:sz="4" w:space="0" w:color="auto"/>
            </w:tcBorders>
            <w:shd w:val="clear" w:color="auto" w:fill="auto"/>
            <w:vAlign w:val="center"/>
            <w:hideMark/>
          </w:tcPr>
          <w:p w14:paraId="2A6963C5" w14:textId="77777777" w:rsidR="000A79AE" w:rsidRPr="00817F50" w:rsidRDefault="000A79AE"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r>
    </w:tbl>
    <w:p w14:paraId="39F256A7" w14:textId="77777777" w:rsidR="000A79AE" w:rsidRPr="00817F50" w:rsidRDefault="000A79AE" w:rsidP="000A79AE">
      <w:pPr>
        <w:pStyle w:val="Prrafodelista"/>
        <w:ind w:left="1095"/>
        <w:jc w:val="center"/>
        <w:rPr>
          <w:rFonts w:ascii="Century Gothic" w:hAnsi="Century Gothic" w:cs="Arial"/>
          <w:b/>
          <w:sz w:val="19"/>
          <w:szCs w:val="19"/>
        </w:rPr>
      </w:pPr>
    </w:p>
    <w:p w14:paraId="20F32913" w14:textId="77777777" w:rsidR="000A79AE" w:rsidRPr="00817F50" w:rsidRDefault="000A79AE" w:rsidP="000A79AE">
      <w:pPr>
        <w:pStyle w:val="Prrafodelista"/>
        <w:ind w:left="1095"/>
        <w:jc w:val="center"/>
        <w:rPr>
          <w:rFonts w:ascii="Century Gothic" w:hAnsi="Century Gothic" w:cs="Arial"/>
          <w:b/>
          <w:sz w:val="19"/>
          <w:szCs w:val="19"/>
        </w:rPr>
      </w:pPr>
    </w:p>
    <w:p w14:paraId="2B7B80AA" w14:textId="3E69C279" w:rsidR="000A79AE" w:rsidRDefault="000A79AE" w:rsidP="000A79AE">
      <w:pPr>
        <w:pStyle w:val="Figuras2"/>
      </w:pPr>
      <w:bookmarkStart w:id="106" w:name="_Toc84927096"/>
      <w:bookmarkStart w:id="107" w:name="_Toc99709579"/>
      <w:r w:rsidRPr="00817F50">
        <w:t>Figura 2.1</w:t>
      </w:r>
      <w:r w:rsidR="00D52D41">
        <w:t>4</w:t>
      </w:r>
      <w:r w:rsidRPr="00817F50">
        <w:t xml:space="preserve"> Ejemplo de</w:t>
      </w:r>
      <w:r w:rsidR="006F7A1A" w:rsidRPr="00817F50">
        <w:t>l</w:t>
      </w:r>
      <w:r w:rsidRPr="00817F50">
        <w:t xml:space="preserve"> Esquema de indicadores objetivo de la Encuesta Nacional de Victimización y Percepción sobre Seguridad Pública </w:t>
      </w:r>
      <w:r w:rsidR="00B33663" w:rsidRPr="00817F50">
        <w:t>(</w:t>
      </w:r>
      <w:r w:rsidRPr="00817F50">
        <w:t>ENVIPE</w:t>
      </w:r>
      <w:r w:rsidR="00B33663" w:rsidRPr="00817F50">
        <w:t>)</w:t>
      </w:r>
      <w:r w:rsidRPr="00817F50">
        <w:t xml:space="preserve"> </w:t>
      </w:r>
      <w:bookmarkEnd w:id="106"/>
      <w:r w:rsidR="00F465F2" w:rsidRPr="00817F50">
        <w:t>-</w:t>
      </w:r>
      <w:r w:rsidR="00CB463E" w:rsidRPr="00817F50">
        <w:t xml:space="preserve"> parte 2 de 2</w:t>
      </w:r>
      <w:bookmarkEnd w:id="107"/>
    </w:p>
    <w:tbl>
      <w:tblPr>
        <w:tblpPr w:leftFromText="141" w:rightFromText="141" w:vertAnchor="text" w:horzAnchor="margin" w:tblpXSpec="center" w:tblpY="329"/>
        <w:tblW w:w="11335" w:type="dxa"/>
        <w:jc w:val="center"/>
        <w:tblLayout w:type="fixed"/>
        <w:tblCellMar>
          <w:left w:w="70" w:type="dxa"/>
          <w:right w:w="70" w:type="dxa"/>
        </w:tblCellMar>
        <w:tblLook w:val="04A0" w:firstRow="1" w:lastRow="0" w:firstColumn="1" w:lastColumn="0" w:noHBand="0" w:noVBand="1"/>
      </w:tblPr>
      <w:tblGrid>
        <w:gridCol w:w="1980"/>
        <w:gridCol w:w="893"/>
        <w:gridCol w:w="864"/>
        <w:gridCol w:w="1583"/>
        <w:gridCol w:w="921"/>
        <w:gridCol w:w="864"/>
        <w:gridCol w:w="970"/>
        <w:gridCol w:w="992"/>
        <w:gridCol w:w="1134"/>
        <w:gridCol w:w="1134"/>
      </w:tblGrid>
      <w:tr w:rsidR="00671210" w:rsidRPr="00817F50" w14:paraId="5EFCD7CA" w14:textId="77777777" w:rsidTr="002A1687">
        <w:trPr>
          <w:trHeight w:val="189"/>
          <w:jc w:val="center"/>
        </w:trPr>
        <w:tc>
          <w:tcPr>
            <w:tcW w:w="1980" w:type="dxa"/>
            <w:tcBorders>
              <w:top w:val="single" w:sz="4" w:space="0" w:color="auto"/>
              <w:left w:val="single" w:sz="4" w:space="0" w:color="auto"/>
              <w:bottom w:val="single" w:sz="4" w:space="0" w:color="000000" w:themeColor="text1"/>
              <w:right w:val="single" w:sz="4" w:space="0" w:color="000000" w:themeColor="text1"/>
            </w:tcBorders>
            <w:shd w:val="clear" w:color="auto" w:fill="D6E3BC" w:themeFill="accent3" w:themeFillTint="66"/>
            <w:vAlign w:val="center"/>
            <w:hideMark/>
          </w:tcPr>
          <w:p w14:paraId="07D87645" w14:textId="77777777" w:rsidR="00671210" w:rsidRPr="00817F50" w:rsidRDefault="00671210" w:rsidP="00393DEF">
            <w:pPr>
              <w:widowControl/>
              <w:jc w:val="center"/>
              <w:rPr>
                <w:rFonts w:ascii="Century Gothic" w:eastAsia="Times New Roman" w:hAnsi="Century Gothic" w:cs="Calibri"/>
                <w:b/>
                <w:bCs/>
                <w:color w:val="000000"/>
                <w:sz w:val="14"/>
                <w:szCs w:val="14"/>
                <w:lang w:eastAsia="es-MX"/>
              </w:rPr>
            </w:pPr>
            <w:r w:rsidRPr="00817F50">
              <w:rPr>
                <w:rFonts w:ascii="Century Gothic" w:eastAsia="Times New Roman" w:hAnsi="Century Gothic" w:cs="Calibri"/>
                <w:b/>
                <w:bCs/>
                <w:color w:val="000000"/>
                <w:sz w:val="14"/>
                <w:szCs w:val="14"/>
                <w:lang w:eastAsia="es-MX"/>
              </w:rPr>
              <w:t> </w:t>
            </w:r>
          </w:p>
        </w:tc>
        <w:tc>
          <w:tcPr>
            <w:tcW w:w="3340"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163DDA4F" w14:textId="77777777" w:rsidR="00671210" w:rsidRPr="00817F50" w:rsidRDefault="00671210" w:rsidP="00393DEF">
            <w:pPr>
              <w:widowControl/>
              <w:jc w:val="center"/>
              <w:rPr>
                <w:rFonts w:ascii="Century Gothic" w:eastAsia="Times New Roman" w:hAnsi="Century Gothic" w:cs="Calibri"/>
                <w:b/>
                <w:bCs/>
                <w:color w:val="000000"/>
                <w:sz w:val="14"/>
                <w:szCs w:val="14"/>
                <w:lang w:eastAsia="es-MX"/>
              </w:rPr>
            </w:pPr>
            <w:r w:rsidRPr="00817F50">
              <w:rPr>
                <w:rFonts w:ascii="Century Gothic" w:eastAsia="Times New Roman" w:hAnsi="Century Gothic" w:cs="Calibri"/>
                <w:b/>
                <w:bCs/>
                <w:color w:val="000000"/>
                <w:sz w:val="14"/>
                <w:szCs w:val="14"/>
                <w:lang w:eastAsia="es-MX"/>
              </w:rPr>
              <w:t>Variables principales</w:t>
            </w:r>
          </w:p>
        </w:tc>
        <w:tc>
          <w:tcPr>
            <w:tcW w:w="1785" w:type="dxa"/>
            <w:gridSpan w:val="2"/>
            <w:tcBorders>
              <w:top w:val="single" w:sz="4" w:space="0" w:color="auto"/>
              <w:left w:val="single" w:sz="4" w:space="0" w:color="000000" w:themeColor="text1"/>
              <w:bottom w:val="single" w:sz="4" w:space="0" w:color="000000" w:themeColor="text1"/>
              <w:right w:val="single" w:sz="4" w:space="0" w:color="000000"/>
            </w:tcBorders>
            <w:shd w:val="clear" w:color="000000" w:fill="D5E3CF"/>
            <w:vAlign w:val="center"/>
            <w:hideMark/>
          </w:tcPr>
          <w:p w14:paraId="5DECC6BD" w14:textId="77777777" w:rsidR="00671210" w:rsidRPr="00817F50" w:rsidRDefault="00671210" w:rsidP="00393DEF">
            <w:pPr>
              <w:widowControl/>
              <w:jc w:val="center"/>
              <w:rPr>
                <w:rFonts w:ascii="Century Gothic" w:eastAsia="Times New Roman" w:hAnsi="Century Gothic" w:cs="Calibri"/>
                <w:b/>
                <w:bCs/>
                <w:color w:val="000000"/>
                <w:sz w:val="14"/>
                <w:szCs w:val="14"/>
                <w:lang w:eastAsia="es-MX"/>
              </w:rPr>
            </w:pPr>
            <w:r w:rsidRPr="00817F50">
              <w:rPr>
                <w:rFonts w:ascii="Century Gothic" w:eastAsia="Times New Roman" w:hAnsi="Century Gothic" w:cs="Calibri"/>
                <w:b/>
                <w:bCs/>
                <w:color w:val="000000"/>
                <w:sz w:val="14"/>
                <w:szCs w:val="14"/>
                <w:lang w:eastAsia="es-MX"/>
              </w:rPr>
              <w:t>Variables indirectas</w:t>
            </w:r>
          </w:p>
        </w:tc>
        <w:tc>
          <w:tcPr>
            <w:tcW w:w="4230" w:type="dxa"/>
            <w:gridSpan w:val="4"/>
            <w:tcBorders>
              <w:top w:val="single" w:sz="4" w:space="0" w:color="auto"/>
              <w:left w:val="nil"/>
              <w:bottom w:val="single" w:sz="4" w:space="0" w:color="000000" w:themeColor="text1"/>
              <w:right w:val="single" w:sz="4" w:space="0" w:color="auto"/>
            </w:tcBorders>
            <w:shd w:val="clear" w:color="000000" w:fill="D5E3CF"/>
            <w:vAlign w:val="center"/>
            <w:hideMark/>
          </w:tcPr>
          <w:p w14:paraId="5F9129C8" w14:textId="77777777" w:rsidR="00671210" w:rsidRPr="00817F50" w:rsidRDefault="00671210" w:rsidP="00393DEF">
            <w:pPr>
              <w:widowControl/>
              <w:jc w:val="center"/>
              <w:rPr>
                <w:rFonts w:ascii="Century Gothic" w:eastAsia="Times New Roman" w:hAnsi="Century Gothic" w:cs="Calibri"/>
                <w:b/>
                <w:bCs/>
                <w:color w:val="000000"/>
                <w:sz w:val="14"/>
                <w:szCs w:val="14"/>
                <w:lang w:eastAsia="es-MX"/>
              </w:rPr>
            </w:pPr>
            <w:r w:rsidRPr="00817F50">
              <w:rPr>
                <w:rFonts w:ascii="Century Gothic" w:eastAsia="Times New Roman" w:hAnsi="Century Gothic" w:cs="Calibri"/>
                <w:b/>
                <w:bCs/>
                <w:color w:val="000000"/>
                <w:sz w:val="14"/>
                <w:szCs w:val="14"/>
                <w:lang w:eastAsia="es-MX"/>
              </w:rPr>
              <w:t>Variables directas</w:t>
            </w:r>
          </w:p>
        </w:tc>
      </w:tr>
      <w:tr w:rsidR="00671210" w:rsidRPr="00817F50" w14:paraId="776ACBCB" w14:textId="77777777" w:rsidTr="002A1687">
        <w:trPr>
          <w:trHeight w:val="496"/>
          <w:jc w:val="center"/>
        </w:trPr>
        <w:tc>
          <w:tcPr>
            <w:tcW w:w="1980"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4EF3D12" w14:textId="77777777" w:rsidR="00671210" w:rsidRPr="00817F50" w:rsidRDefault="00671210" w:rsidP="00393DEF">
            <w:pPr>
              <w:widowControl/>
              <w:jc w:val="center"/>
              <w:rPr>
                <w:rFonts w:ascii="Century Gothic" w:eastAsia="Times New Roman" w:hAnsi="Century Gothic" w:cs="Calibri"/>
                <w:b/>
                <w:bCs/>
                <w:color w:val="000000"/>
                <w:sz w:val="14"/>
                <w:szCs w:val="14"/>
                <w:lang w:eastAsia="es-MX"/>
              </w:rPr>
            </w:pPr>
            <w:r w:rsidRPr="00817F50">
              <w:rPr>
                <w:rFonts w:ascii="Century Gothic" w:eastAsia="Times New Roman" w:hAnsi="Century Gothic" w:cs="Calibri"/>
                <w:b/>
                <w:bCs/>
                <w:color w:val="000000"/>
                <w:sz w:val="14"/>
                <w:szCs w:val="14"/>
                <w:lang w:eastAsia="es-MX"/>
              </w:rPr>
              <w:t>Algoritmo del Indicador Objetivo</w:t>
            </w:r>
          </w:p>
        </w:tc>
        <w:tc>
          <w:tcPr>
            <w:tcW w:w="89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906A978" w14:textId="77777777" w:rsidR="00671210" w:rsidRPr="00817F50" w:rsidRDefault="00671210" w:rsidP="00393DEF">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Acrónimo</w:t>
            </w:r>
          </w:p>
        </w:tc>
        <w:tc>
          <w:tcPr>
            <w:tcW w:w="86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5FA01079" w14:textId="77777777" w:rsidR="00671210" w:rsidRPr="00817F50" w:rsidRDefault="00671210" w:rsidP="00393DEF">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Nombre variable principal</w:t>
            </w:r>
          </w:p>
        </w:tc>
        <w:tc>
          <w:tcPr>
            <w:tcW w:w="158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AA4CE6C" w14:textId="77777777" w:rsidR="00671210" w:rsidRPr="00817F50" w:rsidRDefault="00671210" w:rsidP="00393DEF">
            <w:pPr>
              <w:widowControl/>
              <w:jc w:val="center"/>
              <w:rPr>
                <w:rFonts w:ascii="Century Gothic" w:eastAsia="Times New Roman" w:hAnsi="Century Gothic" w:cs="Calibri"/>
                <w:b/>
                <w:bCs/>
                <w:color w:val="000000"/>
                <w:sz w:val="14"/>
                <w:szCs w:val="14"/>
                <w:lang w:eastAsia="es-MX"/>
              </w:rPr>
            </w:pPr>
            <w:r w:rsidRPr="00817F50">
              <w:rPr>
                <w:rFonts w:ascii="Century Gothic" w:eastAsia="Times New Roman" w:hAnsi="Century Gothic" w:cs="Calibri"/>
                <w:b/>
                <w:bCs/>
                <w:color w:val="000000"/>
                <w:sz w:val="14"/>
                <w:szCs w:val="14"/>
                <w:lang w:eastAsia="es-MX"/>
              </w:rPr>
              <w:t>Algoritmo de cada variable principal (compuesto de variables indirectas y/o directas)</w:t>
            </w:r>
          </w:p>
        </w:tc>
        <w:tc>
          <w:tcPr>
            <w:tcW w:w="92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3F8FBE41" w14:textId="77777777" w:rsidR="00671210" w:rsidRPr="00817F50" w:rsidRDefault="00671210" w:rsidP="00393DEF">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Acrónimo</w:t>
            </w:r>
          </w:p>
          <w:p w14:paraId="0882A639" w14:textId="77777777" w:rsidR="00671210" w:rsidRPr="00817F50" w:rsidRDefault="00671210" w:rsidP="00393DEF">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(algoritmo)</w:t>
            </w:r>
          </w:p>
        </w:tc>
        <w:tc>
          <w:tcPr>
            <w:tcW w:w="86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72F8DAF" w14:textId="77777777" w:rsidR="00671210" w:rsidRPr="00817F50" w:rsidRDefault="00671210" w:rsidP="00393DEF">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Nombre variable indirecta</w:t>
            </w:r>
          </w:p>
        </w:tc>
        <w:tc>
          <w:tcPr>
            <w:tcW w:w="970"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65B362A" w14:textId="77777777" w:rsidR="00671210" w:rsidRPr="00817F50" w:rsidRDefault="00671210" w:rsidP="00393DEF">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Acrónimo</w:t>
            </w:r>
          </w:p>
          <w:p w14:paraId="44399697" w14:textId="77777777" w:rsidR="00671210" w:rsidRPr="00817F50" w:rsidRDefault="00671210" w:rsidP="00393DEF">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(algoritmo)</w:t>
            </w:r>
          </w:p>
        </w:tc>
        <w:tc>
          <w:tcPr>
            <w:tcW w:w="992"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7052F492" w14:textId="77777777" w:rsidR="00671210" w:rsidRPr="00817F50" w:rsidRDefault="00671210" w:rsidP="00393DEF">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Nombre variable directa</w:t>
            </w:r>
          </w:p>
        </w:tc>
        <w:tc>
          <w:tcPr>
            <w:tcW w:w="113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397D7D73" w14:textId="77777777" w:rsidR="00671210" w:rsidRPr="00817F50" w:rsidRDefault="00671210" w:rsidP="00393DEF">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Pregunta</w:t>
            </w:r>
          </w:p>
        </w:tc>
        <w:tc>
          <w:tcPr>
            <w:tcW w:w="113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E427AB9" w14:textId="77777777" w:rsidR="00671210" w:rsidRPr="00817F50" w:rsidRDefault="00671210" w:rsidP="00393DEF">
            <w:pPr>
              <w:widowControl/>
              <w:rPr>
                <w:rFonts w:ascii="Century Gothic" w:eastAsia="Times New Roman" w:hAnsi="Century Gothic" w:cs="Calibri"/>
                <w:b/>
                <w:bCs/>
                <w:sz w:val="14"/>
                <w:szCs w:val="14"/>
                <w:lang w:eastAsia="es-MX"/>
              </w:rPr>
            </w:pPr>
            <w:r w:rsidRPr="00817F50">
              <w:rPr>
                <w:rFonts w:ascii="Century Gothic" w:eastAsia="Times New Roman" w:hAnsi="Century Gothic" w:cs="Calibri"/>
                <w:b/>
                <w:bCs/>
                <w:sz w:val="14"/>
                <w:szCs w:val="14"/>
                <w:lang w:eastAsia="es-MX"/>
              </w:rPr>
              <w:t>Opción de Jerarquía de categorías que se usa para el cálculo</w:t>
            </w:r>
          </w:p>
        </w:tc>
      </w:tr>
      <w:tr w:rsidR="00671210" w:rsidRPr="00817F50" w14:paraId="5DAF8591" w14:textId="77777777" w:rsidTr="002A1687">
        <w:trPr>
          <w:trHeight w:val="1545"/>
          <w:jc w:val="center"/>
        </w:trPr>
        <w:tc>
          <w:tcPr>
            <w:tcW w:w="1980" w:type="dxa"/>
            <w:vMerge w:val="restart"/>
            <w:tcBorders>
              <w:top w:val="single" w:sz="4" w:space="0" w:color="auto"/>
              <w:left w:val="single" w:sz="4" w:space="0" w:color="auto"/>
              <w:right w:val="single" w:sz="4" w:space="0" w:color="BFBFBF"/>
            </w:tcBorders>
            <w:shd w:val="clear" w:color="auto" w:fill="auto"/>
            <w:noWrap/>
            <w:vAlign w:val="bottom"/>
            <w:hideMark/>
          </w:tcPr>
          <w:p w14:paraId="57191A9D" w14:textId="77777777" w:rsidR="00671210" w:rsidRPr="00817F50" w:rsidRDefault="00671210" w:rsidP="00393DEF">
            <w:pPr>
              <w:widowControl/>
              <w:jc w:val="center"/>
              <w:rPr>
                <w:rFonts w:ascii="Century Gothic" w:eastAsia="Times New Roman" w:hAnsi="Century Gothic" w:cs="Calibri"/>
                <w:sz w:val="14"/>
                <w:szCs w:val="14"/>
                <w:lang w:eastAsia="es-MX"/>
              </w:rPr>
            </w:pPr>
            <w:r w:rsidRPr="00817F50">
              <w:rPr>
                <w:noProof/>
              </w:rPr>
              <mc:AlternateContent>
                <mc:Choice Requires="wps">
                  <w:drawing>
                    <wp:anchor distT="0" distB="0" distL="114300" distR="114300" simplePos="0" relativeHeight="255693312" behindDoc="0" locked="0" layoutInCell="1" allowOverlap="1" wp14:anchorId="0E5D44CE" wp14:editId="2B2550E1">
                      <wp:simplePos x="0" y="0"/>
                      <wp:positionH relativeFrom="column">
                        <wp:posOffset>-35560</wp:posOffset>
                      </wp:positionH>
                      <wp:positionV relativeFrom="paragraph">
                        <wp:posOffset>-916940</wp:posOffset>
                      </wp:positionV>
                      <wp:extent cx="1180465" cy="763270"/>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1180465" cy="7632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267BF7A" w14:textId="77777777" w:rsidR="00671210" w:rsidRPr="00E4529E" w:rsidRDefault="00671210" w:rsidP="00671210">
                                  <w:pPr>
                                    <w:rPr>
                                      <w:rFonts w:eastAsiaTheme="minorEastAsia"/>
                                      <w:iCs/>
                                      <w:color w:val="000000" w:themeColor="text1"/>
                                      <w:sz w:val="15"/>
                                      <w:szCs w:val="15"/>
                                    </w:rPr>
                                  </w:pPr>
                                  <m:oMathPara>
                                    <m:oMathParaPr>
                                      <m:jc m:val="left"/>
                                    </m:oMathParaPr>
                                    <m:oMath>
                                      <m:r>
                                        <w:rPr>
                                          <w:rFonts w:ascii="Cambria Math" w:hAnsi="Cambria Math"/>
                                          <w:color w:val="000000" w:themeColor="text1"/>
                                          <w:sz w:val="15"/>
                                          <w:szCs w:val="15"/>
                                        </w:rPr>
                                        <m:t>TP</m:t>
                                      </m:r>
                                      <m:sSub>
                                        <m:sSubPr>
                                          <m:ctrlPr>
                                            <w:rPr>
                                              <w:rFonts w:ascii="Cambria Math" w:hAnsi="Cambria Math"/>
                                              <w:i/>
                                              <w:iCs/>
                                              <w:color w:val="000000" w:themeColor="text1"/>
                                              <w:sz w:val="15"/>
                                              <w:szCs w:val="15"/>
                                            </w:rPr>
                                          </m:ctrlPr>
                                        </m:sSubPr>
                                        <m:e>
                                          <m:r>
                                            <w:rPr>
                                              <w:rFonts w:ascii="Cambria Math" w:hAnsi="Cambria Math"/>
                                              <w:color w:val="000000" w:themeColor="text1"/>
                                              <w:sz w:val="15"/>
                                              <w:szCs w:val="15"/>
                                            </w:rPr>
                                            <m:t>18</m:t>
                                          </m:r>
                                        </m:e>
                                        <m:sub>
                                          <m:r>
                                            <w:rPr>
                                              <w:rFonts w:ascii="Cambria Math" w:hAnsi="Cambria Math"/>
                                              <w:color w:val="000000" w:themeColor="text1"/>
                                              <w:sz w:val="15"/>
                                              <w:szCs w:val="15"/>
                                            </w:rPr>
                                            <m:t>IN</m:t>
                                          </m:r>
                                          <m:sSub>
                                            <m:sSubPr>
                                              <m:ctrlPr>
                                                <w:rPr>
                                                  <w:rFonts w:ascii="Cambria Math" w:hAnsi="Cambria Math"/>
                                                  <w:i/>
                                                  <w:iCs/>
                                                  <w:color w:val="000000" w:themeColor="text1"/>
                                                  <w:sz w:val="15"/>
                                                  <w:szCs w:val="15"/>
                                                </w:rPr>
                                              </m:ctrlPr>
                                            </m:sSubPr>
                                            <m:e>
                                              <m:r>
                                                <w:rPr>
                                                  <w:rFonts w:ascii="Cambria Math" w:hAnsi="Cambria Math"/>
                                                  <w:color w:val="000000" w:themeColor="text1"/>
                                                  <w:sz w:val="15"/>
                                                  <w:szCs w:val="15"/>
                                                </w:rPr>
                                                <m:t>S</m:t>
                                              </m:r>
                                            </m:e>
                                            <m:sub>
                                              <m:r>
                                                <w:rPr>
                                                  <w:rFonts w:ascii="Cambria Math" w:hAnsi="Cambria Math"/>
                                                  <w:color w:val="000000" w:themeColor="text1"/>
                                                  <w:sz w:val="15"/>
                                                  <w:szCs w:val="15"/>
                                                </w:rPr>
                                                <m:t>ENT</m:t>
                                              </m:r>
                                            </m:sub>
                                          </m:sSub>
                                        </m:sub>
                                      </m:sSub>
                                      <m:r>
                                        <w:rPr>
                                          <w:rFonts w:ascii="Cambria Math" w:hAnsi="Cambria Math"/>
                                          <w:color w:val="000000" w:themeColor="text1"/>
                                          <w:sz w:val="15"/>
                                          <w:szCs w:val="15"/>
                                        </w:rPr>
                                        <m:t>=</m:t>
                                      </m:r>
                                    </m:oMath>
                                  </m:oMathPara>
                                </w:p>
                                <w:p w14:paraId="41299BA3" w14:textId="77777777" w:rsidR="00671210" w:rsidRPr="00E4529E" w:rsidRDefault="00671210" w:rsidP="00671210">
                                  <w:pPr>
                                    <w:rPr>
                                      <w:rFonts w:eastAsiaTheme="minorEastAsia"/>
                                      <w:iCs/>
                                      <w:color w:val="000000" w:themeColor="text1"/>
                                      <w:sz w:val="15"/>
                                      <w:szCs w:val="15"/>
                                    </w:rPr>
                                  </w:pPr>
                                </w:p>
                                <w:p w14:paraId="7444A0C4" w14:textId="77777777" w:rsidR="00671210" w:rsidRPr="00E4529E" w:rsidRDefault="00671210" w:rsidP="00671210">
                                  <w:pPr>
                                    <w:rPr>
                                      <w:rFonts w:eastAsiaTheme="minorEastAsia"/>
                                      <w:iCs/>
                                      <w:color w:val="000000" w:themeColor="text1"/>
                                      <w:sz w:val="16"/>
                                      <w:szCs w:val="16"/>
                                    </w:rPr>
                                  </w:pPr>
                                  <w:r w:rsidRPr="00E4529E">
                                    <w:rPr>
                                      <w:rFonts w:hAnsi="Calibri"/>
                                      <w:i/>
                                      <w:iCs/>
                                      <w:color w:val="000000" w:themeColor="text1"/>
                                      <w:sz w:val="15"/>
                                      <w:szCs w:val="15"/>
                                    </w:rPr>
                                    <w:t xml:space="preserve"> </w:t>
                                  </w:r>
                                  <m:oMath>
                                    <m:f>
                                      <m:fPr>
                                        <m:ctrlPr>
                                          <w:rPr>
                                            <w:rFonts w:ascii="Cambria Math" w:eastAsiaTheme="minorEastAsia" w:hAnsi="Cambria Math"/>
                                            <w:i/>
                                            <w:iCs/>
                                            <w:color w:val="000000" w:themeColor="text1"/>
                                            <w:sz w:val="15"/>
                                            <w:szCs w:val="15"/>
                                          </w:rPr>
                                        </m:ctrlPr>
                                      </m:fPr>
                                      <m:num>
                                        <m:nary>
                                          <m:naryPr>
                                            <m:chr m:val="∑"/>
                                            <m:ctrlPr>
                                              <w:rPr>
                                                <w:rFonts w:ascii="Cambria Math" w:eastAsiaTheme="minorEastAsia" w:hAnsi="Cambria Math"/>
                                                <w:i/>
                                                <w:iCs/>
                                                <w:color w:val="000000" w:themeColor="text1"/>
                                                <w:sz w:val="15"/>
                                                <w:szCs w:val="15"/>
                                              </w:rPr>
                                            </m:ctrlPr>
                                          </m:naryPr>
                                          <m:sub>
                                            <m:r>
                                              <w:rPr>
                                                <w:rFonts w:ascii="Cambria Math" w:hAnsi="Cambria Math"/>
                                                <w:color w:val="000000" w:themeColor="text1"/>
                                                <w:sz w:val="15"/>
                                                <w:szCs w:val="15"/>
                                              </w:rPr>
                                              <m:t>j=1</m:t>
                                            </m:r>
                                          </m:sub>
                                          <m:sup>
                                            <m:r>
                                              <w:rPr>
                                                <w:rFonts w:ascii="Cambria Math" w:hAnsi="Cambria Math"/>
                                                <w:color w:val="000000" w:themeColor="text1"/>
                                                <w:sz w:val="15"/>
                                                <w:szCs w:val="15"/>
                                              </w:rPr>
                                              <m:t>32</m:t>
                                            </m:r>
                                          </m:sup>
                                          <m:e>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P18_INS_ENT_FED</m:t>
                                                </m:r>
                                              </m:e>
                                              <m:sub>
                                                <m:r>
                                                  <w:rPr>
                                                    <w:rFonts w:ascii="Cambria Math" w:hAnsi="Cambria Math"/>
                                                    <w:color w:val="000000" w:themeColor="text1"/>
                                                    <w:sz w:val="15"/>
                                                    <w:szCs w:val="15"/>
                                                  </w:rPr>
                                                  <m:t>j</m:t>
                                                </m:r>
                                              </m:sub>
                                            </m:sSub>
                                          </m:e>
                                        </m:nary>
                                      </m:num>
                                      <m:den>
                                        <m:nary>
                                          <m:naryPr>
                                            <m:chr m:val="∑"/>
                                            <m:ctrlPr>
                                              <w:rPr>
                                                <w:rFonts w:ascii="Cambria Math" w:eastAsiaTheme="minorEastAsia" w:hAnsi="Cambria Math"/>
                                                <w:i/>
                                                <w:iCs/>
                                                <w:color w:val="000000" w:themeColor="text1"/>
                                                <w:sz w:val="15"/>
                                                <w:szCs w:val="15"/>
                                              </w:rPr>
                                            </m:ctrlPr>
                                          </m:naryPr>
                                          <m:sub>
                                            <m:r>
                                              <w:rPr>
                                                <w:rFonts w:ascii="Cambria Math" w:hAnsi="Cambria Math"/>
                                                <w:color w:val="000000" w:themeColor="text1"/>
                                                <w:sz w:val="15"/>
                                                <w:szCs w:val="15"/>
                                              </w:rPr>
                                              <m:t>j=1</m:t>
                                            </m:r>
                                          </m:sub>
                                          <m:sup>
                                            <m:r>
                                              <w:rPr>
                                                <w:rFonts w:ascii="Cambria Math" w:hAnsi="Cambria Math"/>
                                                <w:color w:val="000000" w:themeColor="text1"/>
                                                <w:sz w:val="15"/>
                                                <w:szCs w:val="15"/>
                                              </w:rPr>
                                              <m:t>32</m:t>
                                            </m:r>
                                          </m:sup>
                                          <m:e>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P18</m:t>
                                                </m:r>
                                              </m:e>
                                              <m:sub>
                                                <m:r>
                                                  <w:rPr>
                                                    <w:rFonts w:ascii="Cambria Math" w:hAnsi="Cambria Math"/>
                                                    <w:color w:val="000000" w:themeColor="text1"/>
                                                    <w:sz w:val="15"/>
                                                    <w:szCs w:val="15"/>
                                                  </w:rPr>
                                                  <m:t>j</m:t>
                                                </m:r>
                                              </m:sub>
                                            </m:sSub>
                                          </m:e>
                                        </m:nary>
                                      </m:den>
                                    </m:f>
                                    <m:r>
                                      <w:rPr>
                                        <w:rFonts w:ascii="Cambria Math" w:hAnsi="Cambria Math"/>
                                        <w:color w:val="000000" w:themeColor="text1"/>
                                        <w:sz w:val="15"/>
                                        <w:szCs w:val="15"/>
                                      </w:rPr>
                                      <m:t>x 100 000</m:t>
                                    </m:r>
                                  </m:oMath>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0E5D44CE" id="_x0000_t202" coordsize="21600,21600" o:spt="202" path="m,l,21600r21600,l21600,xe">
                      <v:stroke joinstyle="miter"/>
                      <v:path gradientshapeok="t" o:connecttype="rect"/>
                    </v:shapetype>
                    <v:shape id="CuadroTexto 1" o:spid="_x0000_s1026" type="#_x0000_t202" style="position:absolute;left:0;text-align:left;margin-left:-2.8pt;margin-top:-72.2pt;width:92.95pt;height:60.1pt;z-index:2556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" filled="f" stroked="f">
                      <v:textbox inset="0,0,0,0">
                        <w:txbxContent>
                          <w:p w14:paraId="6267BF7A" w14:textId="77777777" w:rsidR="00671210" w:rsidRPr="00E4529E" w:rsidRDefault="00671210" w:rsidP="00671210">
                            <w:pPr>
                              <w:rPr>
                                <w:rFonts w:eastAsiaTheme="minorEastAsia"/>
                                <w:iCs/>
                                <w:color w:val="000000" w:themeColor="text1"/>
                                <w:sz w:val="15"/>
                                <w:szCs w:val="15"/>
                              </w:rPr>
                            </w:pPr>
                            <m:oMathPara>
                              <m:oMathParaPr>
                                <m:jc m:val="left"/>
                              </m:oMathParaPr>
                              <m:oMath>
                                <m:r>
                                  <w:rPr>
                                    <w:rFonts w:ascii="Cambria Math" w:hAnsi="Cambria Math"/>
                                    <w:color w:val="000000" w:themeColor="text1"/>
                                    <w:sz w:val="15"/>
                                    <w:szCs w:val="15"/>
                                  </w:rPr>
                                  <m:t>TP</m:t>
                                </m:r>
                                <m:sSub>
                                  <m:sSubPr>
                                    <m:ctrlPr>
                                      <w:rPr>
                                        <w:rFonts w:ascii="Cambria Math" w:hAnsi="Cambria Math"/>
                                        <w:i/>
                                        <w:iCs/>
                                        <w:color w:val="000000" w:themeColor="text1"/>
                                        <w:sz w:val="15"/>
                                        <w:szCs w:val="15"/>
                                      </w:rPr>
                                    </m:ctrlPr>
                                  </m:sSubPr>
                                  <m:e>
                                    <m:r>
                                      <w:rPr>
                                        <w:rFonts w:ascii="Cambria Math" w:hAnsi="Cambria Math"/>
                                        <w:color w:val="000000" w:themeColor="text1"/>
                                        <w:sz w:val="15"/>
                                        <w:szCs w:val="15"/>
                                      </w:rPr>
                                      <m:t>18</m:t>
                                    </m:r>
                                  </m:e>
                                  <m:sub>
                                    <m:r>
                                      <w:rPr>
                                        <w:rFonts w:ascii="Cambria Math" w:hAnsi="Cambria Math"/>
                                        <w:color w:val="000000" w:themeColor="text1"/>
                                        <w:sz w:val="15"/>
                                        <w:szCs w:val="15"/>
                                      </w:rPr>
                                      <m:t>IN</m:t>
                                    </m:r>
                                    <m:sSub>
                                      <m:sSubPr>
                                        <m:ctrlPr>
                                          <w:rPr>
                                            <w:rFonts w:ascii="Cambria Math" w:hAnsi="Cambria Math"/>
                                            <w:i/>
                                            <w:iCs/>
                                            <w:color w:val="000000" w:themeColor="text1"/>
                                            <w:sz w:val="15"/>
                                            <w:szCs w:val="15"/>
                                          </w:rPr>
                                        </m:ctrlPr>
                                      </m:sSubPr>
                                      <m:e>
                                        <m:r>
                                          <w:rPr>
                                            <w:rFonts w:ascii="Cambria Math" w:hAnsi="Cambria Math"/>
                                            <w:color w:val="000000" w:themeColor="text1"/>
                                            <w:sz w:val="15"/>
                                            <w:szCs w:val="15"/>
                                          </w:rPr>
                                          <m:t>S</m:t>
                                        </m:r>
                                      </m:e>
                                      <m:sub>
                                        <m:r>
                                          <w:rPr>
                                            <w:rFonts w:ascii="Cambria Math" w:hAnsi="Cambria Math"/>
                                            <w:color w:val="000000" w:themeColor="text1"/>
                                            <w:sz w:val="15"/>
                                            <w:szCs w:val="15"/>
                                          </w:rPr>
                                          <m:t>ENT</m:t>
                                        </m:r>
                                      </m:sub>
                                    </m:sSub>
                                  </m:sub>
                                </m:sSub>
                                <m:r>
                                  <w:rPr>
                                    <w:rFonts w:ascii="Cambria Math" w:hAnsi="Cambria Math"/>
                                    <w:color w:val="000000" w:themeColor="text1"/>
                                    <w:sz w:val="15"/>
                                    <w:szCs w:val="15"/>
                                  </w:rPr>
                                  <m:t>=</m:t>
                                </m:r>
                              </m:oMath>
                            </m:oMathPara>
                          </w:p>
                          <w:p w14:paraId="41299BA3" w14:textId="77777777" w:rsidR="00671210" w:rsidRPr="00E4529E" w:rsidRDefault="00671210" w:rsidP="00671210">
                            <w:pPr>
                              <w:rPr>
                                <w:rFonts w:eastAsiaTheme="minorEastAsia"/>
                                <w:iCs/>
                                <w:color w:val="000000" w:themeColor="text1"/>
                                <w:sz w:val="15"/>
                                <w:szCs w:val="15"/>
                              </w:rPr>
                            </w:pPr>
                          </w:p>
                          <w:p w14:paraId="7444A0C4" w14:textId="77777777" w:rsidR="00671210" w:rsidRPr="00E4529E" w:rsidRDefault="00671210" w:rsidP="00671210">
                            <w:pPr>
                              <w:rPr>
                                <w:rFonts w:eastAsiaTheme="minorEastAsia"/>
                                <w:iCs/>
                                <w:color w:val="000000" w:themeColor="text1"/>
                                <w:sz w:val="16"/>
                                <w:szCs w:val="16"/>
                              </w:rPr>
                            </w:pPr>
                            <w:r w:rsidRPr="00E4529E">
                              <w:rPr>
                                <w:rFonts w:hAnsi="Calibri"/>
                                <w:i/>
                                <w:iCs/>
                                <w:color w:val="000000" w:themeColor="text1"/>
                                <w:sz w:val="15"/>
                                <w:szCs w:val="15"/>
                              </w:rPr>
                              <w:t xml:space="preserve"> </w:t>
                            </w:r>
                            <m:oMath>
                              <m:f>
                                <m:fPr>
                                  <m:ctrlPr>
                                    <w:rPr>
                                      <w:rFonts w:ascii="Cambria Math" w:eastAsiaTheme="minorEastAsia" w:hAnsi="Cambria Math"/>
                                      <w:i/>
                                      <w:iCs/>
                                      <w:color w:val="000000" w:themeColor="text1"/>
                                      <w:sz w:val="15"/>
                                      <w:szCs w:val="15"/>
                                    </w:rPr>
                                  </m:ctrlPr>
                                </m:fPr>
                                <m:num>
                                  <m:nary>
                                    <m:naryPr>
                                      <m:chr m:val="∑"/>
                                      <m:ctrlPr>
                                        <w:rPr>
                                          <w:rFonts w:ascii="Cambria Math" w:eastAsiaTheme="minorEastAsia" w:hAnsi="Cambria Math"/>
                                          <w:i/>
                                          <w:iCs/>
                                          <w:color w:val="000000" w:themeColor="text1"/>
                                          <w:sz w:val="15"/>
                                          <w:szCs w:val="15"/>
                                        </w:rPr>
                                      </m:ctrlPr>
                                    </m:naryPr>
                                    <m:sub>
                                      <m:r>
                                        <w:rPr>
                                          <w:rFonts w:ascii="Cambria Math" w:hAnsi="Cambria Math"/>
                                          <w:color w:val="000000" w:themeColor="text1"/>
                                          <w:sz w:val="15"/>
                                          <w:szCs w:val="15"/>
                                        </w:rPr>
                                        <m:t>j=1</m:t>
                                      </m:r>
                                    </m:sub>
                                    <m:sup>
                                      <m:r>
                                        <w:rPr>
                                          <w:rFonts w:ascii="Cambria Math" w:hAnsi="Cambria Math"/>
                                          <w:color w:val="000000" w:themeColor="text1"/>
                                          <w:sz w:val="15"/>
                                          <w:szCs w:val="15"/>
                                        </w:rPr>
                                        <m:t>32</m:t>
                                      </m:r>
                                    </m:sup>
                                    <m:e>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P18_INS_ENT_FED</m:t>
                                          </m:r>
                                        </m:e>
                                        <m:sub>
                                          <m:r>
                                            <w:rPr>
                                              <w:rFonts w:ascii="Cambria Math" w:hAnsi="Cambria Math"/>
                                              <w:color w:val="000000" w:themeColor="text1"/>
                                              <w:sz w:val="15"/>
                                              <w:szCs w:val="15"/>
                                            </w:rPr>
                                            <m:t>j</m:t>
                                          </m:r>
                                        </m:sub>
                                      </m:sSub>
                                    </m:e>
                                  </m:nary>
                                </m:num>
                                <m:den>
                                  <m:nary>
                                    <m:naryPr>
                                      <m:chr m:val="∑"/>
                                      <m:ctrlPr>
                                        <w:rPr>
                                          <w:rFonts w:ascii="Cambria Math" w:eastAsiaTheme="minorEastAsia" w:hAnsi="Cambria Math"/>
                                          <w:i/>
                                          <w:iCs/>
                                          <w:color w:val="000000" w:themeColor="text1"/>
                                          <w:sz w:val="15"/>
                                          <w:szCs w:val="15"/>
                                        </w:rPr>
                                      </m:ctrlPr>
                                    </m:naryPr>
                                    <m:sub>
                                      <m:r>
                                        <w:rPr>
                                          <w:rFonts w:ascii="Cambria Math" w:hAnsi="Cambria Math"/>
                                          <w:color w:val="000000" w:themeColor="text1"/>
                                          <w:sz w:val="15"/>
                                          <w:szCs w:val="15"/>
                                        </w:rPr>
                                        <m:t>j=1</m:t>
                                      </m:r>
                                    </m:sub>
                                    <m:sup>
                                      <m:r>
                                        <w:rPr>
                                          <w:rFonts w:ascii="Cambria Math" w:hAnsi="Cambria Math"/>
                                          <w:color w:val="000000" w:themeColor="text1"/>
                                          <w:sz w:val="15"/>
                                          <w:szCs w:val="15"/>
                                        </w:rPr>
                                        <m:t>32</m:t>
                                      </m:r>
                                    </m:sup>
                                    <m:e>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P18</m:t>
                                          </m:r>
                                        </m:e>
                                        <m:sub>
                                          <m:r>
                                            <w:rPr>
                                              <w:rFonts w:ascii="Cambria Math" w:hAnsi="Cambria Math"/>
                                              <w:color w:val="000000" w:themeColor="text1"/>
                                              <w:sz w:val="15"/>
                                              <w:szCs w:val="15"/>
                                            </w:rPr>
                                            <m:t>j</m:t>
                                          </m:r>
                                        </m:sub>
                                      </m:sSub>
                                    </m:e>
                                  </m:nary>
                                </m:den>
                              </m:f>
                              <m:r>
                                <w:rPr>
                                  <w:rFonts w:ascii="Cambria Math" w:hAnsi="Cambria Math"/>
                                  <w:color w:val="000000" w:themeColor="text1"/>
                                  <w:sz w:val="15"/>
                                  <w:szCs w:val="15"/>
                                </w:rPr>
                                <m:t>x 100 000</m:t>
                              </m:r>
                            </m:oMath>
                          </w:p>
                        </w:txbxContent>
                      </v:textbox>
                    </v:shape>
                  </w:pict>
                </mc:Fallback>
              </mc:AlternateContent>
            </w:r>
            <w:r w:rsidRPr="00817F50">
              <w:rPr>
                <w:rFonts w:ascii="Century Gothic" w:eastAsia="Times New Roman" w:hAnsi="Century Gothic" w:cs="Calibri"/>
                <w:sz w:val="14"/>
                <w:szCs w:val="14"/>
                <w:lang w:eastAsia="es-MX"/>
              </w:rPr>
              <w:t>Donde: j = 1 hasta 32, número de entidades federativas</w:t>
            </w:r>
          </w:p>
          <w:p w14:paraId="791EDA37" w14:textId="77777777" w:rsidR="00671210" w:rsidRPr="00817F50" w:rsidRDefault="00671210" w:rsidP="00393DEF">
            <w:pPr>
              <w:widowControl/>
              <w:rPr>
                <w:rFonts w:ascii="Calibri" w:eastAsia="Times New Roman" w:hAnsi="Calibri" w:cs="Calibri"/>
                <w:color w:val="000000"/>
                <w:lang w:eastAsia="es-MX"/>
              </w:rPr>
            </w:pPr>
          </w:p>
          <w:p w14:paraId="2FA66060" w14:textId="77777777" w:rsidR="00671210" w:rsidRPr="00817F50" w:rsidRDefault="00671210" w:rsidP="00393DEF">
            <w:pPr>
              <w:widowControl/>
              <w:rPr>
                <w:rFonts w:ascii="Calibri" w:eastAsia="Times New Roman" w:hAnsi="Calibri" w:cs="Calibri"/>
                <w:color w:val="000000"/>
                <w:lang w:eastAsia="es-MX"/>
              </w:rPr>
            </w:pPr>
          </w:p>
        </w:tc>
        <w:tc>
          <w:tcPr>
            <w:tcW w:w="893"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1CCC0809" w14:textId="77777777" w:rsidR="00671210" w:rsidRPr="00817F50" w:rsidRDefault="00671210" w:rsidP="00393DEF">
            <w:pPr>
              <w:widowControl/>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P18_INS_ENT_FED</w:t>
            </w:r>
          </w:p>
        </w:tc>
        <w:tc>
          <w:tcPr>
            <w:tcW w:w="864"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5A5D0DD8" w14:textId="77777777" w:rsidR="00671210" w:rsidRPr="00817F50" w:rsidRDefault="00671210" w:rsidP="00393DEF">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Personas de 18 años y más que considera insegura su entidad federativa</w:t>
            </w:r>
          </w:p>
        </w:tc>
        <w:tc>
          <w:tcPr>
            <w:tcW w:w="1583" w:type="dxa"/>
            <w:tcBorders>
              <w:top w:val="single" w:sz="4" w:space="0" w:color="auto"/>
              <w:left w:val="single" w:sz="4" w:space="0" w:color="BFBFBF"/>
              <w:bottom w:val="single" w:sz="4" w:space="0" w:color="BFBFBF"/>
              <w:right w:val="single" w:sz="4" w:space="0" w:color="BFBFBF"/>
            </w:tcBorders>
            <w:shd w:val="clear" w:color="auto" w:fill="auto"/>
            <w:noWrap/>
            <w:vAlign w:val="center"/>
            <w:hideMark/>
          </w:tcPr>
          <w:p w14:paraId="3EE909BC" w14:textId="77777777" w:rsidR="00671210" w:rsidRPr="00817F50" w:rsidRDefault="008C0909" w:rsidP="00393DEF">
            <w:pPr>
              <w:widowControl/>
              <w:rPr>
                <w:rFonts w:ascii="Calibri" w:eastAsia="Times New Roman" w:hAnsi="Calibri" w:cs="Calibri"/>
                <w:color w:val="000000"/>
                <w:sz w:val="16"/>
                <w:szCs w:val="16"/>
                <w:lang w:eastAsia="es-MX"/>
              </w:rPr>
            </w:pPr>
            <m:oMathPara>
              <m:oMath>
                <m:sSub>
                  <m:sSubPr>
                    <m:ctrlPr>
                      <w:rPr>
                        <w:rFonts w:ascii="Cambria Math" w:eastAsiaTheme="minorEastAsia" w:hAnsi="Cambria Math"/>
                        <w:i/>
                        <w:iCs/>
                        <w:color w:val="000000" w:themeColor="text1"/>
                        <w:sz w:val="14"/>
                        <w:szCs w:val="14"/>
                      </w:rPr>
                    </m:ctrlPr>
                  </m:sSubPr>
                  <m:e>
                    <m:r>
                      <w:rPr>
                        <w:rFonts w:ascii="Cambria Math" w:hAnsi="Cambria Math"/>
                        <w:color w:val="000000" w:themeColor="text1"/>
                        <w:sz w:val="14"/>
                        <w:szCs w:val="14"/>
                      </w:rPr>
                      <m:t>P18_INS_ENT_FED</m:t>
                    </m:r>
                  </m:e>
                  <m:sub>
                    <m:r>
                      <w:rPr>
                        <w:rFonts w:ascii="Cambria Math" w:hAnsi="Cambria Math"/>
                        <w:color w:val="000000" w:themeColor="text1"/>
                        <w:sz w:val="14"/>
                        <w:szCs w:val="14"/>
                      </w:rPr>
                      <m:t>j</m:t>
                    </m:r>
                  </m:sub>
                </m:sSub>
                <m:r>
                  <w:rPr>
                    <w:rFonts w:ascii="Cambria Math" w:eastAsiaTheme="minorEastAsia" w:hAnsi="Cambria Math"/>
                    <w:color w:val="000000" w:themeColor="text1"/>
                    <w:sz w:val="14"/>
                    <w:szCs w:val="14"/>
                  </w:rPr>
                  <m:t>=</m:t>
                </m:r>
                <m:nary>
                  <m:naryPr>
                    <m:chr m:val="∑"/>
                    <m:ctrlPr>
                      <w:rPr>
                        <w:rFonts w:ascii="Cambria Math" w:eastAsiaTheme="minorEastAsia" w:hAnsi="Cambria Math"/>
                        <w:i/>
                        <w:iCs/>
                        <w:color w:val="000000" w:themeColor="text1"/>
                        <w:sz w:val="14"/>
                        <w:szCs w:val="14"/>
                      </w:rPr>
                    </m:ctrlPr>
                  </m:naryPr>
                  <m:sub>
                    <m:r>
                      <w:rPr>
                        <w:rFonts w:ascii="Cambria Math" w:hAnsi="Cambria Math"/>
                        <w:color w:val="000000" w:themeColor="text1"/>
                        <w:sz w:val="14"/>
                        <w:szCs w:val="14"/>
                      </w:rPr>
                      <m:t>i=1</m:t>
                    </m:r>
                  </m:sub>
                  <m:sup>
                    <m:r>
                      <w:rPr>
                        <w:rFonts w:ascii="Cambria Math" w:hAnsi="Cambria Math"/>
                        <w:color w:val="000000" w:themeColor="text1"/>
                        <w:sz w:val="14"/>
                        <w:szCs w:val="14"/>
                      </w:rPr>
                      <m:t>n</m:t>
                    </m:r>
                  </m:sup>
                  <m:e>
                    <m:r>
                      <w:rPr>
                        <w:rFonts w:ascii="Cambria Math" w:eastAsiaTheme="minorEastAsia" w:hAnsi="Cambria Math"/>
                        <w:color w:val="000000" w:themeColor="text1"/>
                        <w:sz w:val="14"/>
                        <w:szCs w:val="14"/>
                      </w:rPr>
                      <m:t>AP4_3_3</m:t>
                    </m:r>
                  </m:e>
                </m:nary>
              </m:oMath>
            </m:oMathPara>
          </w:p>
          <w:p w14:paraId="0D274B37" w14:textId="77777777" w:rsidR="00671210" w:rsidRPr="00817F50" w:rsidRDefault="00671210" w:rsidP="00393DEF">
            <w:pPr>
              <w:widowControl/>
              <w:rPr>
                <w:rFonts w:ascii="Calibri" w:eastAsia="Times New Roman" w:hAnsi="Calibri" w:cs="Calibri"/>
                <w:color w:val="000000"/>
                <w:sz w:val="16"/>
                <w:szCs w:val="16"/>
                <w:lang w:eastAsia="es-MX"/>
              </w:rPr>
            </w:pPr>
          </w:p>
          <w:p w14:paraId="377D2F42" w14:textId="77777777" w:rsidR="00671210" w:rsidRPr="00817F50" w:rsidRDefault="00671210" w:rsidP="00393DEF">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Donde:</w:t>
            </w:r>
            <w:r w:rsidRPr="00817F50">
              <w:t xml:space="preserve"> </w:t>
            </w:r>
            <w:r w:rsidRPr="00817F50">
              <w:rPr>
                <w:rFonts w:ascii="Century Gothic" w:eastAsia="Times New Roman" w:hAnsi="Century Gothic" w:cs="Calibri"/>
                <w:sz w:val="14"/>
                <w:szCs w:val="14"/>
                <w:lang w:eastAsia="es-MX"/>
              </w:rPr>
              <w:t>AP4_3_3 = 2 para todo i desde 1 hasta n, con n = número de unidades de observación en muestra</w:t>
            </w:r>
          </w:p>
          <w:p w14:paraId="588ACC3E" w14:textId="77777777" w:rsidR="00671210" w:rsidRPr="00817F50" w:rsidRDefault="00671210" w:rsidP="00393DEF">
            <w:pPr>
              <w:widowControl/>
              <w:rPr>
                <w:rFonts w:ascii="Calibri" w:eastAsia="Times New Roman" w:hAnsi="Calibri" w:cs="Calibri"/>
                <w:color w:val="000000"/>
                <w:sz w:val="16"/>
                <w:szCs w:val="16"/>
                <w:lang w:eastAsia="es-MX"/>
              </w:rPr>
            </w:pPr>
          </w:p>
        </w:tc>
        <w:tc>
          <w:tcPr>
            <w:tcW w:w="921" w:type="dxa"/>
            <w:tcBorders>
              <w:top w:val="single" w:sz="4" w:space="0" w:color="auto"/>
              <w:left w:val="single" w:sz="4" w:space="0" w:color="BFBFBF"/>
              <w:bottom w:val="single" w:sz="4" w:space="0" w:color="BFBFBF"/>
              <w:right w:val="single" w:sz="4" w:space="0" w:color="BFBFBF"/>
            </w:tcBorders>
            <w:shd w:val="clear" w:color="auto" w:fill="auto"/>
            <w:noWrap/>
            <w:vAlign w:val="center"/>
            <w:hideMark/>
          </w:tcPr>
          <w:p w14:paraId="5FCA5B7C" w14:textId="77777777" w:rsidR="00671210" w:rsidRPr="00817F50" w:rsidRDefault="00671210" w:rsidP="00393DEF">
            <w:pPr>
              <w:widowControl/>
              <w:rPr>
                <w:rFonts w:ascii="Calibri" w:eastAsia="Times New Roman" w:hAnsi="Calibri" w:cs="Calibri"/>
                <w:color w:val="000000"/>
                <w:sz w:val="16"/>
                <w:szCs w:val="16"/>
                <w:lang w:eastAsia="es-MX"/>
              </w:rPr>
            </w:pPr>
            <w:r w:rsidRPr="00817F50">
              <w:rPr>
                <w:rFonts w:ascii="Century Gothic" w:eastAsia="Times New Roman" w:hAnsi="Century Gothic" w:cs="Calibri"/>
                <w:sz w:val="14"/>
                <w:szCs w:val="14"/>
                <w:lang w:eastAsia="es-MX"/>
              </w:rPr>
              <w:t>No aplica</w:t>
            </w:r>
          </w:p>
          <w:p w14:paraId="712492A3" w14:textId="77777777" w:rsidR="00671210" w:rsidRPr="00817F50" w:rsidRDefault="00671210" w:rsidP="00393DEF">
            <w:pPr>
              <w:widowControl/>
              <w:rPr>
                <w:rFonts w:ascii="Calibri" w:eastAsia="Times New Roman" w:hAnsi="Calibri" w:cs="Calibri"/>
                <w:color w:val="000000"/>
                <w:sz w:val="16"/>
                <w:szCs w:val="16"/>
                <w:lang w:eastAsia="es-MX"/>
              </w:rPr>
            </w:pPr>
          </w:p>
        </w:tc>
        <w:tc>
          <w:tcPr>
            <w:tcW w:w="864"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231A7B51" w14:textId="77777777" w:rsidR="00671210" w:rsidRPr="00817F50" w:rsidRDefault="00671210" w:rsidP="00393DEF">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No presenta</w:t>
            </w:r>
          </w:p>
        </w:tc>
        <w:tc>
          <w:tcPr>
            <w:tcW w:w="970" w:type="dxa"/>
            <w:tcBorders>
              <w:top w:val="single" w:sz="4" w:space="0" w:color="auto"/>
              <w:left w:val="single" w:sz="4" w:space="0" w:color="BFBFBF"/>
              <w:right w:val="single" w:sz="4" w:space="0" w:color="BFBFBF"/>
            </w:tcBorders>
            <w:shd w:val="clear" w:color="auto" w:fill="auto"/>
            <w:vAlign w:val="center"/>
            <w:hideMark/>
          </w:tcPr>
          <w:p w14:paraId="49F98EE5" w14:textId="77777777" w:rsidR="00671210" w:rsidRPr="00817F50" w:rsidRDefault="00671210" w:rsidP="00393DEF">
            <w:pPr>
              <w:widowControl/>
              <w:jc w:val="both"/>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AP4_3_3</w:t>
            </w:r>
          </w:p>
        </w:tc>
        <w:tc>
          <w:tcPr>
            <w:tcW w:w="992" w:type="dxa"/>
            <w:tcBorders>
              <w:top w:val="single" w:sz="4" w:space="0" w:color="auto"/>
              <w:left w:val="single" w:sz="4" w:space="0" w:color="BFBFBF"/>
              <w:right w:val="single" w:sz="4" w:space="0" w:color="BFBFBF"/>
            </w:tcBorders>
            <w:shd w:val="clear" w:color="auto" w:fill="auto"/>
            <w:vAlign w:val="center"/>
            <w:hideMark/>
          </w:tcPr>
          <w:p w14:paraId="05EBB113" w14:textId="77777777" w:rsidR="00671210" w:rsidRPr="00817F50" w:rsidRDefault="00671210" w:rsidP="00393DEF">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Personas de 18 años y más que consideran insegura su entidad federativa</w:t>
            </w:r>
          </w:p>
        </w:tc>
        <w:tc>
          <w:tcPr>
            <w:tcW w:w="1134" w:type="dxa"/>
            <w:tcBorders>
              <w:top w:val="single" w:sz="4" w:space="0" w:color="auto"/>
              <w:left w:val="single" w:sz="4" w:space="0" w:color="BFBFBF"/>
              <w:right w:val="single" w:sz="4" w:space="0" w:color="BFBFBF"/>
            </w:tcBorders>
            <w:shd w:val="clear" w:color="auto" w:fill="auto"/>
            <w:vAlign w:val="center"/>
            <w:hideMark/>
          </w:tcPr>
          <w:p w14:paraId="3DF4DD20" w14:textId="77777777" w:rsidR="00671210" w:rsidRPr="00817F50" w:rsidRDefault="00671210" w:rsidP="00393DEF">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4.3 (3) ¿En términos de delincuencia, considera que vivir en (ESTADO) es… seguro? inseguro?</w:t>
            </w:r>
          </w:p>
        </w:tc>
        <w:tc>
          <w:tcPr>
            <w:tcW w:w="1134" w:type="dxa"/>
            <w:tcBorders>
              <w:top w:val="single" w:sz="4" w:space="0" w:color="auto"/>
              <w:left w:val="single" w:sz="4" w:space="0" w:color="BFBFBF"/>
              <w:right w:val="single" w:sz="4" w:space="0" w:color="auto"/>
            </w:tcBorders>
            <w:shd w:val="clear" w:color="auto" w:fill="auto"/>
            <w:vAlign w:val="center"/>
            <w:hideMark/>
          </w:tcPr>
          <w:p w14:paraId="75D3E971" w14:textId="77777777" w:rsidR="00671210" w:rsidRPr="00817F50" w:rsidRDefault="00671210" w:rsidP="00393DEF">
            <w:pPr>
              <w:widowControl/>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2 Inseguro</w:t>
            </w:r>
          </w:p>
        </w:tc>
      </w:tr>
      <w:tr w:rsidR="00671210" w:rsidRPr="00817F50" w14:paraId="637804CE" w14:textId="77777777" w:rsidTr="002A1687">
        <w:trPr>
          <w:trHeight w:val="1373"/>
          <w:jc w:val="center"/>
        </w:trPr>
        <w:tc>
          <w:tcPr>
            <w:tcW w:w="1980" w:type="dxa"/>
            <w:vMerge/>
            <w:tcBorders>
              <w:left w:val="single" w:sz="4" w:space="0" w:color="auto"/>
              <w:bottom w:val="single" w:sz="4" w:space="0" w:color="auto"/>
              <w:right w:val="single" w:sz="4" w:space="0" w:color="BFBFBF"/>
            </w:tcBorders>
            <w:vAlign w:val="center"/>
            <w:hideMark/>
          </w:tcPr>
          <w:p w14:paraId="31A3ECB6" w14:textId="77777777" w:rsidR="00671210" w:rsidRPr="00817F50" w:rsidRDefault="00671210" w:rsidP="00393DEF">
            <w:pPr>
              <w:widowControl/>
              <w:rPr>
                <w:rFonts w:ascii="Calibri" w:eastAsia="Times New Roman" w:hAnsi="Calibri" w:cs="Calibri"/>
                <w:color w:val="000000"/>
                <w:lang w:eastAsia="es-MX"/>
              </w:rPr>
            </w:pPr>
          </w:p>
        </w:tc>
        <w:tc>
          <w:tcPr>
            <w:tcW w:w="893" w:type="dxa"/>
            <w:tcBorders>
              <w:top w:val="single" w:sz="4" w:space="0" w:color="BFBFBF"/>
              <w:left w:val="single" w:sz="4" w:space="0" w:color="BFBFBF"/>
              <w:bottom w:val="single" w:sz="4" w:space="0" w:color="auto"/>
              <w:right w:val="single" w:sz="4" w:space="0" w:color="BFBFBF"/>
            </w:tcBorders>
            <w:shd w:val="clear" w:color="auto" w:fill="auto"/>
            <w:noWrap/>
            <w:vAlign w:val="center"/>
            <w:hideMark/>
          </w:tcPr>
          <w:p w14:paraId="78BCBE35" w14:textId="77777777" w:rsidR="00671210" w:rsidRPr="00817F50" w:rsidRDefault="00671210" w:rsidP="00393DEF">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P18</w:t>
            </w:r>
          </w:p>
          <w:p w14:paraId="7BD9EB04" w14:textId="77777777" w:rsidR="00671210" w:rsidRPr="00817F50" w:rsidRDefault="00671210" w:rsidP="00393DEF">
            <w:pPr>
              <w:widowControl/>
              <w:rPr>
                <w:rFonts w:ascii="Calibri" w:eastAsia="Times New Roman" w:hAnsi="Calibri" w:cs="Calibri"/>
                <w:color w:val="000000"/>
                <w:sz w:val="16"/>
                <w:szCs w:val="16"/>
                <w:lang w:eastAsia="es-MX"/>
              </w:rPr>
            </w:pPr>
          </w:p>
        </w:tc>
        <w:tc>
          <w:tcPr>
            <w:tcW w:w="864" w:type="dxa"/>
            <w:tcBorders>
              <w:top w:val="single" w:sz="4" w:space="0" w:color="BFBFBF"/>
              <w:left w:val="single" w:sz="4" w:space="0" w:color="BFBFBF"/>
              <w:bottom w:val="single" w:sz="4" w:space="0" w:color="auto"/>
              <w:right w:val="single" w:sz="4" w:space="0" w:color="BFBFBF"/>
            </w:tcBorders>
            <w:shd w:val="clear" w:color="auto" w:fill="auto"/>
            <w:vAlign w:val="center"/>
            <w:hideMark/>
          </w:tcPr>
          <w:p w14:paraId="7219EAB7" w14:textId="77777777" w:rsidR="00671210" w:rsidRPr="00817F50" w:rsidRDefault="00671210" w:rsidP="00393DEF">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Población de 18 años y más</w:t>
            </w:r>
          </w:p>
        </w:tc>
        <w:tc>
          <w:tcPr>
            <w:tcW w:w="1583" w:type="dxa"/>
            <w:tcBorders>
              <w:top w:val="single" w:sz="4" w:space="0" w:color="BFBFBF"/>
              <w:left w:val="single" w:sz="4" w:space="0" w:color="BFBFBF"/>
              <w:bottom w:val="single" w:sz="4" w:space="0" w:color="auto"/>
              <w:right w:val="single" w:sz="4" w:space="0" w:color="BFBFBF"/>
            </w:tcBorders>
            <w:shd w:val="clear" w:color="auto" w:fill="auto"/>
            <w:noWrap/>
            <w:vAlign w:val="center"/>
            <w:hideMark/>
          </w:tcPr>
          <w:p w14:paraId="674E6ED5" w14:textId="77777777" w:rsidR="00671210" w:rsidRPr="00817F50" w:rsidRDefault="008C0909" w:rsidP="00393DEF">
            <w:pPr>
              <w:widowControl/>
              <w:rPr>
                <w:rFonts w:ascii="Calibri" w:eastAsia="Times New Roman" w:hAnsi="Calibri" w:cs="Calibri"/>
                <w:color w:val="000000"/>
                <w:sz w:val="16"/>
                <w:szCs w:val="16"/>
                <w:lang w:eastAsia="es-MX"/>
              </w:rPr>
            </w:pPr>
            <m:oMathPara>
              <m:oMath>
                <m:sSub>
                  <m:sSubPr>
                    <m:ctrlPr>
                      <w:rPr>
                        <w:rFonts w:ascii="Cambria Math" w:eastAsiaTheme="minorEastAsia" w:hAnsi="Cambria Math"/>
                        <w:i/>
                        <w:iCs/>
                        <w:color w:val="000000" w:themeColor="text1"/>
                        <w:sz w:val="14"/>
                        <w:szCs w:val="14"/>
                      </w:rPr>
                    </m:ctrlPr>
                  </m:sSubPr>
                  <m:e>
                    <m:r>
                      <w:rPr>
                        <w:rFonts w:ascii="Cambria Math" w:hAnsi="Cambria Math"/>
                        <w:color w:val="000000" w:themeColor="text1"/>
                        <w:sz w:val="14"/>
                        <w:szCs w:val="14"/>
                      </w:rPr>
                      <m:t>P18</m:t>
                    </m:r>
                  </m:e>
                  <m:sub>
                    <m:r>
                      <w:rPr>
                        <w:rFonts w:ascii="Cambria Math" w:hAnsi="Cambria Math"/>
                        <w:color w:val="000000" w:themeColor="text1"/>
                        <w:sz w:val="14"/>
                        <w:szCs w:val="14"/>
                      </w:rPr>
                      <m:t>j</m:t>
                    </m:r>
                  </m:sub>
                </m:sSub>
                <m:r>
                  <w:rPr>
                    <w:rFonts w:ascii="Cambria Math" w:eastAsiaTheme="minorEastAsia" w:hAnsi="Cambria Math"/>
                    <w:color w:val="000000" w:themeColor="text1"/>
                    <w:sz w:val="14"/>
                    <w:szCs w:val="14"/>
                  </w:rPr>
                  <m:t>=</m:t>
                </m:r>
                <m:nary>
                  <m:naryPr>
                    <m:chr m:val="∑"/>
                    <m:ctrlPr>
                      <w:rPr>
                        <w:rFonts w:ascii="Cambria Math" w:eastAsiaTheme="minorEastAsia" w:hAnsi="Cambria Math"/>
                        <w:i/>
                        <w:iCs/>
                        <w:color w:val="000000" w:themeColor="text1"/>
                        <w:sz w:val="14"/>
                        <w:szCs w:val="14"/>
                      </w:rPr>
                    </m:ctrlPr>
                  </m:naryPr>
                  <m:sub>
                    <m:r>
                      <w:rPr>
                        <w:rFonts w:ascii="Cambria Math" w:hAnsi="Cambria Math"/>
                        <w:color w:val="000000" w:themeColor="text1"/>
                        <w:sz w:val="14"/>
                        <w:szCs w:val="14"/>
                      </w:rPr>
                      <m:t>i=1</m:t>
                    </m:r>
                  </m:sub>
                  <m:sup>
                    <m:r>
                      <w:rPr>
                        <w:rFonts w:ascii="Cambria Math" w:hAnsi="Cambria Math"/>
                        <w:color w:val="000000" w:themeColor="text1"/>
                        <w:sz w:val="14"/>
                        <w:szCs w:val="14"/>
                      </w:rPr>
                      <m:t>n</m:t>
                    </m:r>
                  </m:sup>
                  <m:e>
                    <m:r>
                      <w:rPr>
                        <w:rFonts w:ascii="Cambria Math" w:eastAsiaTheme="minorEastAsia" w:hAnsi="Cambria Math"/>
                        <w:color w:val="000000" w:themeColor="text1"/>
                        <w:sz w:val="14"/>
                        <w:szCs w:val="14"/>
                      </w:rPr>
                      <m:t>AP4_3_3</m:t>
                    </m:r>
                  </m:e>
                </m:nary>
              </m:oMath>
            </m:oMathPara>
          </w:p>
          <w:p w14:paraId="46FEC110" w14:textId="77777777" w:rsidR="00671210" w:rsidRPr="00817F50" w:rsidRDefault="00671210" w:rsidP="00393DEF">
            <w:pPr>
              <w:widowControl/>
              <w:rPr>
                <w:rFonts w:ascii="Calibri" w:eastAsia="Times New Roman" w:hAnsi="Calibri" w:cs="Calibri"/>
                <w:color w:val="000000"/>
                <w:sz w:val="16"/>
                <w:szCs w:val="16"/>
                <w:lang w:eastAsia="es-MX"/>
              </w:rPr>
            </w:pPr>
          </w:p>
          <w:p w14:paraId="36415AEE" w14:textId="77777777" w:rsidR="00671210" w:rsidRPr="00817F50" w:rsidRDefault="00671210" w:rsidP="00393DEF">
            <w:pPr>
              <w:widowControl/>
              <w:jc w:val="center"/>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Donde:</w:t>
            </w:r>
            <w:r w:rsidRPr="00817F50">
              <w:t xml:space="preserve"> </w:t>
            </w:r>
            <w:r w:rsidRPr="00817F50">
              <w:rPr>
                <w:rFonts w:ascii="Century Gothic" w:eastAsia="Times New Roman" w:hAnsi="Century Gothic" w:cs="Calibri"/>
                <w:sz w:val="14"/>
                <w:szCs w:val="14"/>
                <w:lang w:eastAsia="es-MX"/>
              </w:rPr>
              <w:t>AP4_3_3 = 1, 2 o 9 para todo i desde 1 hasta n, con n = número de unidades de observación en muestra</w:t>
            </w:r>
          </w:p>
          <w:p w14:paraId="044A2751" w14:textId="77777777" w:rsidR="00671210" w:rsidRPr="00817F50" w:rsidRDefault="00671210" w:rsidP="00393DEF">
            <w:pPr>
              <w:widowControl/>
              <w:rPr>
                <w:rFonts w:ascii="Calibri" w:eastAsia="Times New Roman" w:hAnsi="Calibri" w:cs="Calibri"/>
                <w:color w:val="000000"/>
                <w:sz w:val="16"/>
                <w:szCs w:val="16"/>
                <w:lang w:eastAsia="es-MX"/>
              </w:rPr>
            </w:pPr>
          </w:p>
          <w:p w14:paraId="2BD31383" w14:textId="77777777" w:rsidR="00671210" w:rsidRPr="00817F50" w:rsidRDefault="00671210" w:rsidP="00393DEF">
            <w:pPr>
              <w:widowControl/>
              <w:rPr>
                <w:rFonts w:ascii="Calibri" w:eastAsia="Times New Roman" w:hAnsi="Calibri" w:cs="Calibri"/>
                <w:color w:val="000000"/>
                <w:sz w:val="16"/>
                <w:szCs w:val="16"/>
                <w:lang w:eastAsia="es-MX"/>
              </w:rPr>
            </w:pPr>
          </w:p>
        </w:tc>
        <w:tc>
          <w:tcPr>
            <w:tcW w:w="921" w:type="dxa"/>
            <w:tcBorders>
              <w:top w:val="single" w:sz="4" w:space="0" w:color="BFBFBF"/>
              <w:left w:val="single" w:sz="4" w:space="0" w:color="BFBFBF"/>
              <w:bottom w:val="single" w:sz="4" w:space="0" w:color="auto"/>
              <w:right w:val="single" w:sz="4" w:space="0" w:color="BFBFBF"/>
            </w:tcBorders>
            <w:shd w:val="clear" w:color="auto" w:fill="auto"/>
            <w:noWrap/>
            <w:vAlign w:val="center"/>
            <w:hideMark/>
          </w:tcPr>
          <w:p w14:paraId="5BA04E32" w14:textId="77777777" w:rsidR="00671210" w:rsidRPr="00817F50" w:rsidRDefault="00671210" w:rsidP="00393DEF">
            <w:pPr>
              <w:widowControl/>
              <w:rPr>
                <w:rFonts w:ascii="Calibri" w:eastAsia="Times New Roman" w:hAnsi="Calibri" w:cs="Calibri"/>
                <w:color w:val="000000"/>
                <w:sz w:val="16"/>
                <w:szCs w:val="16"/>
                <w:lang w:eastAsia="es-MX"/>
              </w:rPr>
            </w:pPr>
            <w:r w:rsidRPr="00817F50">
              <w:rPr>
                <w:rFonts w:ascii="Century Gothic" w:eastAsia="Times New Roman" w:hAnsi="Century Gothic" w:cs="Calibri"/>
                <w:sz w:val="14"/>
                <w:szCs w:val="14"/>
                <w:lang w:eastAsia="es-MX"/>
              </w:rPr>
              <w:t>No aplica</w:t>
            </w:r>
          </w:p>
          <w:p w14:paraId="2FE4CA8D" w14:textId="77777777" w:rsidR="00671210" w:rsidRPr="00817F50" w:rsidRDefault="00671210" w:rsidP="00393DEF">
            <w:pPr>
              <w:widowControl/>
              <w:rPr>
                <w:rFonts w:ascii="Calibri" w:eastAsia="Times New Roman" w:hAnsi="Calibri" w:cs="Calibri"/>
                <w:color w:val="000000"/>
                <w:sz w:val="16"/>
                <w:szCs w:val="16"/>
                <w:lang w:eastAsia="es-MX"/>
              </w:rPr>
            </w:pPr>
          </w:p>
          <w:p w14:paraId="773B5CC2" w14:textId="77777777" w:rsidR="00671210" w:rsidRPr="00817F50" w:rsidRDefault="00671210" w:rsidP="00393DEF">
            <w:pPr>
              <w:widowControl/>
              <w:rPr>
                <w:rFonts w:ascii="Calibri" w:eastAsia="Times New Roman" w:hAnsi="Calibri" w:cs="Calibri"/>
                <w:color w:val="000000"/>
                <w:sz w:val="16"/>
                <w:szCs w:val="16"/>
                <w:lang w:eastAsia="es-MX"/>
              </w:rPr>
            </w:pPr>
          </w:p>
        </w:tc>
        <w:tc>
          <w:tcPr>
            <w:tcW w:w="864" w:type="dxa"/>
            <w:tcBorders>
              <w:top w:val="single" w:sz="4" w:space="0" w:color="BFBFBF"/>
              <w:left w:val="single" w:sz="4" w:space="0" w:color="BFBFBF"/>
              <w:bottom w:val="single" w:sz="4" w:space="0" w:color="auto"/>
              <w:right w:val="single" w:sz="4" w:space="0" w:color="BFBFBF"/>
            </w:tcBorders>
            <w:shd w:val="clear" w:color="auto" w:fill="auto"/>
            <w:vAlign w:val="center"/>
            <w:hideMark/>
          </w:tcPr>
          <w:p w14:paraId="3B628101" w14:textId="77777777" w:rsidR="00671210" w:rsidRPr="00817F50" w:rsidRDefault="00671210" w:rsidP="00393DEF">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No presenta</w:t>
            </w:r>
          </w:p>
        </w:tc>
        <w:tc>
          <w:tcPr>
            <w:tcW w:w="970" w:type="dxa"/>
            <w:tcBorders>
              <w:top w:val="single" w:sz="4" w:space="0" w:color="BFBFBF"/>
              <w:left w:val="single" w:sz="4" w:space="0" w:color="BFBFBF"/>
              <w:bottom w:val="single" w:sz="4" w:space="0" w:color="auto"/>
              <w:right w:val="single" w:sz="4" w:space="0" w:color="BFBFBF"/>
            </w:tcBorders>
            <w:shd w:val="clear" w:color="auto" w:fill="auto"/>
            <w:vAlign w:val="center"/>
          </w:tcPr>
          <w:p w14:paraId="4CFBC706" w14:textId="77777777" w:rsidR="00671210" w:rsidRPr="00817F50" w:rsidRDefault="00671210" w:rsidP="00393DEF">
            <w:pPr>
              <w:widowControl/>
              <w:jc w:val="both"/>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AP4_3_3</w:t>
            </w:r>
          </w:p>
        </w:tc>
        <w:tc>
          <w:tcPr>
            <w:tcW w:w="992" w:type="dxa"/>
            <w:tcBorders>
              <w:top w:val="single" w:sz="4" w:space="0" w:color="BFBFBF"/>
              <w:left w:val="single" w:sz="4" w:space="0" w:color="BFBFBF"/>
              <w:bottom w:val="single" w:sz="4" w:space="0" w:color="auto"/>
              <w:right w:val="single" w:sz="4" w:space="0" w:color="BFBFBF"/>
            </w:tcBorders>
            <w:shd w:val="clear" w:color="auto" w:fill="auto"/>
            <w:vAlign w:val="center"/>
          </w:tcPr>
          <w:p w14:paraId="720F0BD7" w14:textId="77777777" w:rsidR="00671210" w:rsidRPr="00817F50" w:rsidRDefault="00671210" w:rsidP="00393DEF">
            <w:pPr>
              <w:widowControl/>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Población de 18 años y más</w:t>
            </w:r>
          </w:p>
        </w:tc>
        <w:tc>
          <w:tcPr>
            <w:tcW w:w="1134" w:type="dxa"/>
            <w:tcBorders>
              <w:top w:val="single" w:sz="4" w:space="0" w:color="BFBFBF"/>
              <w:left w:val="single" w:sz="4" w:space="0" w:color="BFBFBF"/>
              <w:bottom w:val="single" w:sz="4" w:space="0" w:color="auto"/>
              <w:right w:val="single" w:sz="4" w:space="0" w:color="BFBFBF"/>
            </w:tcBorders>
            <w:shd w:val="clear" w:color="auto" w:fill="auto"/>
            <w:vAlign w:val="center"/>
          </w:tcPr>
          <w:p w14:paraId="46462F11" w14:textId="77777777" w:rsidR="00671210" w:rsidRPr="00817F50" w:rsidRDefault="00671210" w:rsidP="00393DEF">
            <w:pPr>
              <w:widowControl/>
              <w:rPr>
                <w:rFonts w:ascii="Century Gothic" w:eastAsia="Times New Roman" w:hAnsi="Century Gothic" w:cs="Calibri"/>
                <w:sz w:val="16"/>
                <w:szCs w:val="16"/>
                <w:lang w:eastAsia="es-MX"/>
              </w:rPr>
            </w:pPr>
            <w:r w:rsidRPr="00817F50">
              <w:rPr>
                <w:rFonts w:ascii="Century Gothic" w:eastAsia="Times New Roman" w:hAnsi="Century Gothic" w:cs="Calibri"/>
                <w:sz w:val="14"/>
                <w:szCs w:val="14"/>
                <w:lang w:eastAsia="es-MX"/>
              </w:rPr>
              <w:t>4.3 (3) ¿En términos de delincuencia, considera que vivir en (ESTADO) es… seguro? inseguro?</w:t>
            </w:r>
          </w:p>
        </w:tc>
        <w:tc>
          <w:tcPr>
            <w:tcW w:w="1134" w:type="dxa"/>
            <w:tcBorders>
              <w:top w:val="single" w:sz="4" w:space="0" w:color="BFBFBF"/>
              <w:left w:val="single" w:sz="4" w:space="0" w:color="BFBFBF"/>
              <w:bottom w:val="single" w:sz="4" w:space="0" w:color="auto"/>
              <w:right w:val="single" w:sz="4" w:space="0" w:color="auto"/>
            </w:tcBorders>
            <w:shd w:val="clear" w:color="auto" w:fill="auto"/>
            <w:vAlign w:val="center"/>
          </w:tcPr>
          <w:p w14:paraId="0D8871AD" w14:textId="77777777" w:rsidR="00671210" w:rsidRPr="00817F50" w:rsidRDefault="00671210" w:rsidP="00393DEF">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1 Seguro</w:t>
            </w:r>
          </w:p>
          <w:p w14:paraId="467DACCD" w14:textId="77777777" w:rsidR="00671210" w:rsidRPr="00817F50" w:rsidRDefault="00671210" w:rsidP="00393DEF">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2 Inseguro</w:t>
            </w:r>
          </w:p>
          <w:p w14:paraId="5E5AFBBA" w14:textId="77777777" w:rsidR="00671210" w:rsidRPr="00817F50" w:rsidRDefault="00671210" w:rsidP="00393DEF">
            <w:pPr>
              <w:widowControl/>
              <w:rPr>
                <w:rFonts w:ascii="Century Gothic" w:eastAsia="Times New Roman" w:hAnsi="Century Gothic" w:cs="Calibri"/>
                <w:sz w:val="14"/>
                <w:szCs w:val="14"/>
                <w:lang w:eastAsia="es-MX"/>
              </w:rPr>
            </w:pPr>
            <w:r w:rsidRPr="00817F50">
              <w:rPr>
                <w:rFonts w:ascii="Century Gothic" w:eastAsia="Times New Roman" w:hAnsi="Century Gothic" w:cs="Calibri"/>
                <w:sz w:val="14"/>
                <w:szCs w:val="14"/>
                <w:lang w:eastAsia="es-MX"/>
              </w:rPr>
              <w:t>9 No sabe / no responde</w:t>
            </w:r>
          </w:p>
        </w:tc>
      </w:tr>
    </w:tbl>
    <w:p w14:paraId="7A5678DD" w14:textId="77777777" w:rsidR="00671210" w:rsidRPr="00671210" w:rsidRDefault="00671210" w:rsidP="00671210"/>
    <w:p w14:paraId="6D97C3EB" w14:textId="659A8F2B" w:rsidR="00FD766E" w:rsidRPr="00817F50" w:rsidRDefault="00FD766E" w:rsidP="00FD766E">
      <w:pPr>
        <w:widowControl/>
        <w:spacing w:before="120" w:after="120" w:line="259" w:lineRule="auto"/>
        <w:ind w:hanging="284"/>
        <w:rPr>
          <w:rFonts w:ascii="Century Gothic" w:hAnsi="Century Gothic" w:cs="Arial"/>
          <w:bCs/>
          <w:sz w:val="16"/>
          <w:szCs w:val="16"/>
        </w:rPr>
      </w:pPr>
      <w:r w:rsidRPr="00817F50">
        <w:rPr>
          <w:rFonts w:ascii="Century Gothic" w:hAnsi="Century Gothic" w:cs="Arial"/>
          <w:bCs/>
          <w:sz w:val="16"/>
          <w:szCs w:val="16"/>
        </w:rPr>
        <w:t>Nota: Para fines ilustrativos se presenta solo un extracto del total de los indicadores objetivo que componen el Programa de Información.</w:t>
      </w:r>
    </w:p>
    <w:p w14:paraId="34597C60" w14:textId="22D9DCD5" w:rsidR="000A79AE" w:rsidRPr="00817F50" w:rsidRDefault="000A79AE" w:rsidP="000A79AE">
      <w:pPr>
        <w:widowControl/>
        <w:spacing w:before="120" w:after="120" w:line="259" w:lineRule="auto"/>
        <w:rPr>
          <w:rFonts w:ascii="Century Gothic" w:hAnsi="Century Gothic" w:cs="Arial"/>
          <w:bCs/>
          <w:sz w:val="19"/>
          <w:szCs w:val="19"/>
        </w:rPr>
      </w:pPr>
      <w:r w:rsidRPr="00817F50">
        <w:rPr>
          <w:rFonts w:ascii="Century Gothic" w:hAnsi="Century Gothic" w:cs="Arial"/>
          <w:bCs/>
          <w:sz w:val="19"/>
          <w:szCs w:val="19"/>
        </w:rPr>
        <w:t xml:space="preserve">En el ANEXO </w:t>
      </w:r>
      <w:r w:rsidR="00BF7776">
        <w:rPr>
          <w:rFonts w:ascii="Century Gothic" w:hAnsi="Century Gothic" w:cs="Arial"/>
          <w:bCs/>
          <w:sz w:val="19"/>
          <w:szCs w:val="19"/>
        </w:rPr>
        <w:t>IV</w:t>
      </w:r>
      <w:r w:rsidRPr="00817F50">
        <w:rPr>
          <w:rFonts w:ascii="Century Gothic" w:hAnsi="Century Gothic" w:cs="Arial"/>
          <w:bCs/>
          <w:sz w:val="19"/>
          <w:szCs w:val="19"/>
        </w:rPr>
        <w:t xml:space="preserve"> </w:t>
      </w:r>
      <w:r w:rsidR="00CB463E" w:rsidRPr="00817F50">
        <w:rPr>
          <w:rFonts w:ascii="Century Gothic" w:hAnsi="Century Gothic" w:cs="Arial"/>
          <w:bCs/>
          <w:sz w:val="19"/>
          <w:szCs w:val="19"/>
        </w:rPr>
        <w:t>se presenta un ejemplo con más detalle para otro Programa de Información.</w:t>
      </w:r>
    </w:p>
    <w:p w14:paraId="2C2578C7" w14:textId="69B49204" w:rsidR="00ED7C9B" w:rsidRPr="00817F50" w:rsidRDefault="00817F50" w:rsidP="007077E8">
      <w:pPr>
        <w:pStyle w:val="Ttulo3"/>
        <w:ind w:hanging="768"/>
      </w:pPr>
      <w:bookmarkStart w:id="108" w:name="_Toc85726026"/>
      <w:r w:rsidRPr="00817F50">
        <w:lastRenderedPageBreak/>
        <w:t>2.4.</w:t>
      </w:r>
      <w:r w:rsidR="002C469E" w:rsidRPr="00817F50">
        <w:t xml:space="preserve">2 </w:t>
      </w:r>
      <w:r w:rsidR="00ED7C9B" w:rsidRPr="00817F50">
        <w:t>Glosario de variables</w:t>
      </w:r>
      <w:bookmarkEnd w:id="108"/>
    </w:p>
    <w:p w14:paraId="34972F4E" w14:textId="08B19B4D" w:rsidR="00ED7C9B" w:rsidRPr="00817F50" w:rsidRDefault="00ED7C9B" w:rsidP="00ED7C9B">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Presenta la delimitación conceptual de cada una de las variables directas que se consideran en la investigación estadística, con el propósito de establecer su significado y especificar la manera en la que se debe entender cada componente del estudio, estableciendo su acotación</w:t>
      </w:r>
      <w:r w:rsidR="00C87103" w:rsidRPr="00817F50">
        <w:rPr>
          <w:rFonts w:ascii="Century Gothic" w:hAnsi="Century Gothic" w:cs="Arial"/>
          <w:bCs/>
          <w:sz w:val="19"/>
          <w:szCs w:val="19"/>
        </w:rPr>
        <w:t xml:space="preserve">, ver </w:t>
      </w:r>
      <w:r w:rsidR="004C22C3" w:rsidRPr="00817F50">
        <w:rPr>
          <w:rFonts w:ascii="Century Gothic" w:hAnsi="Century Gothic" w:cs="Arial"/>
          <w:bCs/>
          <w:sz w:val="19"/>
          <w:szCs w:val="19"/>
        </w:rPr>
        <w:t>figura</w:t>
      </w:r>
      <w:r w:rsidR="000A79AE" w:rsidRPr="00817F50">
        <w:rPr>
          <w:rFonts w:ascii="Century Gothic" w:hAnsi="Century Gothic" w:cs="Arial"/>
          <w:bCs/>
          <w:sz w:val="19"/>
          <w:szCs w:val="19"/>
        </w:rPr>
        <w:t>s</w:t>
      </w:r>
      <w:r w:rsidR="00C87103" w:rsidRPr="00817F50">
        <w:rPr>
          <w:rFonts w:ascii="Century Gothic" w:hAnsi="Century Gothic" w:cs="Arial"/>
          <w:bCs/>
          <w:sz w:val="19"/>
          <w:szCs w:val="19"/>
        </w:rPr>
        <w:t xml:space="preserve"> 2.</w:t>
      </w:r>
      <w:r w:rsidR="00A703FA" w:rsidRPr="00817F50">
        <w:rPr>
          <w:rFonts w:ascii="Century Gothic" w:hAnsi="Century Gothic" w:cs="Arial"/>
          <w:bCs/>
          <w:sz w:val="19"/>
          <w:szCs w:val="19"/>
        </w:rPr>
        <w:t>1</w:t>
      </w:r>
      <w:r w:rsidR="00D52D41">
        <w:rPr>
          <w:rFonts w:ascii="Century Gothic" w:hAnsi="Century Gothic" w:cs="Arial"/>
          <w:bCs/>
          <w:sz w:val="19"/>
          <w:szCs w:val="19"/>
        </w:rPr>
        <w:t>5</w:t>
      </w:r>
      <w:r w:rsidR="000A79AE" w:rsidRPr="00817F50">
        <w:rPr>
          <w:rFonts w:ascii="Century Gothic" w:hAnsi="Century Gothic" w:cs="Arial"/>
          <w:bCs/>
          <w:sz w:val="19"/>
          <w:szCs w:val="19"/>
        </w:rPr>
        <w:t xml:space="preserve"> y 2.1</w:t>
      </w:r>
      <w:r w:rsidR="00D52D41">
        <w:rPr>
          <w:rFonts w:ascii="Century Gothic" w:hAnsi="Century Gothic" w:cs="Arial"/>
          <w:bCs/>
          <w:sz w:val="19"/>
          <w:szCs w:val="19"/>
        </w:rPr>
        <w:t>6</w:t>
      </w:r>
      <w:r w:rsidRPr="00817F50">
        <w:rPr>
          <w:rFonts w:ascii="Century Gothic" w:hAnsi="Century Gothic" w:cs="Arial"/>
          <w:bCs/>
          <w:sz w:val="19"/>
          <w:szCs w:val="19"/>
        </w:rPr>
        <w:t xml:space="preserve">. </w:t>
      </w:r>
      <w:r w:rsidR="007D7CC3" w:rsidRPr="00667182">
        <w:rPr>
          <w:rFonts w:ascii="Century Gothic" w:hAnsi="Century Gothic" w:cs="Arial"/>
          <w:bCs/>
          <w:sz w:val="19"/>
          <w:szCs w:val="19"/>
        </w:rPr>
        <w:t>Cuando se considere relevante, se deberá hacer referencia a la bibliografía que permita clarificar la orientación teórica del concepto.</w:t>
      </w:r>
    </w:p>
    <w:p w14:paraId="26FE81FA" w14:textId="2CED489B" w:rsidR="00485D74" w:rsidRPr="00817F50" w:rsidRDefault="00CF0D28" w:rsidP="008D2E2F">
      <w:pPr>
        <w:pStyle w:val="Figuras2"/>
      </w:pPr>
      <w:bookmarkStart w:id="109" w:name="_Toc99709580"/>
      <w:r w:rsidRPr="00817F50">
        <w:t xml:space="preserve">Figura </w:t>
      </w:r>
      <w:r w:rsidR="00485D74" w:rsidRPr="00817F50">
        <w:t>2.</w:t>
      </w:r>
      <w:r w:rsidR="00A703FA" w:rsidRPr="00817F50">
        <w:t>1</w:t>
      </w:r>
      <w:r w:rsidR="00D52D41">
        <w:t>5</w:t>
      </w:r>
      <w:r w:rsidR="00485D74" w:rsidRPr="00817F50">
        <w:t xml:space="preserve"> </w:t>
      </w:r>
      <w:r w:rsidR="005C573B" w:rsidRPr="00817F50">
        <w:t xml:space="preserve">Formato de llenado del </w:t>
      </w:r>
      <w:r w:rsidR="00C21785">
        <w:t>g</w:t>
      </w:r>
      <w:r w:rsidR="00485D74" w:rsidRPr="00817F50">
        <w:t>losario de variables</w:t>
      </w:r>
      <w:bookmarkEnd w:id="109"/>
      <w:r w:rsidR="00485D74" w:rsidRPr="00817F50">
        <w:t xml:space="preserve"> </w:t>
      </w:r>
    </w:p>
    <w:tbl>
      <w:tblPr>
        <w:tblStyle w:val="Tablaconcuadrcula"/>
        <w:tblW w:w="1071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73"/>
        <w:gridCol w:w="8143"/>
      </w:tblGrid>
      <w:tr w:rsidR="00FB5F19" w:rsidRPr="00817F50" w14:paraId="7ED2BBDF" w14:textId="77777777" w:rsidTr="003E3E54">
        <w:trPr>
          <w:trHeight w:val="409"/>
          <w:jc w:val="center"/>
        </w:trPr>
        <w:tc>
          <w:tcPr>
            <w:tcW w:w="2552" w:type="dxa"/>
            <w:tcBorders>
              <w:top w:val="single" w:sz="4" w:space="0" w:color="auto"/>
              <w:left w:val="single" w:sz="4" w:space="0" w:color="auto"/>
              <w:bottom w:val="single" w:sz="4" w:space="0" w:color="auto"/>
            </w:tcBorders>
            <w:shd w:val="clear" w:color="auto" w:fill="D5E3CF"/>
            <w:vAlign w:val="center"/>
          </w:tcPr>
          <w:p w14:paraId="0CCD27F8" w14:textId="77777777" w:rsidR="00FB5F19" w:rsidRPr="00817F50" w:rsidRDefault="00FB5F19" w:rsidP="00485061">
            <w:pPr>
              <w:widowControl/>
              <w:jc w:val="center"/>
              <w:rPr>
                <w:rFonts w:ascii="Century Gothic" w:hAnsi="Century Gothic" w:cs="Arial"/>
                <w:b/>
                <w:sz w:val="16"/>
                <w:szCs w:val="16"/>
              </w:rPr>
            </w:pPr>
            <w:r w:rsidRPr="00817F50">
              <w:rPr>
                <w:rFonts w:ascii="Century Gothic" w:hAnsi="Century Gothic" w:cs="Arial"/>
                <w:b/>
                <w:sz w:val="16"/>
                <w:szCs w:val="16"/>
              </w:rPr>
              <w:t xml:space="preserve">Variables </w:t>
            </w:r>
            <w:r w:rsidR="001947C6" w:rsidRPr="00817F50">
              <w:rPr>
                <w:rFonts w:ascii="Century Gothic" w:hAnsi="Century Gothic" w:cs="Arial"/>
                <w:b/>
                <w:sz w:val="16"/>
                <w:szCs w:val="16"/>
              </w:rPr>
              <w:t>d</w:t>
            </w:r>
            <w:r w:rsidRPr="00817F50">
              <w:rPr>
                <w:rFonts w:ascii="Century Gothic" w:hAnsi="Century Gothic" w:cs="Arial"/>
                <w:b/>
                <w:sz w:val="16"/>
                <w:szCs w:val="16"/>
              </w:rPr>
              <w:t>irectas</w:t>
            </w:r>
          </w:p>
        </w:tc>
        <w:tc>
          <w:tcPr>
            <w:tcW w:w="8075" w:type="dxa"/>
            <w:tcBorders>
              <w:top w:val="single" w:sz="4" w:space="0" w:color="auto"/>
              <w:bottom w:val="single" w:sz="4" w:space="0" w:color="auto"/>
              <w:right w:val="single" w:sz="4" w:space="0" w:color="auto"/>
            </w:tcBorders>
            <w:shd w:val="clear" w:color="auto" w:fill="D5E3CF"/>
            <w:vAlign w:val="center"/>
          </w:tcPr>
          <w:p w14:paraId="358307E5" w14:textId="77777777" w:rsidR="00FB5F19" w:rsidRPr="00817F50" w:rsidRDefault="00FB5F19" w:rsidP="00485061">
            <w:pPr>
              <w:widowControl/>
              <w:jc w:val="center"/>
              <w:rPr>
                <w:rFonts w:ascii="Century Gothic" w:hAnsi="Century Gothic" w:cs="Arial"/>
                <w:b/>
                <w:sz w:val="16"/>
                <w:szCs w:val="16"/>
              </w:rPr>
            </w:pPr>
            <w:r w:rsidRPr="00817F50">
              <w:rPr>
                <w:rFonts w:ascii="Century Gothic" w:hAnsi="Century Gothic" w:cs="Arial"/>
                <w:b/>
                <w:sz w:val="16"/>
                <w:szCs w:val="16"/>
              </w:rPr>
              <w:t>Definición</w:t>
            </w:r>
          </w:p>
        </w:tc>
      </w:tr>
      <w:tr w:rsidR="00FB5F19" w:rsidRPr="00817F50" w14:paraId="585979A5" w14:textId="77777777" w:rsidTr="003E3E54">
        <w:trPr>
          <w:trHeight w:val="332"/>
          <w:jc w:val="center"/>
        </w:trPr>
        <w:tc>
          <w:tcPr>
            <w:tcW w:w="2552" w:type="dxa"/>
            <w:tcBorders>
              <w:top w:val="single" w:sz="4" w:space="0" w:color="auto"/>
              <w:left w:val="single" w:sz="4" w:space="0" w:color="auto"/>
            </w:tcBorders>
          </w:tcPr>
          <w:p w14:paraId="757E587D" w14:textId="77777777" w:rsidR="00FB5F19" w:rsidRPr="00817F50" w:rsidRDefault="00FB5F19" w:rsidP="00485D74">
            <w:pPr>
              <w:widowControl/>
              <w:jc w:val="center"/>
              <w:rPr>
                <w:rFonts w:ascii="Century Gothic" w:hAnsi="Century Gothic"/>
                <w:sz w:val="16"/>
                <w:szCs w:val="16"/>
              </w:rPr>
            </w:pPr>
            <w:r w:rsidRPr="00817F50">
              <w:rPr>
                <w:rFonts w:ascii="Century Gothic" w:hAnsi="Century Gothic"/>
                <w:sz w:val="16"/>
                <w:szCs w:val="16"/>
              </w:rPr>
              <w:t>v1</w:t>
            </w:r>
          </w:p>
        </w:tc>
        <w:tc>
          <w:tcPr>
            <w:tcW w:w="8075" w:type="dxa"/>
            <w:tcBorders>
              <w:top w:val="single" w:sz="4" w:space="0" w:color="auto"/>
              <w:right w:val="single" w:sz="4" w:space="0" w:color="auto"/>
            </w:tcBorders>
          </w:tcPr>
          <w:p w14:paraId="0B15A4A1" w14:textId="77777777" w:rsidR="00FB5F19" w:rsidRPr="00817F50" w:rsidRDefault="005C573B" w:rsidP="00485D74">
            <w:pPr>
              <w:widowControl/>
              <w:jc w:val="center"/>
              <w:rPr>
                <w:rFonts w:ascii="Century Gothic" w:hAnsi="Century Gothic" w:cs="Arial"/>
                <w:bCs/>
                <w:sz w:val="16"/>
                <w:szCs w:val="16"/>
              </w:rPr>
            </w:pPr>
            <w:r w:rsidRPr="00817F50">
              <w:rPr>
                <w:rFonts w:ascii="Century Gothic" w:hAnsi="Century Gothic" w:cs="Arial"/>
                <w:bCs/>
                <w:sz w:val="16"/>
                <w:szCs w:val="16"/>
              </w:rPr>
              <w:t>Definición 1</w:t>
            </w:r>
          </w:p>
        </w:tc>
      </w:tr>
      <w:tr w:rsidR="005C573B" w:rsidRPr="00817F50" w14:paraId="38142B5A" w14:textId="77777777" w:rsidTr="003E3E54">
        <w:trPr>
          <w:trHeight w:val="332"/>
          <w:jc w:val="center"/>
        </w:trPr>
        <w:tc>
          <w:tcPr>
            <w:tcW w:w="2552" w:type="dxa"/>
            <w:tcBorders>
              <w:left w:val="single" w:sz="4" w:space="0" w:color="auto"/>
            </w:tcBorders>
          </w:tcPr>
          <w:p w14:paraId="7B9CA1E1" w14:textId="77777777" w:rsidR="005C573B" w:rsidRPr="00817F50" w:rsidRDefault="005C573B" w:rsidP="005C573B">
            <w:pPr>
              <w:widowControl/>
              <w:jc w:val="center"/>
              <w:rPr>
                <w:rFonts w:ascii="Century Gothic" w:hAnsi="Century Gothic"/>
                <w:sz w:val="16"/>
                <w:szCs w:val="16"/>
              </w:rPr>
            </w:pPr>
            <w:r w:rsidRPr="00817F50">
              <w:rPr>
                <w:rFonts w:ascii="Century Gothic" w:hAnsi="Century Gothic"/>
                <w:sz w:val="16"/>
                <w:szCs w:val="16"/>
              </w:rPr>
              <w:t>v2</w:t>
            </w:r>
          </w:p>
        </w:tc>
        <w:tc>
          <w:tcPr>
            <w:tcW w:w="8075" w:type="dxa"/>
            <w:tcBorders>
              <w:right w:val="single" w:sz="4" w:space="0" w:color="auto"/>
            </w:tcBorders>
          </w:tcPr>
          <w:p w14:paraId="42FB2701" w14:textId="77777777" w:rsidR="005C573B" w:rsidRPr="00817F50" w:rsidRDefault="005C573B" w:rsidP="005C573B">
            <w:pPr>
              <w:widowControl/>
              <w:jc w:val="center"/>
              <w:rPr>
                <w:rFonts w:ascii="Century Gothic" w:hAnsi="Century Gothic" w:cs="Arial"/>
                <w:bCs/>
                <w:sz w:val="16"/>
                <w:szCs w:val="16"/>
              </w:rPr>
            </w:pPr>
            <w:r w:rsidRPr="00817F50">
              <w:rPr>
                <w:rFonts w:ascii="Century Gothic" w:hAnsi="Century Gothic" w:cs="Arial"/>
                <w:bCs/>
                <w:sz w:val="16"/>
                <w:szCs w:val="16"/>
              </w:rPr>
              <w:t>Definición 2</w:t>
            </w:r>
          </w:p>
        </w:tc>
      </w:tr>
      <w:tr w:rsidR="005C573B" w:rsidRPr="00817F50" w14:paraId="42C75419" w14:textId="77777777" w:rsidTr="003E3E54">
        <w:trPr>
          <w:trHeight w:val="332"/>
          <w:jc w:val="center"/>
        </w:trPr>
        <w:tc>
          <w:tcPr>
            <w:tcW w:w="2552" w:type="dxa"/>
            <w:tcBorders>
              <w:left w:val="single" w:sz="4" w:space="0" w:color="auto"/>
            </w:tcBorders>
          </w:tcPr>
          <w:p w14:paraId="78CFFB4D" w14:textId="77777777" w:rsidR="005C573B" w:rsidRPr="00817F50" w:rsidRDefault="005C573B" w:rsidP="005C573B">
            <w:pPr>
              <w:widowControl/>
              <w:jc w:val="center"/>
              <w:rPr>
                <w:rFonts w:ascii="Century Gothic" w:hAnsi="Century Gothic"/>
                <w:sz w:val="16"/>
                <w:szCs w:val="16"/>
              </w:rPr>
            </w:pPr>
            <w:r w:rsidRPr="00817F50">
              <w:rPr>
                <w:rFonts w:ascii="Century Gothic" w:hAnsi="Century Gothic"/>
                <w:sz w:val="16"/>
                <w:szCs w:val="16"/>
              </w:rPr>
              <w:t>v3</w:t>
            </w:r>
          </w:p>
        </w:tc>
        <w:tc>
          <w:tcPr>
            <w:tcW w:w="8075" w:type="dxa"/>
            <w:tcBorders>
              <w:right w:val="single" w:sz="4" w:space="0" w:color="auto"/>
            </w:tcBorders>
          </w:tcPr>
          <w:p w14:paraId="5DE8B07B" w14:textId="77777777" w:rsidR="005C573B" w:rsidRPr="00817F50" w:rsidRDefault="005C573B" w:rsidP="005C573B">
            <w:pPr>
              <w:widowControl/>
              <w:jc w:val="center"/>
              <w:rPr>
                <w:rFonts w:ascii="Century Gothic" w:hAnsi="Century Gothic" w:cs="Arial"/>
                <w:bCs/>
                <w:sz w:val="16"/>
                <w:szCs w:val="16"/>
              </w:rPr>
            </w:pPr>
            <w:r w:rsidRPr="00817F50">
              <w:rPr>
                <w:rFonts w:ascii="Century Gothic" w:hAnsi="Century Gothic" w:cs="Arial"/>
                <w:bCs/>
                <w:sz w:val="16"/>
                <w:szCs w:val="16"/>
              </w:rPr>
              <w:t>Definición 3</w:t>
            </w:r>
          </w:p>
        </w:tc>
      </w:tr>
      <w:tr w:rsidR="005C573B" w:rsidRPr="00817F50" w14:paraId="645F50E9" w14:textId="77777777" w:rsidTr="003E3E54">
        <w:trPr>
          <w:trHeight w:val="332"/>
          <w:jc w:val="center"/>
        </w:trPr>
        <w:tc>
          <w:tcPr>
            <w:tcW w:w="2552" w:type="dxa"/>
            <w:tcBorders>
              <w:left w:val="single" w:sz="4" w:space="0" w:color="auto"/>
            </w:tcBorders>
          </w:tcPr>
          <w:p w14:paraId="73F20EC2" w14:textId="77777777" w:rsidR="005C573B" w:rsidRPr="00817F50" w:rsidRDefault="005C573B" w:rsidP="005C573B">
            <w:pPr>
              <w:widowControl/>
              <w:jc w:val="center"/>
              <w:rPr>
                <w:rFonts w:ascii="Century Gothic" w:hAnsi="Century Gothic"/>
                <w:sz w:val="16"/>
                <w:szCs w:val="16"/>
              </w:rPr>
            </w:pPr>
            <w:r w:rsidRPr="00817F50">
              <w:rPr>
                <w:rFonts w:ascii="Century Gothic" w:hAnsi="Century Gothic"/>
                <w:sz w:val="16"/>
                <w:szCs w:val="16"/>
              </w:rPr>
              <w:t>…</w:t>
            </w:r>
          </w:p>
        </w:tc>
        <w:tc>
          <w:tcPr>
            <w:tcW w:w="8075" w:type="dxa"/>
            <w:tcBorders>
              <w:right w:val="single" w:sz="4" w:space="0" w:color="auto"/>
            </w:tcBorders>
          </w:tcPr>
          <w:p w14:paraId="282D13DA" w14:textId="77777777" w:rsidR="005C573B" w:rsidRPr="00817F50" w:rsidRDefault="005C573B" w:rsidP="005C573B">
            <w:pPr>
              <w:widowControl/>
              <w:jc w:val="center"/>
              <w:rPr>
                <w:rFonts w:ascii="Century Gothic" w:hAnsi="Century Gothic" w:cs="Arial"/>
                <w:bCs/>
                <w:sz w:val="16"/>
                <w:szCs w:val="16"/>
              </w:rPr>
            </w:pPr>
            <w:r w:rsidRPr="00817F50">
              <w:rPr>
                <w:rFonts w:ascii="Century Gothic" w:hAnsi="Century Gothic" w:cs="Arial"/>
                <w:bCs/>
                <w:sz w:val="16"/>
                <w:szCs w:val="16"/>
              </w:rPr>
              <w:t>…</w:t>
            </w:r>
          </w:p>
        </w:tc>
      </w:tr>
      <w:tr w:rsidR="005C573B" w:rsidRPr="00817F50" w14:paraId="25F2F660" w14:textId="77777777" w:rsidTr="003E3E54">
        <w:trPr>
          <w:trHeight w:val="332"/>
          <w:jc w:val="center"/>
        </w:trPr>
        <w:tc>
          <w:tcPr>
            <w:tcW w:w="2552" w:type="dxa"/>
            <w:tcBorders>
              <w:left w:val="single" w:sz="4" w:space="0" w:color="auto"/>
              <w:bottom w:val="single" w:sz="4" w:space="0" w:color="auto"/>
            </w:tcBorders>
          </w:tcPr>
          <w:p w14:paraId="37AFD5C2" w14:textId="77777777" w:rsidR="005C573B" w:rsidRPr="00817F50" w:rsidRDefault="005C573B" w:rsidP="005C573B">
            <w:pPr>
              <w:widowControl/>
              <w:jc w:val="center"/>
              <w:rPr>
                <w:rFonts w:ascii="Century Gothic" w:hAnsi="Century Gothic"/>
                <w:sz w:val="16"/>
                <w:szCs w:val="16"/>
              </w:rPr>
            </w:pPr>
            <w:proofErr w:type="spellStart"/>
            <w:r w:rsidRPr="00817F50">
              <w:rPr>
                <w:rFonts w:ascii="Century Gothic" w:hAnsi="Century Gothic"/>
                <w:sz w:val="16"/>
                <w:szCs w:val="16"/>
              </w:rPr>
              <w:t>vn</w:t>
            </w:r>
            <w:proofErr w:type="spellEnd"/>
          </w:p>
        </w:tc>
        <w:tc>
          <w:tcPr>
            <w:tcW w:w="8075" w:type="dxa"/>
            <w:tcBorders>
              <w:bottom w:val="single" w:sz="4" w:space="0" w:color="auto"/>
              <w:right w:val="single" w:sz="4" w:space="0" w:color="auto"/>
            </w:tcBorders>
          </w:tcPr>
          <w:p w14:paraId="6FA84885" w14:textId="77777777" w:rsidR="005C573B" w:rsidRPr="00817F50" w:rsidRDefault="005C573B" w:rsidP="005C573B">
            <w:pPr>
              <w:widowControl/>
              <w:jc w:val="center"/>
              <w:rPr>
                <w:rFonts w:ascii="Century Gothic" w:hAnsi="Century Gothic" w:cs="Arial"/>
                <w:bCs/>
                <w:sz w:val="16"/>
                <w:szCs w:val="16"/>
              </w:rPr>
            </w:pPr>
            <w:r w:rsidRPr="00817F50">
              <w:rPr>
                <w:rFonts w:ascii="Century Gothic" w:hAnsi="Century Gothic" w:cs="Arial"/>
                <w:bCs/>
                <w:sz w:val="16"/>
                <w:szCs w:val="16"/>
              </w:rPr>
              <w:t>Definición n</w:t>
            </w:r>
          </w:p>
        </w:tc>
      </w:tr>
    </w:tbl>
    <w:p w14:paraId="74E2959E" w14:textId="77777777" w:rsidR="001D42B2" w:rsidRPr="00817F50" w:rsidRDefault="001D42B2" w:rsidP="000A79AE">
      <w:pPr>
        <w:pStyle w:val="Figuras2"/>
      </w:pPr>
      <w:bookmarkStart w:id="110" w:name="_Toc84927098"/>
    </w:p>
    <w:p w14:paraId="3392B8F3" w14:textId="7E4DB2F7" w:rsidR="000A79AE" w:rsidRPr="00817F50" w:rsidRDefault="000A79AE" w:rsidP="0042324B">
      <w:pPr>
        <w:pStyle w:val="Figuras2"/>
      </w:pPr>
      <w:bookmarkStart w:id="111" w:name="_Toc99709581"/>
      <w:r w:rsidRPr="00817F50">
        <w:t>Figura 2.1</w:t>
      </w:r>
      <w:r w:rsidR="00D52D41">
        <w:t>6</w:t>
      </w:r>
      <w:r w:rsidRPr="00817F50">
        <w:t xml:space="preserve"> Ejemplo de</w:t>
      </w:r>
      <w:r w:rsidR="006F7A1A" w:rsidRPr="00817F50">
        <w:t>l</w:t>
      </w:r>
      <w:r w:rsidRPr="00817F50">
        <w:t xml:space="preserve"> </w:t>
      </w:r>
      <w:r w:rsidR="00C21785">
        <w:t>g</w:t>
      </w:r>
      <w:r w:rsidRPr="00817F50">
        <w:t xml:space="preserve">losario de variables de la </w:t>
      </w:r>
      <w:bookmarkEnd w:id="110"/>
      <w:r w:rsidR="0042324B" w:rsidRPr="00817F50">
        <w:t>Encuesta Nacional de Empresas Constructoras (ENEC)</w:t>
      </w:r>
      <w:bookmarkEnd w:id="111"/>
    </w:p>
    <w:tbl>
      <w:tblPr>
        <w:tblStyle w:val="Tablaconcuadrcula"/>
        <w:tblW w:w="1071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73"/>
        <w:gridCol w:w="8143"/>
      </w:tblGrid>
      <w:tr w:rsidR="000A79AE" w:rsidRPr="00817F50" w14:paraId="2DC7DDCB" w14:textId="77777777" w:rsidTr="003E3E54">
        <w:trPr>
          <w:trHeight w:val="409"/>
          <w:jc w:val="center"/>
        </w:trPr>
        <w:tc>
          <w:tcPr>
            <w:tcW w:w="2552" w:type="dxa"/>
            <w:tcBorders>
              <w:top w:val="single" w:sz="4" w:space="0" w:color="auto"/>
              <w:left w:val="single" w:sz="4" w:space="0" w:color="auto"/>
              <w:bottom w:val="single" w:sz="4" w:space="0" w:color="auto"/>
            </w:tcBorders>
            <w:shd w:val="clear" w:color="auto" w:fill="D5E3CF"/>
            <w:vAlign w:val="center"/>
          </w:tcPr>
          <w:p w14:paraId="1ECE0125"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Variables directas</w:t>
            </w:r>
          </w:p>
        </w:tc>
        <w:tc>
          <w:tcPr>
            <w:tcW w:w="8075" w:type="dxa"/>
            <w:tcBorders>
              <w:top w:val="single" w:sz="4" w:space="0" w:color="auto"/>
              <w:bottom w:val="single" w:sz="4" w:space="0" w:color="auto"/>
              <w:right w:val="single" w:sz="4" w:space="0" w:color="auto"/>
            </w:tcBorders>
            <w:shd w:val="clear" w:color="auto" w:fill="D5E3CF"/>
            <w:vAlign w:val="center"/>
          </w:tcPr>
          <w:p w14:paraId="600EAB20" w14:textId="77777777" w:rsidR="000A79AE" w:rsidRPr="00817F50" w:rsidRDefault="000A79AE" w:rsidP="00A51017">
            <w:pPr>
              <w:widowControl/>
              <w:jc w:val="center"/>
              <w:rPr>
                <w:rFonts w:ascii="Century Gothic" w:hAnsi="Century Gothic" w:cs="Arial"/>
                <w:b/>
                <w:sz w:val="16"/>
                <w:szCs w:val="16"/>
              </w:rPr>
            </w:pPr>
            <w:r w:rsidRPr="00817F50">
              <w:rPr>
                <w:rFonts w:ascii="Century Gothic" w:hAnsi="Century Gothic" w:cs="Arial"/>
                <w:b/>
                <w:sz w:val="16"/>
                <w:szCs w:val="16"/>
              </w:rPr>
              <w:t>Definición</w:t>
            </w:r>
          </w:p>
        </w:tc>
      </w:tr>
      <w:tr w:rsidR="0000178B" w:rsidRPr="00817F50" w14:paraId="2967EE76" w14:textId="77777777" w:rsidTr="003E3E54">
        <w:trPr>
          <w:trHeight w:val="540"/>
          <w:jc w:val="center"/>
        </w:trPr>
        <w:tc>
          <w:tcPr>
            <w:tcW w:w="2552" w:type="dxa"/>
            <w:tcBorders>
              <w:top w:val="single" w:sz="4" w:space="0" w:color="auto"/>
              <w:left w:val="single" w:sz="4" w:space="0" w:color="auto"/>
            </w:tcBorders>
            <w:shd w:val="clear" w:color="auto" w:fill="auto"/>
          </w:tcPr>
          <w:p w14:paraId="67946F30" w14:textId="301891E4" w:rsidR="0000178B" w:rsidRPr="00817F50" w:rsidRDefault="0000178B" w:rsidP="0000178B">
            <w:pPr>
              <w:widowControl/>
              <w:rPr>
                <w:rFonts w:ascii="Century Gothic" w:hAnsi="Century Gothic" w:cs="Arial"/>
                <w:bCs/>
                <w:sz w:val="16"/>
                <w:szCs w:val="16"/>
              </w:rPr>
            </w:pPr>
            <w:r w:rsidRPr="00817F50">
              <w:rPr>
                <w:rFonts w:ascii="Century Gothic" w:hAnsi="Century Gothic"/>
                <w:sz w:val="16"/>
                <w:szCs w:val="16"/>
              </w:rPr>
              <w:t>Anticipos</w:t>
            </w:r>
          </w:p>
        </w:tc>
        <w:tc>
          <w:tcPr>
            <w:tcW w:w="8075" w:type="dxa"/>
            <w:tcBorders>
              <w:top w:val="single" w:sz="4" w:space="0" w:color="auto"/>
              <w:right w:val="single" w:sz="4" w:space="0" w:color="auto"/>
            </w:tcBorders>
            <w:shd w:val="clear" w:color="auto" w:fill="auto"/>
          </w:tcPr>
          <w:p w14:paraId="447A785A" w14:textId="39A1B45E" w:rsidR="0000178B" w:rsidRPr="00817F50" w:rsidRDefault="0000178B" w:rsidP="0000178B">
            <w:pPr>
              <w:widowControl/>
              <w:jc w:val="both"/>
              <w:rPr>
                <w:rFonts w:ascii="Century Gothic" w:hAnsi="Century Gothic" w:cs="Arial"/>
                <w:bCs/>
                <w:sz w:val="16"/>
                <w:szCs w:val="16"/>
              </w:rPr>
            </w:pPr>
            <w:r w:rsidRPr="00817F50">
              <w:rPr>
                <w:rFonts w:ascii="Century Gothic" w:hAnsi="Century Gothic" w:cs="Arial"/>
                <w:bCs/>
                <w:sz w:val="16"/>
                <w:szCs w:val="16"/>
              </w:rPr>
              <w:t>Es el importe de ingresos recibidos por obras de construcción concertadas que al último día del mes de referencia aún no se habían indicado.</w:t>
            </w:r>
          </w:p>
        </w:tc>
      </w:tr>
      <w:tr w:rsidR="0000178B" w:rsidRPr="00817F50" w14:paraId="5B2E9C12" w14:textId="77777777" w:rsidTr="003E3E54">
        <w:trPr>
          <w:trHeight w:val="332"/>
          <w:jc w:val="center"/>
        </w:trPr>
        <w:tc>
          <w:tcPr>
            <w:tcW w:w="2552" w:type="dxa"/>
            <w:tcBorders>
              <w:left w:val="single" w:sz="4" w:space="0" w:color="auto"/>
            </w:tcBorders>
            <w:shd w:val="clear" w:color="auto" w:fill="auto"/>
          </w:tcPr>
          <w:p w14:paraId="1333EF93" w14:textId="52B8CD8A" w:rsidR="0000178B" w:rsidRPr="00667182" w:rsidRDefault="00EA523F" w:rsidP="0000178B">
            <w:pPr>
              <w:widowControl/>
              <w:rPr>
                <w:rFonts w:ascii="Century Gothic" w:hAnsi="Century Gothic" w:cs="Arial"/>
                <w:bCs/>
                <w:sz w:val="16"/>
                <w:szCs w:val="16"/>
              </w:rPr>
            </w:pPr>
            <w:r w:rsidRPr="00667182">
              <w:rPr>
                <w:rFonts w:ascii="Century Gothic" w:hAnsi="Century Gothic" w:cs="Arial"/>
                <w:bCs/>
                <w:sz w:val="16"/>
                <w:szCs w:val="16"/>
              </w:rPr>
              <w:t>Avance de las obras</w:t>
            </w:r>
          </w:p>
        </w:tc>
        <w:tc>
          <w:tcPr>
            <w:tcW w:w="8075" w:type="dxa"/>
            <w:tcBorders>
              <w:right w:val="single" w:sz="4" w:space="0" w:color="auto"/>
            </w:tcBorders>
            <w:shd w:val="clear" w:color="auto" w:fill="auto"/>
          </w:tcPr>
          <w:p w14:paraId="4A7A918D" w14:textId="503C0BED" w:rsidR="0000178B" w:rsidRPr="00667182" w:rsidRDefault="00EA523F" w:rsidP="0000178B">
            <w:pPr>
              <w:widowControl/>
              <w:jc w:val="both"/>
              <w:rPr>
                <w:rFonts w:ascii="Century Gothic" w:hAnsi="Century Gothic" w:cs="Arial"/>
                <w:bCs/>
                <w:sz w:val="16"/>
                <w:szCs w:val="16"/>
              </w:rPr>
            </w:pPr>
            <w:r w:rsidRPr="00667182">
              <w:rPr>
                <w:rFonts w:ascii="Century Gothic" w:hAnsi="Century Gothic" w:cs="Arial"/>
                <w:bCs/>
                <w:sz w:val="16"/>
                <w:szCs w:val="16"/>
              </w:rPr>
              <w:t>Se refiere al grado de avance acumulado que presenta la obra en el mes de referencia, expresado en porcentaje.</w:t>
            </w:r>
          </w:p>
        </w:tc>
      </w:tr>
      <w:tr w:rsidR="00EA523F" w:rsidRPr="00817F50" w14:paraId="0329BD76" w14:textId="77777777" w:rsidTr="003E3E54">
        <w:trPr>
          <w:trHeight w:val="332"/>
          <w:jc w:val="center"/>
        </w:trPr>
        <w:tc>
          <w:tcPr>
            <w:tcW w:w="2552" w:type="dxa"/>
            <w:tcBorders>
              <w:left w:val="single" w:sz="4" w:space="0" w:color="auto"/>
            </w:tcBorders>
            <w:shd w:val="clear" w:color="auto" w:fill="auto"/>
          </w:tcPr>
          <w:p w14:paraId="3DBDBF05" w14:textId="0B414153" w:rsidR="00EA523F" w:rsidRPr="00817F50" w:rsidRDefault="00EA523F" w:rsidP="00EA523F">
            <w:pPr>
              <w:widowControl/>
              <w:rPr>
                <w:rFonts w:ascii="Century Gothic" w:hAnsi="Century Gothic" w:cs="Arial"/>
                <w:bCs/>
                <w:sz w:val="16"/>
                <w:szCs w:val="16"/>
              </w:rPr>
            </w:pPr>
            <w:r w:rsidRPr="00817F50">
              <w:rPr>
                <w:rFonts w:ascii="Century Gothic" w:hAnsi="Century Gothic" w:cs="Arial"/>
                <w:bCs/>
                <w:sz w:val="16"/>
                <w:szCs w:val="16"/>
              </w:rPr>
              <w:t>Ingresos por prestación de servicios</w:t>
            </w:r>
          </w:p>
        </w:tc>
        <w:tc>
          <w:tcPr>
            <w:tcW w:w="8075" w:type="dxa"/>
            <w:tcBorders>
              <w:right w:val="single" w:sz="4" w:space="0" w:color="auto"/>
            </w:tcBorders>
            <w:shd w:val="clear" w:color="auto" w:fill="auto"/>
          </w:tcPr>
          <w:p w14:paraId="3355F1CB" w14:textId="3F38B717" w:rsidR="00EA523F" w:rsidRPr="00817F50" w:rsidRDefault="00EA523F" w:rsidP="00EA523F">
            <w:pPr>
              <w:widowControl/>
              <w:jc w:val="both"/>
              <w:rPr>
                <w:rFonts w:ascii="Century Gothic" w:hAnsi="Century Gothic" w:cs="Arial"/>
                <w:bCs/>
                <w:sz w:val="16"/>
                <w:szCs w:val="16"/>
              </w:rPr>
            </w:pPr>
            <w:r w:rsidRPr="00817F50">
              <w:rPr>
                <w:rFonts w:ascii="Century Gothic" w:hAnsi="Century Gothic" w:cs="Arial"/>
                <w:bCs/>
                <w:sz w:val="16"/>
                <w:szCs w:val="16"/>
              </w:rPr>
              <w:t>Son los ingresos que obtuvo la empresa constructora por la prestación de servicios profesionales o técnicos a terceros, como planeación y diseño, asesorías, etcétera. Excluye: los ingresos recibidos por concepto de alquiler de maquinaria y equipo para la construcción con o sin operador</w:t>
            </w:r>
            <w:r>
              <w:rPr>
                <w:rFonts w:ascii="Century Gothic" w:hAnsi="Century Gothic" w:cs="Arial"/>
                <w:bCs/>
                <w:sz w:val="16"/>
                <w:szCs w:val="16"/>
              </w:rPr>
              <w:t>(a)</w:t>
            </w:r>
            <w:r w:rsidRPr="00817F50">
              <w:rPr>
                <w:rFonts w:ascii="Century Gothic" w:hAnsi="Century Gothic" w:cs="Arial"/>
                <w:bCs/>
                <w:sz w:val="16"/>
                <w:szCs w:val="16"/>
              </w:rPr>
              <w:t>.</w:t>
            </w:r>
          </w:p>
        </w:tc>
      </w:tr>
      <w:tr w:rsidR="00EA523F" w:rsidRPr="00817F50" w14:paraId="6592E983" w14:textId="77777777" w:rsidTr="003E3E54">
        <w:trPr>
          <w:trHeight w:val="332"/>
          <w:jc w:val="center"/>
        </w:trPr>
        <w:tc>
          <w:tcPr>
            <w:tcW w:w="2552" w:type="dxa"/>
            <w:tcBorders>
              <w:left w:val="single" w:sz="4" w:space="0" w:color="auto"/>
              <w:bottom w:val="single" w:sz="4" w:space="0" w:color="auto"/>
            </w:tcBorders>
            <w:shd w:val="clear" w:color="auto" w:fill="auto"/>
          </w:tcPr>
          <w:p w14:paraId="53DDFF02" w14:textId="331B47C4" w:rsidR="00EA523F" w:rsidRPr="00817F50" w:rsidRDefault="00EA523F" w:rsidP="00EA523F">
            <w:pPr>
              <w:widowControl/>
              <w:rPr>
                <w:rFonts w:ascii="Century Gothic" w:hAnsi="Century Gothic" w:cs="Arial"/>
                <w:bCs/>
                <w:sz w:val="16"/>
                <w:szCs w:val="16"/>
              </w:rPr>
            </w:pPr>
            <w:r w:rsidRPr="00817F50">
              <w:rPr>
                <w:rFonts w:ascii="Century Gothic" w:hAnsi="Century Gothic" w:cs="Arial"/>
                <w:bCs/>
                <w:sz w:val="16"/>
                <w:szCs w:val="16"/>
              </w:rPr>
              <w:t>Obreros</w:t>
            </w:r>
          </w:p>
        </w:tc>
        <w:tc>
          <w:tcPr>
            <w:tcW w:w="8075" w:type="dxa"/>
            <w:tcBorders>
              <w:bottom w:val="single" w:sz="4" w:space="0" w:color="auto"/>
              <w:right w:val="single" w:sz="4" w:space="0" w:color="auto"/>
            </w:tcBorders>
            <w:shd w:val="clear" w:color="auto" w:fill="auto"/>
          </w:tcPr>
          <w:p w14:paraId="068CE0A6" w14:textId="389CED44" w:rsidR="00EA523F" w:rsidRPr="00817F50" w:rsidRDefault="00EA523F" w:rsidP="00EA523F">
            <w:pPr>
              <w:widowControl/>
              <w:jc w:val="both"/>
              <w:rPr>
                <w:rFonts w:ascii="Century Gothic" w:hAnsi="Century Gothic" w:cs="Arial"/>
                <w:bCs/>
                <w:sz w:val="16"/>
                <w:szCs w:val="16"/>
              </w:rPr>
            </w:pPr>
            <w:r w:rsidRPr="00817F50">
              <w:rPr>
                <w:rFonts w:ascii="Century Gothic" w:hAnsi="Century Gothic" w:cs="Arial"/>
                <w:bCs/>
                <w:sz w:val="16"/>
                <w:szCs w:val="16"/>
              </w:rPr>
              <w:t>Son las personas que realizan trabajos de albañilería, nivelación de suelos y demás trabajos relacionados con la construcción de las obras; así como el personal vinculado con tareas auxiliares a la misma, dedicado a la provisión de materiales, almacenaje, limpieza de las obras, transporte, veladores, etcétera. Excluye: personal contratado por subcontratistas y personal suministrado por otra razón social.</w:t>
            </w:r>
          </w:p>
        </w:tc>
      </w:tr>
    </w:tbl>
    <w:p w14:paraId="68D4D305" w14:textId="77777777" w:rsidR="000A79AE" w:rsidRPr="00817F50" w:rsidRDefault="000A79AE" w:rsidP="003E3E54">
      <w:pPr>
        <w:widowControl/>
        <w:spacing w:before="120" w:after="120" w:line="259" w:lineRule="auto"/>
        <w:jc w:val="both"/>
        <w:rPr>
          <w:rFonts w:ascii="Century Gothic" w:hAnsi="Century Gothic" w:cs="Arial"/>
          <w:bCs/>
          <w:sz w:val="16"/>
          <w:szCs w:val="16"/>
        </w:rPr>
      </w:pPr>
      <w:r w:rsidRPr="00817F50">
        <w:rPr>
          <w:rFonts w:ascii="Century Gothic" w:hAnsi="Century Gothic" w:cs="Arial"/>
          <w:bCs/>
          <w:sz w:val="16"/>
          <w:szCs w:val="16"/>
        </w:rPr>
        <w:t>Nota: Para fines ilustrativos se presenta solo un extracto del total de variables que componen el Programa de Información.</w:t>
      </w:r>
    </w:p>
    <w:p w14:paraId="47B056D6" w14:textId="51E8F9F4" w:rsidR="000A79AE" w:rsidRPr="00817F50" w:rsidRDefault="000A79AE" w:rsidP="000A79AE">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el ANEXO </w:t>
      </w:r>
      <w:r w:rsidR="00BF7776">
        <w:rPr>
          <w:rFonts w:ascii="Century Gothic" w:hAnsi="Century Gothic" w:cs="Arial"/>
          <w:bCs/>
          <w:sz w:val="19"/>
          <w:szCs w:val="19"/>
        </w:rPr>
        <w:t>V</w:t>
      </w:r>
      <w:r w:rsidRPr="00817F50">
        <w:rPr>
          <w:rFonts w:ascii="Century Gothic" w:hAnsi="Century Gothic" w:cs="Arial"/>
          <w:bCs/>
          <w:sz w:val="19"/>
          <w:szCs w:val="19"/>
        </w:rPr>
        <w:t xml:space="preserve"> </w:t>
      </w:r>
      <w:r w:rsidR="00CB463E" w:rsidRPr="00817F50">
        <w:rPr>
          <w:rFonts w:ascii="Century Gothic" w:hAnsi="Century Gothic" w:cs="Arial"/>
          <w:bCs/>
          <w:sz w:val="19"/>
          <w:szCs w:val="19"/>
        </w:rPr>
        <w:t>se presenta un ejemplo con más detalle para otro Programa de Información.</w:t>
      </w:r>
    </w:p>
    <w:p w14:paraId="5300186C" w14:textId="77777777" w:rsidR="002E4073" w:rsidRPr="00817F50" w:rsidRDefault="002E4073" w:rsidP="000A79AE">
      <w:pPr>
        <w:widowControl/>
        <w:spacing w:before="120" w:after="120" w:line="259" w:lineRule="auto"/>
        <w:jc w:val="both"/>
        <w:rPr>
          <w:rFonts w:ascii="Century Gothic" w:hAnsi="Century Gothic" w:cs="Arial"/>
          <w:bCs/>
          <w:sz w:val="19"/>
          <w:szCs w:val="19"/>
        </w:rPr>
      </w:pPr>
    </w:p>
    <w:p w14:paraId="45B5C86B" w14:textId="7E6EB13A" w:rsidR="002E4073" w:rsidRDefault="002E4073" w:rsidP="000A79AE">
      <w:pPr>
        <w:widowControl/>
        <w:spacing w:before="120" w:after="120" w:line="259" w:lineRule="auto"/>
        <w:jc w:val="both"/>
        <w:rPr>
          <w:rFonts w:ascii="Century Gothic" w:hAnsi="Century Gothic" w:cs="Arial"/>
          <w:bCs/>
          <w:sz w:val="19"/>
          <w:szCs w:val="19"/>
        </w:rPr>
      </w:pPr>
    </w:p>
    <w:p w14:paraId="779202C4" w14:textId="37810D6B" w:rsidR="00D52D41" w:rsidRDefault="00D52D41" w:rsidP="000A79AE">
      <w:pPr>
        <w:widowControl/>
        <w:spacing w:before="120" w:after="120" w:line="259" w:lineRule="auto"/>
        <w:jc w:val="both"/>
        <w:rPr>
          <w:rFonts w:ascii="Century Gothic" w:hAnsi="Century Gothic" w:cs="Arial"/>
          <w:bCs/>
          <w:sz w:val="19"/>
          <w:szCs w:val="19"/>
        </w:rPr>
      </w:pPr>
    </w:p>
    <w:p w14:paraId="6CEC9138" w14:textId="4A8BF8E5" w:rsidR="00D52D41" w:rsidRDefault="00D52D41" w:rsidP="000A79AE">
      <w:pPr>
        <w:widowControl/>
        <w:spacing w:before="120" w:after="120" w:line="259" w:lineRule="auto"/>
        <w:jc w:val="both"/>
        <w:rPr>
          <w:rFonts w:ascii="Century Gothic" w:hAnsi="Century Gothic" w:cs="Arial"/>
          <w:bCs/>
          <w:sz w:val="19"/>
          <w:szCs w:val="19"/>
        </w:rPr>
      </w:pPr>
    </w:p>
    <w:p w14:paraId="76D8443A" w14:textId="61BE5982" w:rsidR="00D52D41" w:rsidRDefault="00D52D41" w:rsidP="000A79AE">
      <w:pPr>
        <w:widowControl/>
        <w:spacing w:before="120" w:after="120" w:line="259" w:lineRule="auto"/>
        <w:jc w:val="both"/>
        <w:rPr>
          <w:rFonts w:ascii="Century Gothic" w:hAnsi="Century Gothic" w:cs="Arial"/>
          <w:bCs/>
          <w:sz w:val="19"/>
          <w:szCs w:val="19"/>
        </w:rPr>
      </w:pPr>
    </w:p>
    <w:p w14:paraId="5E7CB48E" w14:textId="71278DBD" w:rsidR="00D52D41" w:rsidRDefault="00D52D41" w:rsidP="000A79AE">
      <w:pPr>
        <w:widowControl/>
        <w:spacing w:before="120" w:after="120" w:line="259" w:lineRule="auto"/>
        <w:jc w:val="both"/>
        <w:rPr>
          <w:rFonts w:ascii="Century Gothic" w:hAnsi="Century Gothic" w:cs="Arial"/>
          <w:bCs/>
          <w:sz w:val="19"/>
          <w:szCs w:val="19"/>
        </w:rPr>
      </w:pPr>
    </w:p>
    <w:p w14:paraId="157589EB" w14:textId="5938B265" w:rsidR="00D52D41" w:rsidRDefault="00D52D41" w:rsidP="000A79AE">
      <w:pPr>
        <w:widowControl/>
        <w:spacing w:before="120" w:after="120" w:line="259" w:lineRule="auto"/>
        <w:jc w:val="both"/>
        <w:rPr>
          <w:rFonts w:ascii="Century Gothic" w:hAnsi="Century Gothic" w:cs="Arial"/>
          <w:bCs/>
          <w:sz w:val="19"/>
          <w:szCs w:val="19"/>
        </w:rPr>
      </w:pPr>
    </w:p>
    <w:p w14:paraId="6F20A51B" w14:textId="526AE389" w:rsidR="00D52D41" w:rsidRDefault="00D52D41" w:rsidP="000A79AE">
      <w:pPr>
        <w:widowControl/>
        <w:spacing w:before="120" w:after="120" w:line="259" w:lineRule="auto"/>
        <w:jc w:val="both"/>
        <w:rPr>
          <w:rFonts w:ascii="Century Gothic" w:hAnsi="Century Gothic" w:cs="Arial"/>
          <w:bCs/>
          <w:sz w:val="19"/>
          <w:szCs w:val="19"/>
        </w:rPr>
      </w:pPr>
    </w:p>
    <w:p w14:paraId="69A7D9CE" w14:textId="675BA846" w:rsidR="00D52D41" w:rsidRDefault="00D52D41" w:rsidP="000A79AE">
      <w:pPr>
        <w:widowControl/>
        <w:spacing w:before="120" w:after="120" w:line="259" w:lineRule="auto"/>
        <w:jc w:val="both"/>
        <w:rPr>
          <w:rFonts w:ascii="Century Gothic" w:hAnsi="Century Gothic" w:cs="Arial"/>
          <w:bCs/>
          <w:sz w:val="19"/>
          <w:szCs w:val="19"/>
        </w:rPr>
      </w:pPr>
    </w:p>
    <w:p w14:paraId="4253699C" w14:textId="150759E5" w:rsidR="00D52D41" w:rsidRDefault="00D52D41" w:rsidP="000A79AE">
      <w:pPr>
        <w:widowControl/>
        <w:spacing w:before="120" w:after="120" w:line="259" w:lineRule="auto"/>
        <w:jc w:val="both"/>
        <w:rPr>
          <w:rFonts w:ascii="Century Gothic" w:hAnsi="Century Gothic" w:cs="Arial"/>
          <w:bCs/>
          <w:sz w:val="19"/>
          <w:szCs w:val="19"/>
        </w:rPr>
      </w:pPr>
    </w:p>
    <w:p w14:paraId="56105FF6" w14:textId="4D3E3BEE" w:rsidR="00D52D41" w:rsidRDefault="00D52D41" w:rsidP="000A79AE">
      <w:pPr>
        <w:widowControl/>
        <w:spacing w:before="120" w:after="120" w:line="259" w:lineRule="auto"/>
        <w:jc w:val="both"/>
        <w:rPr>
          <w:rFonts w:ascii="Century Gothic" w:hAnsi="Century Gothic" w:cs="Arial"/>
          <w:bCs/>
          <w:sz w:val="19"/>
          <w:szCs w:val="19"/>
        </w:rPr>
      </w:pPr>
    </w:p>
    <w:p w14:paraId="678DF1F3" w14:textId="4B87E4F9" w:rsidR="00D52D41" w:rsidRDefault="00D52D41" w:rsidP="000A79AE">
      <w:pPr>
        <w:widowControl/>
        <w:spacing w:before="120" w:after="120" w:line="259" w:lineRule="auto"/>
        <w:jc w:val="both"/>
        <w:rPr>
          <w:rFonts w:ascii="Century Gothic" w:hAnsi="Century Gothic" w:cs="Arial"/>
          <w:bCs/>
          <w:sz w:val="19"/>
          <w:szCs w:val="19"/>
        </w:rPr>
      </w:pPr>
    </w:p>
    <w:p w14:paraId="3767FB4D" w14:textId="2B208075" w:rsidR="00D52D41" w:rsidRDefault="00D52D41" w:rsidP="000A79AE">
      <w:pPr>
        <w:widowControl/>
        <w:spacing w:before="120" w:after="120" w:line="259" w:lineRule="auto"/>
        <w:jc w:val="both"/>
        <w:rPr>
          <w:rFonts w:ascii="Century Gothic" w:hAnsi="Century Gothic" w:cs="Arial"/>
          <w:bCs/>
          <w:sz w:val="19"/>
          <w:szCs w:val="19"/>
        </w:rPr>
      </w:pPr>
    </w:p>
    <w:p w14:paraId="18ECC6EC" w14:textId="4E980AF9" w:rsidR="00D52D41" w:rsidRDefault="00D52D41" w:rsidP="000A79AE">
      <w:pPr>
        <w:widowControl/>
        <w:spacing w:before="120" w:after="120" w:line="259" w:lineRule="auto"/>
        <w:jc w:val="both"/>
        <w:rPr>
          <w:rFonts w:ascii="Century Gothic" w:hAnsi="Century Gothic" w:cs="Arial"/>
          <w:bCs/>
          <w:sz w:val="19"/>
          <w:szCs w:val="19"/>
        </w:rPr>
      </w:pPr>
    </w:p>
    <w:p w14:paraId="39E9D7FC" w14:textId="5BBB26C2" w:rsidR="00D52D41" w:rsidRDefault="00D52D41" w:rsidP="000A79AE">
      <w:pPr>
        <w:widowControl/>
        <w:spacing w:before="120" w:after="120" w:line="259" w:lineRule="auto"/>
        <w:jc w:val="both"/>
        <w:rPr>
          <w:rFonts w:ascii="Century Gothic" w:hAnsi="Century Gothic" w:cs="Arial"/>
          <w:bCs/>
          <w:sz w:val="19"/>
          <w:szCs w:val="19"/>
        </w:rPr>
      </w:pPr>
    </w:p>
    <w:p w14:paraId="35CABBAA" w14:textId="77777777" w:rsidR="00151C8F" w:rsidRPr="00817F50" w:rsidRDefault="00151C8F" w:rsidP="000A79AE">
      <w:pPr>
        <w:widowControl/>
        <w:spacing w:before="120" w:after="120" w:line="259" w:lineRule="auto"/>
        <w:jc w:val="both"/>
        <w:rPr>
          <w:rFonts w:ascii="Century Gothic" w:hAnsi="Century Gothic" w:cs="Arial"/>
          <w:bCs/>
          <w:sz w:val="19"/>
          <w:szCs w:val="19"/>
        </w:rPr>
      </w:pPr>
    </w:p>
    <w:p w14:paraId="6435B513" w14:textId="77777777" w:rsidR="00676BFD" w:rsidRPr="00817F50" w:rsidRDefault="00676BFD" w:rsidP="00676BFD">
      <w:pPr>
        <w:pStyle w:val="Ttulo1"/>
        <w:ind w:left="1701" w:hanging="1701"/>
        <w:rPr>
          <w:rFonts w:ascii="Century Gothic" w:hAnsi="Century Gothic" w:cstheme="minorHAnsi"/>
          <w:color w:val="365F91" w:themeColor="accent1" w:themeShade="BF"/>
        </w:rPr>
      </w:pPr>
      <w:bookmarkStart w:id="112" w:name="_Toc83729670"/>
      <w:bookmarkStart w:id="113" w:name="_Toc85726027"/>
      <w:r w:rsidRPr="00817F50">
        <w:rPr>
          <w:rFonts w:ascii="Century Gothic" w:hAnsi="Century Gothic" w:cstheme="minorHAnsi"/>
          <w:color w:val="365F91" w:themeColor="accent1" w:themeShade="BF"/>
        </w:rPr>
        <w:lastRenderedPageBreak/>
        <w:t xml:space="preserve">ACTIVIDAD 3: </w:t>
      </w:r>
      <w:r w:rsidR="00B11A49" w:rsidRPr="00817F50">
        <w:rPr>
          <w:rFonts w:ascii="Century Gothic" w:hAnsi="Century Gothic" w:cstheme="minorHAnsi"/>
          <w:color w:val="365F91" w:themeColor="accent1" w:themeShade="BF"/>
        </w:rPr>
        <w:t xml:space="preserve">ESPECIFICACIÓN </w:t>
      </w:r>
      <w:r w:rsidRPr="00817F50">
        <w:rPr>
          <w:rFonts w:ascii="Century Gothic" w:hAnsi="Century Gothic" w:cstheme="minorHAnsi"/>
          <w:color w:val="365F91" w:themeColor="accent1" w:themeShade="BF"/>
        </w:rPr>
        <w:t>DE LOS METADATOS</w:t>
      </w:r>
      <w:bookmarkEnd w:id="112"/>
      <w:bookmarkEnd w:id="113"/>
    </w:p>
    <w:p w14:paraId="7B708CD7" w14:textId="77777777" w:rsidR="00676BFD" w:rsidRPr="00817F50" w:rsidRDefault="00676BFD" w:rsidP="00700B61">
      <w:pPr>
        <w:widowControl/>
        <w:spacing w:before="120" w:after="120" w:line="259" w:lineRule="auto"/>
        <w:jc w:val="both"/>
        <w:rPr>
          <w:rFonts w:ascii="Century Gothic" w:hAnsi="Century Gothic" w:cs="Arial"/>
          <w:bCs/>
          <w:sz w:val="19"/>
          <w:szCs w:val="19"/>
        </w:rPr>
      </w:pPr>
    </w:p>
    <w:p w14:paraId="27D8065F" w14:textId="1BB9AF71" w:rsidR="00D64C92" w:rsidRPr="00817F50" w:rsidRDefault="00495ED3" w:rsidP="00700B6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w:t>
      </w:r>
      <w:r w:rsidR="005E3F78" w:rsidRPr="00817F50">
        <w:rPr>
          <w:rFonts w:ascii="Century Gothic" w:hAnsi="Century Gothic" w:cs="Arial"/>
          <w:bCs/>
          <w:sz w:val="19"/>
          <w:szCs w:val="19"/>
        </w:rPr>
        <w:t xml:space="preserve">os metadatos son datos estructurados que describen las características del contenido, captura, procesamiento, calidad, condición, acceso y distribución </w:t>
      </w:r>
      <w:r w:rsidR="00D51CAA" w:rsidRPr="00817F50">
        <w:rPr>
          <w:rFonts w:ascii="Century Gothic" w:hAnsi="Century Gothic" w:cs="Arial"/>
          <w:bCs/>
          <w:sz w:val="19"/>
          <w:szCs w:val="19"/>
        </w:rPr>
        <w:t xml:space="preserve">de </w:t>
      </w:r>
      <w:r w:rsidR="00FC4BED" w:rsidRPr="00817F50">
        <w:rPr>
          <w:rFonts w:ascii="Century Gothic" w:hAnsi="Century Gothic" w:cs="Arial"/>
          <w:bCs/>
          <w:sz w:val="19"/>
          <w:szCs w:val="19"/>
        </w:rPr>
        <w:t>I</w:t>
      </w:r>
      <w:r w:rsidR="00D51CAA" w:rsidRPr="00817F50">
        <w:rPr>
          <w:rFonts w:ascii="Century Gothic" w:hAnsi="Century Gothic" w:cs="Arial"/>
          <w:bCs/>
          <w:sz w:val="19"/>
          <w:szCs w:val="19"/>
        </w:rPr>
        <w:t xml:space="preserve">nformación </w:t>
      </w:r>
      <w:r w:rsidR="005E3F78" w:rsidRPr="00817F50">
        <w:rPr>
          <w:rFonts w:ascii="Century Gothic" w:hAnsi="Century Gothic" w:cs="Arial"/>
          <w:bCs/>
          <w:sz w:val="19"/>
          <w:szCs w:val="19"/>
        </w:rPr>
        <w:t>estadística o geográfica</w:t>
      </w:r>
      <w:r w:rsidR="003A7A50" w:rsidRPr="00817F50">
        <w:rPr>
          <w:rFonts w:ascii="Century Gothic" w:hAnsi="Century Gothic" w:cs="Arial"/>
          <w:bCs/>
          <w:sz w:val="19"/>
          <w:szCs w:val="19"/>
        </w:rPr>
        <w:t>.</w:t>
      </w:r>
      <w:r w:rsidR="00206797" w:rsidRPr="00817F50">
        <w:rPr>
          <w:rFonts w:ascii="Century Gothic" w:hAnsi="Century Gothic" w:cs="Arial"/>
          <w:bCs/>
          <w:sz w:val="19"/>
          <w:szCs w:val="19"/>
        </w:rPr>
        <w:t xml:space="preserve"> </w:t>
      </w:r>
      <w:r w:rsidR="003344D8">
        <w:rPr>
          <w:rFonts w:ascii="Century Gothic" w:hAnsi="Century Gothic" w:cs="Arial"/>
          <w:bCs/>
          <w:sz w:val="19"/>
          <w:szCs w:val="19"/>
        </w:rPr>
        <w:t>Los metadatos p</w:t>
      </w:r>
      <w:r w:rsidR="004332A9" w:rsidRPr="00817F50">
        <w:rPr>
          <w:rFonts w:ascii="Century Gothic" w:hAnsi="Century Gothic" w:cs="Arial"/>
          <w:bCs/>
          <w:sz w:val="19"/>
          <w:szCs w:val="19"/>
        </w:rPr>
        <w:t>roporcionan a los usuarios información sobre los datos existentes, describiendo los procesos de recolección, procesamiento y evaluación que se utilizaron en su generación, así como las formas de acceder a ellos, con la finalidad de que los usuarios puedan identificar, localizar y consultar los que atiendan de mejor manera sus necesidades. En otras palabras, los metadatos ayudan al usuario a transformar los datos estadísticos en información, de ahí la importancia de la adopción de una terminología común y un conjunto de elementos estándar documentados con apego a normas establecidas y de aceptación internacional</w:t>
      </w:r>
      <w:r w:rsidR="00D64C92" w:rsidRPr="00817F50">
        <w:rPr>
          <w:rFonts w:ascii="Century Gothic" w:hAnsi="Century Gothic" w:cs="Arial"/>
          <w:bCs/>
          <w:sz w:val="19"/>
          <w:szCs w:val="19"/>
        </w:rPr>
        <w:t>.</w:t>
      </w:r>
    </w:p>
    <w:p w14:paraId="25794481" w14:textId="348DC497" w:rsidR="00D64C92" w:rsidRPr="00817F50" w:rsidRDefault="005A7BF2" w:rsidP="00D64C92">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Uno de los principales insumos para la documentación de metadatos son las bases de datos, las cuales son arreglos matriciales de microdatos en medios computacionales</w:t>
      </w:r>
      <w:r w:rsidR="003344D8">
        <w:rPr>
          <w:rFonts w:ascii="Century Gothic" w:hAnsi="Century Gothic" w:cs="Arial"/>
          <w:bCs/>
          <w:sz w:val="19"/>
          <w:szCs w:val="19"/>
        </w:rPr>
        <w:t>;</w:t>
      </w:r>
      <w:r w:rsidRPr="00817F50">
        <w:t xml:space="preserve"> </w:t>
      </w:r>
      <w:r w:rsidR="003344D8">
        <w:rPr>
          <w:rFonts w:ascii="Century Gothic" w:hAnsi="Century Gothic" w:cs="Arial"/>
          <w:bCs/>
          <w:sz w:val="19"/>
          <w:szCs w:val="19"/>
        </w:rPr>
        <w:t>d</w:t>
      </w:r>
      <w:r w:rsidR="00D64C92" w:rsidRPr="00817F50">
        <w:rPr>
          <w:rFonts w:ascii="Century Gothic" w:hAnsi="Century Gothic" w:cs="Arial"/>
          <w:bCs/>
          <w:sz w:val="19"/>
          <w:szCs w:val="19"/>
        </w:rPr>
        <w:t>esde la perspectiva de los usuarios finales, una buena base de datos es aquella que es fácil de usar</w:t>
      </w:r>
      <w:r w:rsidR="003344D8">
        <w:rPr>
          <w:rFonts w:ascii="Century Gothic" w:hAnsi="Century Gothic" w:cs="Arial"/>
          <w:bCs/>
          <w:sz w:val="19"/>
          <w:szCs w:val="19"/>
        </w:rPr>
        <w:t>,</w:t>
      </w:r>
      <w:r w:rsidR="00D64C92" w:rsidRPr="00817F50">
        <w:rPr>
          <w:rFonts w:ascii="Century Gothic" w:hAnsi="Century Gothic" w:cs="Arial"/>
          <w:bCs/>
          <w:sz w:val="19"/>
          <w:szCs w:val="19"/>
        </w:rPr>
        <w:t xml:space="preserve"> su documentación es clara y fácil de entender y los usuarios pueden explotarla sin invertir mucho tiempo en </w:t>
      </w:r>
      <w:r w:rsidR="00817F50" w:rsidRPr="00817F50">
        <w:rPr>
          <w:rFonts w:ascii="Century Gothic" w:hAnsi="Century Gothic" w:cs="Arial"/>
          <w:bCs/>
          <w:sz w:val="19"/>
          <w:szCs w:val="19"/>
        </w:rPr>
        <w:t>su adaptación</w:t>
      </w:r>
      <w:r w:rsidR="00D64C92" w:rsidRPr="00817F50">
        <w:rPr>
          <w:rFonts w:ascii="Century Gothic" w:hAnsi="Century Gothic" w:cs="Arial"/>
          <w:bCs/>
          <w:sz w:val="19"/>
          <w:szCs w:val="19"/>
        </w:rPr>
        <w:t>.</w:t>
      </w:r>
    </w:p>
    <w:p w14:paraId="3845C21C" w14:textId="77777777" w:rsidR="00D64C92" w:rsidRPr="00817F50" w:rsidRDefault="00D64C92" w:rsidP="00D64C92">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La documentación de datos, o de metadatos, ayuda a los usuarios con distintos niveles de especialización a:</w:t>
      </w:r>
    </w:p>
    <w:p w14:paraId="67347D51" w14:textId="26A8F4AC" w:rsidR="00D64C92" w:rsidRPr="008E114A" w:rsidRDefault="00D64C92" w:rsidP="00FE0CA6">
      <w:pPr>
        <w:widowControl/>
        <w:spacing w:before="120" w:after="120" w:line="259" w:lineRule="auto"/>
        <w:ind w:left="567" w:hanging="142"/>
        <w:jc w:val="both"/>
        <w:rPr>
          <w:rFonts w:ascii="Century Gothic" w:hAnsi="Century Gothic" w:cs="Arial"/>
          <w:bCs/>
          <w:sz w:val="19"/>
          <w:szCs w:val="19"/>
        </w:rPr>
      </w:pPr>
      <w:r w:rsidRPr="00817F50">
        <w:rPr>
          <w:rFonts w:ascii="Century Gothic" w:hAnsi="Century Gothic" w:cs="Arial"/>
          <w:bCs/>
          <w:sz w:val="19"/>
          <w:szCs w:val="19"/>
        </w:rPr>
        <w:t>●</w:t>
      </w:r>
      <w:r w:rsidRPr="00817F50">
        <w:rPr>
          <w:rFonts w:ascii="Century Gothic" w:hAnsi="Century Gothic" w:cs="Arial"/>
          <w:bCs/>
          <w:sz w:val="19"/>
          <w:szCs w:val="19"/>
        </w:rPr>
        <w:tab/>
      </w:r>
      <w:r w:rsidRPr="008E114A">
        <w:rPr>
          <w:rFonts w:ascii="Century Gothic" w:hAnsi="Century Gothic" w:cs="Arial"/>
          <w:b/>
          <w:sz w:val="19"/>
          <w:szCs w:val="19"/>
        </w:rPr>
        <w:t>Encontrar los datos en los que están interesados.</w:t>
      </w:r>
      <w:r w:rsidRPr="008E114A">
        <w:rPr>
          <w:rFonts w:ascii="Century Gothic" w:hAnsi="Century Gothic" w:cs="Arial"/>
          <w:bCs/>
          <w:sz w:val="19"/>
          <w:szCs w:val="19"/>
        </w:rPr>
        <w:t xml:space="preserve"> </w:t>
      </w:r>
      <w:r w:rsidR="001B31C9" w:rsidRPr="008E114A">
        <w:rPr>
          <w:rFonts w:ascii="Century Gothic" w:hAnsi="Century Gothic" w:cs="Arial"/>
          <w:bCs/>
          <w:sz w:val="19"/>
          <w:szCs w:val="19"/>
        </w:rPr>
        <w:t>N</w:t>
      </w:r>
      <w:r w:rsidRPr="008E114A">
        <w:rPr>
          <w:rFonts w:ascii="Century Gothic" w:hAnsi="Century Gothic" w:cs="Arial"/>
          <w:bCs/>
          <w:sz w:val="19"/>
          <w:szCs w:val="19"/>
        </w:rPr>
        <w:t xml:space="preserve">ombres, resúmenes, palabras clave y otros elementos </w:t>
      </w:r>
      <w:r w:rsidR="001B31C9" w:rsidRPr="008E114A">
        <w:rPr>
          <w:rFonts w:ascii="Century Gothic" w:hAnsi="Century Gothic" w:cs="Arial"/>
          <w:bCs/>
          <w:sz w:val="19"/>
          <w:szCs w:val="19"/>
        </w:rPr>
        <w:t>relevantes</w:t>
      </w:r>
      <w:r w:rsidRPr="008E114A">
        <w:rPr>
          <w:rFonts w:ascii="Century Gothic" w:hAnsi="Century Gothic" w:cs="Arial"/>
          <w:bCs/>
          <w:sz w:val="19"/>
          <w:szCs w:val="19"/>
        </w:rPr>
        <w:t xml:space="preserve">, </w:t>
      </w:r>
      <w:r w:rsidR="001B31C9" w:rsidRPr="008E114A">
        <w:rPr>
          <w:rFonts w:ascii="Century Gothic" w:hAnsi="Century Gothic" w:cs="Arial"/>
          <w:bCs/>
          <w:sz w:val="19"/>
          <w:szCs w:val="19"/>
        </w:rPr>
        <w:t>mediante los cuales se facilita al</w:t>
      </w:r>
      <w:r w:rsidRPr="008E114A">
        <w:rPr>
          <w:rFonts w:ascii="Century Gothic" w:hAnsi="Century Gothic" w:cs="Arial"/>
          <w:bCs/>
          <w:sz w:val="19"/>
          <w:szCs w:val="19"/>
        </w:rPr>
        <w:t xml:space="preserve"> usuario localizar conjuntos de datos y variables que requieren para sus investigaciones.</w:t>
      </w:r>
    </w:p>
    <w:p w14:paraId="63B881C3" w14:textId="58F8B555" w:rsidR="00D64C92" w:rsidRPr="00817F50" w:rsidRDefault="00D64C92" w:rsidP="00FE0CA6">
      <w:pPr>
        <w:widowControl/>
        <w:spacing w:before="120" w:after="120" w:line="259" w:lineRule="auto"/>
        <w:ind w:left="567" w:hanging="142"/>
        <w:jc w:val="both"/>
        <w:rPr>
          <w:rFonts w:ascii="Century Gothic" w:hAnsi="Century Gothic" w:cs="Arial"/>
          <w:bCs/>
          <w:sz w:val="19"/>
          <w:szCs w:val="19"/>
        </w:rPr>
      </w:pPr>
      <w:r w:rsidRPr="008E114A">
        <w:rPr>
          <w:rFonts w:ascii="Century Gothic" w:hAnsi="Century Gothic" w:cs="Arial"/>
          <w:bCs/>
          <w:sz w:val="19"/>
          <w:szCs w:val="19"/>
        </w:rPr>
        <w:t>●</w:t>
      </w:r>
      <w:r w:rsidRPr="008E114A">
        <w:rPr>
          <w:rFonts w:ascii="Century Gothic" w:hAnsi="Century Gothic" w:cs="Arial"/>
          <w:bCs/>
          <w:sz w:val="19"/>
          <w:szCs w:val="19"/>
        </w:rPr>
        <w:tab/>
      </w:r>
      <w:r w:rsidRPr="008E114A">
        <w:rPr>
          <w:rFonts w:ascii="Century Gothic" w:hAnsi="Century Gothic" w:cs="Arial"/>
          <w:b/>
          <w:sz w:val="19"/>
          <w:szCs w:val="19"/>
        </w:rPr>
        <w:t>Entender qué es lo que están midiendo los datos y cómo se han creado.</w:t>
      </w:r>
      <w:r w:rsidRPr="008E114A">
        <w:rPr>
          <w:rFonts w:ascii="Century Gothic" w:hAnsi="Century Gothic" w:cs="Arial"/>
          <w:bCs/>
          <w:sz w:val="19"/>
          <w:szCs w:val="19"/>
        </w:rPr>
        <w:t xml:space="preserve"> </w:t>
      </w:r>
      <w:r w:rsidR="001B31C9" w:rsidRPr="008E114A">
        <w:rPr>
          <w:rFonts w:ascii="Century Gothic" w:hAnsi="Century Gothic" w:cs="Arial"/>
          <w:bCs/>
          <w:sz w:val="19"/>
          <w:szCs w:val="19"/>
        </w:rPr>
        <w:t>D</w:t>
      </w:r>
      <w:r w:rsidRPr="008E114A">
        <w:rPr>
          <w:rFonts w:ascii="Century Gothic" w:hAnsi="Century Gothic" w:cs="Arial"/>
          <w:bCs/>
          <w:sz w:val="19"/>
          <w:szCs w:val="19"/>
        </w:rPr>
        <w:t xml:space="preserve">escripciones apropiadas del diseño de la encuesta y los métodos usados </w:t>
      </w:r>
      <w:r w:rsidR="001B31C9" w:rsidRPr="008E114A">
        <w:rPr>
          <w:rFonts w:ascii="Century Gothic" w:hAnsi="Century Gothic" w:cs="Arial"/>
          <w:bCs/>
          <w:sz w:val="19"/>
          <w:szCs w:val="19"/>
        </w:rPr>
        <w:t>para la</w:t>
      </w:r>
      <w:r w:rsidRPr="008E114A">
        <w:rPr>
          <w:rFonts w:ascii="Century Gothic" w:hAnsi="Century Gothic" w:cs="Arial"/>
          <w:bCs/>
          <w:sz w:val="19"/>
          <w:szCs w:val="19"/>
        </w:rPr>
        <w:t xml:space="preserve"> recolec</w:t>
      </w:r>
      <w:r w:rsidR="001B31C9" w:rsidRPr="008E114A">
        <w:rPr>
          <w:rFonts w:ascii="Century Gothic" w:hAnsi="Century Gothic" w:cs="Arial"/>
          <w:bCs/>
          <w:sz w:val="19"/>
          <w:szCs w:val="19"/>
        </w:rPr>
        <w:t>ción</w:t>
      </w:r>
      <w:r w:rsidR="005068C4" w:rsidRPr="008E114A">
        <w:rPr>
          <w:rFonts w:ascii="Century Gothic" w:hAnsi="Century Gothic" w:cs="Arial"/>
          <w:bCs/>
          <w:sz w:val="19"/>
          <w:szCs w:val="19"/>
        </w:rPr>
        <w:t xml:space="preserve"> </w:t>
      </w:r>
      <w:r w:rsidRPr="008E114A">
        <w:rPr>
          <w:rFonts w:ascii="Century Gothic" w:hAnsi="Century Gothic" w:cs="Arial"/>
          <w:bCs/>
          <w:sz w:val="19"/>
          <w:szCs w:val="19"/>
        </w:rPr>
        <w:t>y procesa</w:t>
      </w:r>
      <w:r w:rsidR="001B31C9" w:rsidRPr="008E114A">
        <w:rPr>
          <w:rFonts w:ascii="Century Gothic" w:hAnsi="Century Gothic" w:cs="Arial"/>
          <w:bCs/>
          <w:sz w:val="19"/>
          <w:szCs w:val="19"/>
        </w:rPr>
        <w:t>miento</w:t>
      </w:r>
      <w:r w:rsidRPr="008E114A">
        <w:rPr>
          <w:rFonts w:ascii="Century Gothic" w:hAnsi="Century Gothic" w:cs="Arial"/>
          <w:bCs/>
          <w:sz w:val="19"/>
          <w:szCs w:val="19"/>
        </w:rPr>
        <w:t xml:space="preserve"> </w:t>
      </w:r>
      <w:r w:rsidR="001B31C9" w:rsidRPr="008E114A">
        <w:rPr>
          <w:rFonts w:ascii="Century Gothic" w:hAnsi="Century Gothic" w:cs="Arial"/>
          <w:bCs/>
          <w:sz w:val="19"/>
          <w:szCs w:val="19"/>
        </w:rPr>
        <w:t xml:space="preserve">de </w:t>
      </w:r>
      <w:r w:rsidRPr="008E114A">
        <w:rPr>
          <w:rFonts w:ascii="Century Gothic" w:hAnsi="Century Gothic" w:cs="Arial"/>
          <w:bCs/>
          <w:sz w:val="19"/>
          <w:szCs w:val="19"/>
        </w:rPr>
        <w:t xml:space="preserve">los datos, </w:t>
      </w:r>
      <w:r w:rsidR="001B31C9" w:rsidRPr="008E114A">
        <w:rPr>
          <w:rFonts w:ascii="Century Gothic" w:hAnsi="Century Gothic" w:cs="Arial"/>
          <w:bCs/>
          <w:sz w:val="19"/>
          <w:szCs w:val="19"/>
        </w:rPr>
        <w:t>para minimizar el</w:t>
      </w:r>
      <w:r w:rsidRPr="008E114A">
        <w:rPr>
          <w:rFonts w:ascii="Century Gothic" w:hAnsi="Century Gothic" w:cs="Arial"/>
          <w:bCs/>
          <w:sz w:val="19"/>
          <w:szCs w:val="19"/>
        </w:rPr>
        <w:t xml:space="preserve"> riesgo de que el usuario </w:t>
      </w:r>
      <w:r w:rsidR="001B31C9" w:rsidRPr="008E114A">
        <w:rPr>
          <w:rFonts w:ascii="Century Gothic" w:hAnsi="Century Gothic" w:cs="Arial"/>
          <w:bCs/>
          <w:sz w:val="19"/>
          <w:szCs w:val="19"/>
        </w:rPr>
        <w:t xml:space="preserve">los </w:t>
      </w:r>
      <w:r w:rsidRPr="008E114A">
        <w:rPr>
          <w:rFonts w:ascii="Century Gothic" w:hAnsi="Century Gothic" w:cs="Arial"/>
          <w:bCs/>
          <w:sz w:val="19"/>
          <w:szCs w:val="19"/>
        </w:rPr>
        <w:t xml:space="preserve">malinterprete y </w:t>
      </w:r>
      <w:r w:rsidR="001B31C9" w:rsidRPr="008E114A">
        <w:rPr>
          <w:rFonts w:ascii="Century Gothic" w:hAnsi="Century Gothic" w:cs="Arial"/>
          <w:bCs/>
          <w:sz w:val="19"/>
          <w:szCs w:val="19"/>
        </w:rPr>
        <w:t>les dé</w:t>
      </w:r>
      <w:r w:rsidRPr="008E114A">
        <w:rPr>
          <w:rFonts w:ascii="Century Gothic" w:hAnsi="Century Gothic" w:cs="Arial"/>
          <w:bCs/>
          <w:sz w:val="19"/>
          <w:szCs w:val="19"/>
        </w:rPr>
        <w:t xml:space="preserve"> un mal uso.</w:t>
      </w:r>
    </w:p>
    <w:p w14:paraId="385700EA" w14:textId="451B555D" w:rsidR="00D64C92" w:rsidRPr="00817F50" w:rsidRDefault="00D64C92" w:rsidP="00FC4497">
      <w:pPr>
        <w:widowControl/>
        <w:spacing w:before="120" w:after="120" w:line="259" w:lineRule="auto"/>
        <w:ind w:left="567" w:hanging="141"/>
        <w:jc w:val="both"/>
        <w:rPr>
          <w:rFonts w:ascii="Century Gothic" w:hAnsi="Century Gothic" w:cs="Arial"/>
          <w:bCs/>
          <w:sz w:val="19"/>
          <w:szCs w:val="19"/>
        </w:rPr>
      </w:pPr>
      <w:r w:rsidRPr="00817F50">
        <w:rPr>
          <w:rFonts w:ascii="Century Gothic" w:hAnsi="Century Gothic" w:cs="Arial"/>
          <w:bCs/>
          <w:sz w:val="19"/>
          <w:szCs w:val="19"/>
        </w:rPr>
        <w:t>●</w:t>
      </w:r>
      <w:r w:rsidRPr="00817F50">
        <w:rPr>
          <w:rFonts w:ascii="Century Gothic" w:hAnsi="Century Gothic" w:cs="Arial"/>
          <w:bCs/>
          <w:sz w:val="19"/>
          <w:szCs w:val="19"/>
        </w:rPr>
        <w:tab/>
      </w:r>
      <w:r w:rsidRPr="00817F50">
        <w:rPr>
          <w:rFonts w:ascii="Century Gothic" w:hAnsi="Century Gothic" w:cs="Arial"/>
          <w:b/>
          <w:sz w:val="19"/>
          <w:szCs w:val="19"/>
        </w:rPr>
        <w:t>Evaluar la calidad de los datos.</w:t>
      </w:r>
      <w:r w:rsidRPr="00817F50">
        <w:rPr>
          <w:rFonts w:ascii="Century Gothic" w:hAnsi="Century Gothic" w:cs="Arial"/>
          <w:bCs/>
          <w:sz w:val="19"/>
          <w:szCs w:val="19"/>
        </w:rPr>
        <w:t xml:space="preserve"> La información acerca de los estándares de las bases de datos, así como de cualquier posible desviación de </w:t>
      </w:r>
      <w:r w:rsidR="003E3E54">
        <w:rPr>
          <w:rFonts w:ascii="Century Gothic" w:hAnsi="Century Gothic" w:cs="Arial"/>
          <w:bCs/>
          <w:sz w:val="19"/>
          <w:szCs w:val="19"/>
        </w:rPr>
        <w:t>e</w:t>
      </w:r>
      <w:r w:rsidRPr="00817F50">
        <w:rPr>
          <w:rFonts w:ascii="Century Gothic" w:hAnsi="Century Gothic" w:cs="Arial"/>
          <w:bCs/>
          <w:sz w:val="19"/>
          <w:szCs w:val="19"/>
        </w:rPr>
        <w:t>stos</w:t>
      </w:r>
      <w:r w:rsidR="003344D8">
        <w:rPr>
          <w:rFonts w:ascii="Century Gothic" w:hAnsi="Century Gothic" w:cs="Arial"/>
          <w:bCs/>
          <w:sz w:val="19"/>
          <w:szCs w:val="19"/>
        </w:rPr>
        <w:t>,</w:t>
      </w:r>
      <w:r w:rsidRPr="00817F50">
        <w:rPr>
          <w:rFonts w:ascii="Century Gothic" w:hAnsi="Century Gothic" w:cs="Arial"/>
          <w:bCs/>
          <w:sz w:val="19"/>
          <w:szCs w:val="19"/>
        </w:rPr>
        <w:t xml:space="preserve"> es importante para cualquier </w:t>
      </w:r>
      <w:r w:rsidR="007D506D" w:rsidRPr="00817F50">
        <w:rPr>
          <w:rFonts w:ascii="Century Gothic" w:hAnsi="Century Gothic" w:cs="Arial"/>
          <w:bCs/>
          <w:sz w:val="19"/>
          <w:szCs w:val="19"/>
        </w:rPr>
        <w:t>usuario</w:t>
      </w:r>
      <w:r w:rsidRPr="00817F50">
        <w:rPr>
          <w:rFonts w:ascii="Century Gothic" w:hAnsi="Century Gothic" w:cs="Arial"/>
          <w:bCs/>
          <w:sz w:val="19"/>
          <w:szCs w:val="19"/>
        </w:rPr>
        <w:t xml:space="preserve"> que desea saber si los datos son útiles para sus investigaciones</w:t>
      </w:r>
      <w:r w:rsidR="007D506D" w:rsidRPr="00817F50">
        <w:rPr>
          <w:rFonts w:ascii="Century Gothic" w:hAnsi="Century Gothic" w:cs="Arial"/>
          <w:bCs/>
          <w:sz w:val="19"/>
          <w:szCs w:val="19"/>
        </w:rPr>
        <w:t xml:space="preserve"> o propósitos</w:t>
      </w:r>
      <w:r w:rsidRPr="00817F50">
        <w:rPr>
          <w:rFonts w:ascii="Century Gothic" w:hAnsi="Century Gothic" w:cs="Arial"/>
          <w:bCs/>
          <w:sz w:val="19"/>
          <w:szCs w:val="19"/>
        </w:rPr>
        <w:t>.</w:t>
      </w:r>
    </w:p>
    <w:p w14:paraId="7CCADA22" w14:textId="4403CEB4" w:rsidR="00F46181" w:rsidRPr="00817F50" w:rsidRDefault="00F46181" w:rsidP="00F4618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El Banco Mundial (BM) y la Organización para la Cooperación y el Desarrollo Económicos (OCDE), a través del Programa Acelerado de Datos (PAD) de la Red Internacional de Encuestas de Hogares (RIEH) promovieron la Iniciativa de Documentación de Datos (DDI</w:t>
      </w:r>
      <w:r w:rsidR="001B31C9">
        <w:rPr>
          <w:rFonts w:ascii="Century Gothic" w:hAnsi="Century Gothic" w:cs="Arial"/>
          <w:bCs/>
          <w:sz w:val="19"/>
          <w:szCs w:val="19"/>
        </w:rPr>
        <w:t>,</w:t>
      </w:r>
      <w:r w:rsidRPr="00817F50">
        <w:rPr>
          <w:rFonts w:ascii="Century Gothic" w:hAnsi="Century Gothic" w:cs="Arial"/>
          <w:bCs/>
          <w:sz w:val="19"/>
          <w:szCs w:val="19"/>
        </w:rPr>
        <w:t xml:space="preserve"> por sus siglas en inglés), que consiste en establecer un estándar internacional basado en archivos de formato XML para la documentación, presentación, transferencia, diseminación y preservación de datos</w:t>
      </w:r>
      <w:r w:rsidR="003344D8">
        <w:rPr>
          <w:rFonts w:ascii="Century Gothic" w:hAnsi="Century Gothic" w:cs="Arial"/>
          <w:bCs/>
          <w:sz w:val="19"/>
          <w:szCs w:val="19"/>
        </w:rPr>
        <w:t>;</w:t>
      </w:r>
      <w:r w:rsidRPr="00817F50">
        <w:rPr>
          <w:rFonts w:ascii="Century Gothic" w:hAnsi="Century Gothic" w:cs="Arial"/>
          <w:bCs/>
          <w:sz w:val="19"/>
          <w:szCs w:val="19"/>
        </w:rPr>
        <w:t xml:space="preserve"> </w:t>
      </w:r>
      <w:r w:rsidR="003344D8">
        <w:rPr>
          <w:rFonts w:ascii="Century Gothic" w:hAnsi="Century Gothic" w:cs="Arial"/>
          <w:bCs/>
          <w:sz w:val="19"/>
          <w:szCs w:val="19"/>
        </w:rPr>
        <w:t>e</w:t>
      </w:r>
      <w:r w:rsidRPr="00817F50">
        <w:rPr>
          <w:rFonts w:ascii="Century Gothic" w:hAnsi="Century Gothic" w:cs="Arial"/>
          <w:bCs/>
          <w:sz w:val="19"/>
          <w:szCs w:val="19"/>
        </w:rPr>
        <w:t xml:space="preserve">sta </w:t>
      </w:r>
      <w:r w:rsidR="001B31C9">
        <w:rPr>
          <w:rFonts w:ascii="Century Gothic" w:hAnsi="Century Gothic" w:cs="Arial"/>
          <w:bCs/>
          <w:sz w:val="19"/>
          <w:szCs w:val="19"/>
        </w:rPr>
        <w:t>i</w:t>
      </w:r>
      <w:r w:rsidRPr="00817F50">
        <w:rPr>
          <w:rFonts w:ascii="Century Gothic" w:hAnsi="Century Gothic" w:cs="Arial"/>
          <w:bCs/>
          <w:sz w:val="19"/>
          <w:szCs w:val="19"/>
        </w:rPr>
        <w:t xml:space="preserve">niciativa </w:t>
      </w:r>
      <w:r w:rsidRPr="00676180">
        <w:rPr>
          <w:rFonts w:ascii="Century Gothic" w:hAnsi="Century Gothic" w:cs="Arial"/>
          <w:bCs/>
          <w:sz w:val="19"/>
          <w:szCs w:val="19"/>
        </w:rPr>
        <w:t>ha</w:t>
      </w:r>
      <w:r w:rsidRPr="005D0ABA">
        <w:rPr>
          <w:rFonts w:ascii="Century Gothic" w:hAnsi="Century Gothic" w:cs="Arial"/>
          <w:bCs/>
          <w:sz w:val="19"/>
          <w:szCs w:val="19"/>
        </w:rPr>
        <w:t xml:space="preserve"> sido</w:t>
      </w:r>
      <w:r w:rsidRPr="00817F50">
        <w:rPr>
          <w:rFonts w:ascii="Century Gothic" w:hAnsi="Century Gothic" w:cs="Arial"/>
          <w:bCs/>
          <w:sz w:val="19"/>
          <w:szCs w:val="19"/>
        </w:rPr>
        <w:t xml:space="preserve"> implementada en el INEGI mediante una plantilla de 82 elementos.</w:t>
      </w:r>
      <w:r w:rsidR="003E3E54" w:rsidRPr="00817F50">
        <w:rPr>
          <w:rStyle w:val="Refdenotaalpie"/>
          <w:rFonts w:ascii="Century Gothic" w:hAnsi="Century Gothic" w:cs="Arial"/>
          <w:bCs/>
          <w:sz w:val="19"/>
          <w:szCs w:val="19"/>
        </w:rPr>
        <w:footnoteReference w:id="10"/>
      </w:r>
    </w:p>
    <w:p w14:paraId="0D1F5559" w14:textId="77777777" w:rsidR="00F46181" w:rsidRPr="00817F50" w:rsidRDefault="00F46181" w:rsidP="00F4618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Los insumos </w:t>
      </w:r>
      <w:r w:rsidR="00817B27" w:rsidRPr="00817F50">
        <w:rPr>
          <w:rFonts w:ascii="Century Gothic" w:hAnsi="Century Gothic" w:cs="Arial"/>
          <w:bCs/>
          <w:sz w:val="19"/>
          <w:szCs w:val="19"/>
        </w:rPr>
        <w:t xml:space="preserve">para el desarrollo de esta actividad </w:t>
      </w:r>
      <w:r w:rsidRPr="00817F50">
        <w:rPr>
          <w:rFonts w:ascii="Century Gothic" w:hAnsi="Century Gothic" w:cs="Arial"/>
          <w:bCs/>
          <w:sz w:val="19"/>
          <w:szCs w:val="19"/>
        </w:rPr>
        <w:t>y las evidencias que se deben generar en la es</w:t>
      </w:r>
      <w:r w:rsidR="00817B27" w:rsidRPr="00817F50">
        <w:rPr>
          <w:rFonts w:ascii="Century Gothic" w:hAnsi="Century Gothic" w:cs="Arial"/>
          <w:bCs/>
          <w:sz w:val="19"/>
          <w:szCs w:val="19"/>
        </w:rPr>
        <w:t xml:space="preserve">pecificación de metadatos se presentan en la </w:t>
      </w:r>
      <w:r w:rsidR="00E81939" w:rsidRPr="00817F50">
        <w:rPr>
          <w:rFonts w:ascii="Century Gothic" w:hAnsi="Century Gothic" w:cs="Arial"/>
          <w:bCs/>
          <w:sz w:val="19"/>
          <w:szCs w:val="19"/>
        </w:rPr>
        <w:t>f</w:t>
      </w:r>
      <w:r w:rsidR="00817B27" w:rsidRPr="00817F50">
        <w:rPr>
          <w:rFonts w:ascii="Century Gothic" w:hAnsi="Century Gothic" w:cs="Arial"/>
          <w:bCs/>
          <w:sz w:val="19"/>
          <w:szCs w:val="19"/>
        </w:rPr>
        <w:t>igura 3.1.</w:t>
      </w:r>
    </w:p>
    <w:p w14:paraId="0619E8B7" w14:textId="5DECDE87" w:rsidR="00B4311A" w:rsidRPr="00817F50" w:rsidRDefault="00BC5BD7" w:rsidP="00834894">
      <w:pPr>
        <w:pStyle w:val="Figuras2"/>
      </w:pPr>
      <w:bookmarkStart w:id="114" w:name="_Toc83392685"/>
      <w:bookmarkStart w:id="115" w:name="_Toc99709582"/>
      <w:r w:rsidRPr="00817F50">
        <w:t>Figura</w:t>
      </w:r>
      <w:r w:rsidR="00F76232" w:rsidRPr="00817F50">
        <w:t xml:space="preserve"> </w:t>
      </w:r>
      <w:r w:rsidR="00640CD6" w:rsidRPr="00817F50">
        <w:t>3.</w:t>
      </w:r>
      <w:r w:rsidR="00817B27" w:rsidRPr="00817F50">
        <w:t>1</w:t>
      </w:r>
      <w:r w:rsidR="00640CD6" w:rsidRPr="00817F50">
        <w:t xml:space="preserve"> </w:t>
      </w:r>
      <w:r w:rsidR="006C7CA9" w:rsidRPr="00817F50">
        <w:t xml:space="preserve">Insumos y evidencias </w:t>
      </w:r>
      <w:r w:rsidR="004E1191" w:rsidRPr="00817F50">
        <w:t>de la especificación de metadatos</w:t>
      </w:r>
      <w:bookmarkEnd w:id="114"/>
      <w:bookmarkEnd w:id="115"/>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340"/>
        <w:gridCol w:w="5340"/>
      </w:tblGrid>
      <w:tr w:rsidR="00B4311A" w:rsidRPr="00817F50" w14:paraId="1464C3F8" w14:textId="77777777" w:rsidTr="00C22774">
        <w:tc>
          <w:tcPr>
            <w:tcW w:w="5340" w:type="dxa"/>
            <w:tcBorders>
              <w:bottom w:val="single" w:sz="24" w:space="0" w:color="17365D" w:themeColor="text2" w:themeShade="BF"/>
            </w:tcBorders>
            <w:shd w:val="clear" w:color="auto" w:fill="17365D" w:themeFill="text2" w:themeFillShade="BF"/>
          </w:tcPr>
          <w:p w14:paraId="2B015C7E" w14:textId="77777777" w:rsidR="00B4311A" w:rsidRPr="00817F50" w:rsidRDefault="00B4311A" w:rsidP="00C22774">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INSUMOS</w:t>
            </w:r>
          </w:p>
        </w:tc>
        <w:tc>
          <w:tcPr>
            <w:tcW w:w="5340" w:type="dxa"/>
            <w:tcBorders>
              <w:bottom w:val="single" w:sz="24" w:space="0" w:color="17365D" w:themeColor="text2" w:themeShade="BF"/>
            </w:tcBorders>
            <w:shd w:val="clear" w:color="auto" w:fill="17365D" w:themeFill="text2" w:themeFillShade="BF"/>
          </w:tcPr>
          <w:p w14:paraId="6E462776" w14:textId="77777777" w:rsidR="00B4311A" w:rsidRPr="00817F50" w:rsidRDefault="00B4311A" w:rsidP="00C22774">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EVIDENCIAS</w:t>
            </w:r>
          </w:p>
        </w:tc>
      </w:tr>
      <w:tr w:rsidR="00B4311A" w:rsidRPr="00817F50" w14:paraId="5578D146" w14:textId="77777777" w:rsidTr="00C22774">
        <w:tc>
          <w:tcPr>
            <w:tcW w:w="5340" w:type="dxa"/>
            <w:shd w:val="clear" w:color="auto" w:fill="FFFFFF" w:themeFill="background1"/>
          </w:tcPr>
          <w:p w14:paraId="78BEBC5C" w14:textId="77777777" w:rsidR="00B4311A" w:rsidRPr="00817F50" w:rsidRDefault="00B4311A" w:rsidP="00B4311A">
            <w:pPr>
              <w:pStyle w:val="Textoindependiente"/>
              <w:spacing w:after="60" w:line="250" w:lineRule="auto"/>
              <w:ind w:left="318" w:right="108"/>
              <w:jc w:val="both"/>
              <w:rPr>
                <w:rFonts w:ascii="Century Gothic" w:hAnsi="Century Gothic" w:cs="Arial"/>
                <w:sz w:val="16"/>
                <w:szCs w:val="16"/>
              </w:rPr>
            </w:pPr>
          </w:p>
          <w:p w14:paraId="484D0943" w14:textId="77777777" w:rsidR="00B4311A" w:rsidRPr="00817F50"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rPr>
            </w:pPr>
            <w:r w:rsidRPr="00817F50">
              <w:rPr>
                <w:rFonts w:ascii="Century Gothic" w:hAnsi="Century Gothic" w:cs="Arial"/>
                <w:sz w:val="16"/>
                <w:szCs w:val="16"/>
              </w:rPr>
              <w:t xml:space="preserve">Esquema </w:t>
            </w:r>
            <w:r w:rsidR="001B7BFD" w:rsidRPr="00817F50">
              <w:rPr>
                <w:rFonts w:ascii="Century Gothic" w:hAnsi="Century Gothic" w:cs="Arial"/>
                <w:sz w:val="16"/>
                <w:szCs w:val="16"/>
              </w:rPr>
              <w:t>c</w:t>
            </w:r>
            <w:r w:rsidRPr="00817F50">
              <w:rPr>
                <w:rFonts w:ascii="Century Gothic" w:hAnsi="Century Gothic" w:cs="Arial"/>
                <w:sz w:val="16"/>
                <w:szCs w:val="16"/>
              </w:rPr>
              <w:t>onceptual</w:t>
            </w:r>
          </w:p>
          <w:p w14:paraId="4E692249" w14:textId="77777777" w:rsidR="00B4311A" w:rsidRPr="00817F50"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rPr>
            </w:pPr>
            <w:r w:rsidRPr="00817F50">
              <w:rPr>
                <w:rFonts w:ascii="Century Gothic" w:hAnsi="Century Gothic" w:cs="Arial"/>
                <w:sz w:val="16"/>
                <w:szCs w:val="16"/>
              </w:rPr>
              <w:t xml:space="preserve">Glosario </w:t>
            </w:r>
          </w:p>
          <w:p w14:paraId="32552748" w14:textId="77777777" w:rsidR="00B4311A" w:rsidRPr="00817F50"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rPr>
            </w:pPr>
            <w:r w:rsidRPr="00817F50">
              <w:rPr>
                <w:rFonts w:ascii="Century Gothic" w:hAnsi="Century Gothic" w:cs="Arial"/>
                <w:sz w:val="16"/>
                <w:szCs w:val="16"/>
              </w:rPr>
              <w:t>Instrumento de captación</w:t>
            </w:r>
          </w:p>
        </w:tc>
        <w:tc>
          <w:tcPr>
            <w:tcW w:w="5340" w:type="dxa"/>
            <w:shd w:val="clear" w:color="auto" w:fill="FFFFFF" w:themeFill="background1"/>
          </w:tcPr>
          <w:p w14:paraId="07D0CA0E" w14:textId="77777777" w:rsidR="00B4311A" w:rsidRPr="00817F50" w:rsidRDefault="00B4311A" w:rsidP="00C22774">
            <w:pPr>
              <w:pStyle w:val="Textoindependiente"/>
              <w:spacing w:after="60" w:line="250" w:lineRule="auto"/>
              <w:ind w:left="318" w:right="108"/>
              <w:jc w:val="both"/>
              <w:rPr>
                <w:rFonts w:ascii="Century Gothic" w:hAnsi="Century Gothic" w:cs="Arial"/>
                <w:sz w:val="16"/>
                <w:szCs w:val="16"/>
              </w:rPr>
            </w:pPr>
          </w:p>
          <w:p w14:paraId="6FE426D7" w14:textId="77777777" w:rsidR="00B4311A" w:rsidRPr="00817F50" w:rsidRDefault="00DD65CF" w:rsidP="003C0CB8">
            <w:pPr>
              <w:pStyle w:val="Textoindependiente"/>
              <w:numPr>
                <w:ilvl w:val="0"/>
                <w:numId w:val="6"/>
              </w:numPr>
              <w:spacing w:after="60" w:line="250" w:lineRule="auto"/>
              <w:ind w:left="318" w:right="108" w:firstLine="229"/>
              <w:jc w:val="both"/>
              <w:rPr>
                <w:rFonts w:ascii="Century Gothic" w:hAnsi="Century Gothic" w:cs="Arial"/>
                <w:sz w:val="16"/>
                <w:szCs w:val="16"/>
              </w:rPr>
            </w:pPr>
            <w:r w:rsidRPr="00817F50">
              <w:rPr>
                <w:rFonts w:ascii="Century Gothic" w:hAnsi="Century Gothic" w:cs="Arial"/>
                <w:sz w:val="16"/>
                <w:szCs w:val="16"/>
              </w:rPr>
              <w:t xml:space="preserve">Descripción de metadatos </w:t>
            </w:r>
          </w:p>
          <w:p w14:paraId="1EB3094F" w14:textId="77777777" w:rsidR="00FC2EB9" w:rsidRPr="00817F50" w:rsidRDefault="00DD65CF" w:rsidP="003C0CB8">
            <w:pPr>
              <w:pStyle w:val="Textoindependiente"/>
              <w:numPr>
                <w:ilvl w:val="0"/>
                <w:numId w:val="6"/>
              </w:numPr>
              <w:spacing w:after="60" w:line="250" w:lineRule="auto"/>
              <w:ind w:left="318" w:right="108" w:firstLine="229"/>
              <w:jc w:val="both"/>
              <w:rPr>
                <w:rFonts w:ascii="Century Gothic" w:hAnsi="Century Gothic" w:cs="Arial"/>
                <w:sz w:val="16"/>
                <w:szCs w:val="16"/>
              </w:rPr>
            </w:pPr>
            <w:r w:rsidRPr="00817F50">
              <w:rPr>
                <w:rFonts w:ascii="Century Gothic" w:hAnsi="Century Gothic" w:cs="Arial"/>
                <w:sz w:val="16"/>
                <w:szCs w:val="16"/>
              </w:rPr>
              <w:t>Diccionario de datos</w:t>
            </w:r>
          </w:p>
        </w:tc>
      </w:tr>
    </w:tbl>
    <w:p w14:paraId="17013F67" w14:textId="77777777" w:rsidR="00F46181" w:rsidRPr="00817F50" w:rsidRDefault="00F46181" w:rsidP="0032655A">
      <w:pPr>
        <w:widowControl/>
        <w:spacing w:before="120" w:after="120" w:line="259" w:lineRule="auto"/>
        <w:jc w:val="both"/>
        <w:rPr>
          <w:rFonts w:ascii="Century Gothic" w:hAnsi="Century Gothic" w:cs="Arial"/>
          <w:bCs/>
          <w:sz w:val="19"/>
          <w:szCs w:val="19"/>
        </w:rPr>
      </w:pPr>
    </w:p>
    <w:p w14:paraId="25EA0525" w14:textId="3390874C" w:rsidR="00F46181" w:rsidRPr="00817F50" w:rsidRDefault="00F46181" w:rsidP="00F4618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Las tareas por considerar para la </w:t>
      </w:r>
      <w:r w:rsidR="001B31C9">
        <w:rPr>
          <w:rFonts w:ascii="Century Gothic" w:hAnsi="Century Gothic" w:cs="Arial"/>
          <w:bCs/>
          <w:sz w:val="19"/>
          <w:szCs w:val="19"/>
        </w:rPr>
        <w:t>e</w:t>
      </w:r>
      <w:r w:rsidRPr="00817F50">
        <w:rPr>
          <w:rFonts w:ascii="Century Gothic" w:hAnsi="Century Gothic" w:cs="Arial"/>
          <w:bCs/>
          <w:sz w:val="19"/>
          <w:szCs w:val="19"/>
        </w:rPr>
        <w:t xml:space="preserve">specificación de </w:t>
      </w:r>
      <w:r w:rsidR="00A1087A" w:rsidRPr="00817F50">
        <w:rPr>
          <w:rFonts w:ascii="Century Gothic" w:hAnsi="Century Gothic" w:cs="Arial"/>
          <w:bCs/>
          <w:sz w:val="19"/>
          <w:szCs w:val="19"/>
        </w:rPr>
        <w:t>metadatos</w:t>
      </w:r>
      <w:r w:rsidRPr="00817F50">
        <w:rPr>
          <w:rFonts w:ascii="Century Gothic" w:hAnsi="Century Gothic" w:cs="Arial"/>
          <w:bCs/>
          <w:sz w:val="19"/>
          <w:szCs w:val="19"/>
        </w:rPr>
        <w:t xml:space="preserve"> se describen en la figura 3.2</w:t>
      </w:r>
      <w:r w:rsidR="001B31C9">
        <w:rPr>
          <w:rFonts w:ascii="Century Gothic" w:hAnsi="Century Gothic" w:cs="Arial"/>
          <w:bCs/>
          <w:sz w:val="19"/>
          <w:szCs w:val="19"/>
        </w:rPr>
        <w:t>;</w:t>
      </w:r>
      <w:r w:rsidR="00817B27" w:rsidRPr="00817F50">
        <w:rPr>
          <w:rFonts w:ascii="Century Gothic" w:hAnsi="Century Gothic" w:cs="Arial"/>
          <w:bCs/>
          <w:sz w:val="19"/>
          <w:szCs w:val="19"/>
        </w:rPr>
        <w:t xml:space="preserve"> cada una de ellas se explica en los siguientes apartados.</w:t>
      </w:r>
    </w:p>
    <w:p w14:paraId="1DD43529" w14:textId="77777777" w:rsidR="00F46181" w:rsidRPr="00817F50" w:rsidRDefault="00F46181" w:rsidP="00F46181">
      <w:pPr>
        <w:widowControl/>
        <w:spacing w:before="120" w:after="120" w:line="259" w:lineRule="auto"/>
        <w:jc w:val="both"/>
        <w:rPr>
          <w:rFonts w:ascii="Century Gothic" w:hAnsi="Century Gothic" w:cs="Arial"/>
          <w:bCs/>
          <w:sz w:val="19"/>
          <w:szCs w:val="19"/>
        </w:rPr>
      </w:pPr>
    </w:p>
    <w:p w14:paraId="71081BC4" w14:textId="77777777" w:rsidR="001D42B2" w:rsidRPr="00817F50" w:rsidRDefault="001D42B2" w:rsidP="00F46181">
      <w:pPr>
        <w:widowControl/>
        <w:spacing w:before="120" w:after="120" w:line="259" w:lineRule="auto"/>
        <w:jc w:val="both"/>
        <w:rPr>
          <w:rFonts w:ascii="Century Gothic" w:hAnsi="Century Gothic" w:cs="Arial"/>
          <w:bCs/>
          <w:sz w:val="19"/>
          <w:szCs w:val="19"/>
        </w:rPr>
      </w:pPr>
    </w:p>
    <w:p w14:paraId="5F1E1F0B" w14:textId="40FE0071" w:rsidR="001D42B2" w:rsidRDefault="001D42B2" w:rsidP="00F46181">
      <w:pPr>
        <w:widowControl/>
        <w:spacing w:before="120" w:after="120" w:line="259" w:lineRule="auto"/>
        <w:jc w:val="both"/>
        <w:rPr>
          <w:rFonts w:ascii="Century Gothic" w:hAnsi="Century Gothic" w:cs="Arial"/>
          <w:bCs/>
          <w:sz w:val="19"/>
          <w:szCs w:val="19"/>
        </w:rPr>
      </w:pPr>
    </w:p>
    <w:p w14:paraId="6B63B46F" w14:textId="77777777" w:rsidR="00CD5297" w:rsidRPr="00817F50" w:rsidRDefault="00CD5297" w:rsidP="00F46181">
      <w:pPr>
        <w:widowControl/>
        <w:spacing w:before="120" w:after="120" w:line="259" w:lineRule="auto"/>
        <w:jc w:val="both"/>
        <w:rPr>
          <w:rFonts w:ascii="Century Gothic" w:hAnsi="Century Gothic" w:cs="Arial"/>
          <w:bCs/>
          <w:sz w:val="19"/>
          <w:szCs w:val="19"/>
        </w:rPr>
      </w:pPr>
    </w:p>
    <w:p w14:paraId="2199D81E" w14:textId="6321C18C" w:rsidR="00F46181" w:rsidRPr="00817F50" w:rsidRDefault="00F46181" w:rsidP="00F46181">
      <w:pPr>
        <w:pStyle w:val="Figuras2"/>
      </w:pPr>
      <w:bookmarkStart w:id="116" w:name="_Toc99709583"/>
      <w:r w:rsidRPr="00817F50">
        <w:lastRenderedPageBreak/>
        <w:t>Figura 3.</w:t>
      </w:r>
      <w:r w:rsidR="00817B27" w:rsidRPr="00817F50">
        <w:t>2</w:t>
      </w:r>
      <w:r w:rsidRPr="00817F50">
        <w:t xml:space="preserve"> Tareas enfocadas a la especificación de los metadatos conforme a la normatividad vigente</w:t>
      </w:r>
      <w:r w:rsidRPr="00817F50">
        <w:rPr>
          <w:rStyle w:val="Refdenotaalpie"/>
          <w:rFonts w:cs="Arial"/>
          <w:szCs w:val="19"/>
        </w:rPr>
        <w:footnoteReference w:id="11"/>
      </w:r>
      <w:bookmarkEnd w:id="116"/>
    </w:p>
    <w:p w14:paraId="2604B8B0" w14:textId="23A71390" w:rsidR="00F46181" w:rsidRPr="00817F50" w:rsidRDefault="00D57EDD" w:rsidP="00F46181">
      <w:pPr>
        <w:widowControl/>
        <w:spacing w:before="120" w:after="120" w:line="259" w:lineRule="auto"/>
        <w:jc w:val="center"/>
        <w:rPr>
          <w:noProof/>
        </w:rPr>
      </w:pPr>
      <w:r>
        <w:rPr>
          <w:noProof/>
        </w:rPr>
        <w:drawing>
          <wp:inline distT="0" distB="0" distL="0" distR="0" wp14:anchorId="2E8C0665" wp14:editId="28E6C555">
            <wp:extent cx="6228000" cy="1840261"/>
            <wp:effectExtent l="0" t="0" r="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28000" cy="1840261"/>
                    </a:xfrm>
                    <a:prstGeom prst="rect">
                      <a:avLst/>
                    </a:prstGeom>
                    <a:noFill/>
                  </pic:spPr>
                </pic:pic>
              </a:graphicData>
            </a:graphic>
          </wp:inline>
        </w:drawing>
      </w:r>
    </w:p>
    <w:p w14:paraId="1E2DFDD9" w14:textId="77777777" w:rsidR="00F468EE" w:rsidRPr="00817F50" w:rsidRDefault="00F468EE" w:rsidP="0032655A">
      <w:pPr>
        <w:widowControl/>
        <w:spacing w:before="120" w:after="120" w:line="259" w:lineRule="auto"/>
        <w:jc w:val="both"/>
        <w:rPr>
          <w:rFonts w:ascii="Century Gothic" w:hAnsi="Century Gothic" w:cs="Arial"/>
          <w:bCs/>
          <w:sz w:val="19"/>
          <w:szCs w:val="19"/>
        </w:rPr>
      </w:pPr>
    </w:p>
    <w:p w14:paraId="6570335D" w14:textId="4F52A621" w:rsidR="00764392" w:rsidRPr="00817F50" w:rsidRDefault="00764392" w:rsidP="00764392">
      <w:pPr>
        <w:pStyle w:val="Ttulo1"/>
        <w:ind w:left="426" w:hanging="426"/>
        <w:rPr>
          <w:rFonts w:ascii="Century Gothic" w:hAnsi="Century Gothic" w:cstheme="minorHAnsi"/>
          <w:color w:val="365F91" w:themeColor="accent1" w:themeShade="BF"/>
        </w:rPr>
      </w:pPr>
      <w:bookmarkStart w:id="117" w:name="_Toc83729671"/>
      <w:bookmarkStart w:id="118" w:name="_Toc85726028"/>
      <w:r w:rsidRPr="00817F50">
        <w:rPr>
          <w:rFonts w:ascii="Century Gothic" w:hAnsi="Century Gothic" w:cstheme="minorHAnsi"/>
          <w:color w:val="365F91" w:themeColor="accent1" w:themeShade="BF"/>
        </w:rPr>
        <w:t xml:space="preserve">3.1 </w:t>
      </w:r>
      <w:r w:rsidR="008A31A2" w:rsidRPr="00817F50">
        <w:rPr>
          <w:rFonts w:ascii="Century Gothic" w:hAnsi="Century Gothic" w:cstheme="minorHAnsi"/>
          <w:color w:val="365F91" w:themeColor="accent1" w:themeShade="BF"/>
        </w:rPr>
        <w:t xml:space="preserve">Elaborar la descripción del </w:t>
      </w:r>
      <w:r w:rsidR="00E44DE1" w:rsidRPr="00817F50">
        <w:rPr>
          <w:rFonts w:ascii="Century Gothic" w:hAnsi="Century Gothic" w:cstheme="minorHAnsi"/>
          <w:color w:val="365F91" w:themeColor="accent1" w:themeShade="BF"/>
        </w:rPr>
        <w:t>Programa de Información</w:t>
      </w:r>
      <w:bookmarkEnd w:id="117"/>
      <w:bookmarkEnd w:id="118"/>
    </w:p>
    <w:p w14:paraId="1C6F6635" w14:textId="26C3EE91" w:rsidR="0032655A" w:rsidRPr="00817F50" w:rsidRDefault="00D07146" w:rsidP="00700B6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Actualmente, para la documentación de los metadatos se emplea el editor </w:t>
      </w:r>
      <w:proofErr w:type="spellStart"/>
      <w:r w:rsidRPr="00D57EDD">
        <w:rPr>
          <w:rFonts w:ascii="Century Gothic" w:hAnsi="Century Gothic" w:cs="Arial"/>
          <w:bCs/>
          <w:i/>
          <w:iCs/>
          <w:sz w:val="19"/>
          <w:szCs w:val="19"/>
        </w:rPr>
        <w:t>Nesstar</w:t>
      </w:r>
      <w:proofErr w:type="spellEnd"/>
      <w:r w:rsidRPr="00D57EDD">
        <w:rPr>
          <w:rFonts w:ascii="Century Gothic" w:hAnsi="Century Gothic" w:cs="Arial"/>
          <w:bCs/>
          <w:i/>
          <w:iCs/>
          <w:sz w:val="19"/>
          <w:szCs w:val="19"/>
        </w:rPr>
        <w:t xml:space="preserve"> Publisher</w:t>
      </w:r>
      <w:r w:rsidRPr="00817F50">
        <w:rPr>
          <w:rFonts w:ascii="Century Gothic" w:hAnsi="Century Gothic" w:cs="Arial"/>
          <w:bCs/>
          <w:sz w:val="19"/>
          <w:szCs w:val="19"/>
        </w:rPr>
        <w:t>, el cual se encuentra alineado con la Norma Técnica para la Elaboración de Metadatos.</w:t>
      </w:r>
      <w:r w:rsidR="00D57EDD" w:rsidRPr="00D57EDD">
        <w:rPr>
          <w:rStyle w:val="Refdenotaalpie"/>
          <w:rFonts w:ascii="Century Gothic" w:hAnsi="Century Gothic" w:cs="Arial"/>
          <w:bCs/>
          <w:sz w:val="19"/>
          <w:szCs w:val="19"/>
        </w:rPr>
        <w:t xml:space="preserve"> </w:t>
      </w:r>
      <w:r w:rsidR="00D57EDD" w:rsidRPr="00817F50">
        <w:rPr>
          <w:rStyle w:val="Refdenotaalpie"/>
          <w:rFonts w:ascii="Century Gothic" w:hAnsi="Century Gothic" w:cs="Arial"/>
          <w:bCs/>
          <w:sz w:val="19"/>
          <w:szCs w:val="19"/>
        </w:rPr>
        <w:footnoteReference w:id="12"/>
      </w:r>
      <w:r w:rsidR="00817B27" w:rsidRPr="00817F50">
        <w:rPr>
          <w:rFonts w:ascii="Century Gothic" w:hAnsi="Century Gothic" w:cs="Arial"/>
          <w:bCs/>
          <w:sz w:val="19"/>
          <w:szCs w:val="19"/>
        </w:rPr>
        <w:t xml:space="preserve"> </w:t>
      </w:r>
      <w:r w:rsidR="00764392" w:rsidRPr="00817F50">
        <w:rPr>
          <w:rFonts w:ascii="Century Gothic" w:hAnsi="Century Gothic" w:cs="Arial"/>
          <w:bCs/>
          <w:sz w:val="19"/>
          <w:szCs w:val="19"/>
        </w:rPr>
        <w:t>E</w:t>
      </w:r>
      <w:r w:rsidR="00AE064C" w:rsidRPr="00817F50">
        <w:rPr>
          <w:rFonts w:ascii="Century Gothic" w:hAnsi="Century Gothic" w:cs="Arial"/>
          <w:bCs/>
          <w:sz w:val="19"/>
          <w:szCs w:val="19"/>
        </w:rPr>
        <w:t xml:space="preserve">n </w:t>
      </w:r>
      <w:r w:rsidR="00F76232" w:rsidRPr="00817F50">
        <w:rPr>
          <w:rFonts w:ascii="Century Gothic" w:hAnsi="Century Gothic" w:cs="Arial"/>
          <w:bCs/>
          <w:sz w:val="19"/>
          <w:szCs w:val="19"/>
        </w:rPr>
        <w:t>la</w:t>
      </w:r>
      <w:r w:rsidR="004C22C3" w:rsidRPr="00817F50">
        <w:rPr>
          <w:rFonts w:ascii="Century Gothic" w:hAnsi="Century Gothic" w:cs="Arial"/>
          <w:bCs/>
          <w:sz w:val="19"/>
          <w:szCs w:val="19"/>
        </w:rPr>
        <w:t xml:space="preserve"> figura</w:t>
      </w:r>
      <w:r w:rsidR="00F76232" w:rsidRPr="00817F50">
        <w:rPr>
          <w:rFonts w:ascii="Century Gothic" w:hAnsi="Century Gothic" w:cs="Arial"/>
          <w:bCs/>
          <w:sz w:val="19"/>
          <w:szCs w:val="19"/>
        </w:rPr>
        <w:t xml:space="preserve"> </w:t>
      </w:r>
      <w:r w:rsidR="00AE064C" w:rsidRPr="00817F50">
        <w:rPr>
          <w:rFonts w:ascii="Century Gothic" w:hAnsi="Century Gothic" w:cs="Arial"/>
          <w:bCs/>
          <w:sz w:val="19"/>
          <w:szCs w:val="19"/>
        </w:rPr>
        <w:t>3.</w:t>
      </w:r>
      <w:r w:rsidR="00834894" w:rsidRPr="00817F50">
        <w:rPr>
          <w:rFonts w:ascii="Century Gothic" w:hAnsi="Century Gothic" w:cs="Arial"/>
          <w:bCs/>
          <w:sz w:val="19"/>
          <w:szCs w:val="19"/>
        </w:rPr>
        <w:t>3</w:t>
      </w:r>
      <w:r w:rsidR="00AE064C" w:rsidRPr="00817F50">
        <w:rPr>
          <w:rFonts w:ascii="Century Gothic" w:hAnsi="Century Gothic" w:cs="Arial"/>
          <w:bCs/>
          <w:sz w:val="19"/>
          <w:szCs w:val="19"/>
        </w:rPr>
        <w:t xml:space="preserve"> se </w:t>
      </w:r>
      <w:r w:rsidR="00764392" w:rsidRPr="00817F50">
        <w:rPr>
          <w:rFonts w:ascii="Century Gothic" w:hAnsi="Century Gothic" w:cs="Arial"/>
          <w:bCs/>
          <w:sz w:val="19"/>
          <w:szCs w:val="19"/>
        </w:rPr>
        <w:t>muestra</w:t>
      </w:r>
      <w:r w:rsidR="00AE064C" w:rsidRPr="00817F50">
        <w:rPr>
          <w:rFonts w:ascii="Century Gothic" w:hAnsi="Century Gothic" w:cs="Arial"/>
          <w:bCs/>
          <w:sz w:val="19"/>
          <w:szCs w:val="19"/>
        </w:rPr>
        <w:t>n</w:t>
      </w:r>
      <w:r w:rsidR="00764392" w:rsidRPr="00817F50">
        <w:rPr>
          <w:rFonts w:ascii="Century Gothic" w:hAnsi="Century Gothic" w:cs="Arial"/>
          <w:bCs/>
          <w:sz w:val="19"/>
          <w:szCs w:val="19"/>
        </w:rPr>
        <w:t xml:space="preserve"> los apartados que se deben documentar en la Iniciativa de Documentación de Datos (DDI), </w:t>
      </w:r>
      <w:r w:rsidR="008A31A2" w:rsidRPr="00817F50">
        <w:rPr>
          <w:rFonts w:ascii="Century Gothic" w:hAnsi="Century Gothic" w:cs="Arial"/>
          <w:bCs/>
          <w:sz w:val="19"/>
          <w:szCs w:val="19"/>
        </w:rPr>
        <w:t xml:space="preserve">relacionados con la descripción del </w:t>
      </w:r>
      <w:r w:rsidR="00FC4BED" w:rsidRPr="00817F50">
        <w:rPr>
          <w:rFonts w:ascii="Century Gothic" w:hAnsi="Century Gothic" w:cs="Arial"/>
          <w:bCs/>
          <w:sz w:val="19"/>
          <w:szCs w:val="19"/>
        </w:rPr>
        <w:t>P</w:t>
      </w:r>
      <w:r w:rsidR="008A31A2" w:rsidRPr="00817F50">
        <w:rPr>
          <w:rFonts w:ascii="Century Gothic" w:hAnsi="Century Gothic" w:cs="Arial"/>
          <w:bCs/>
          <w:sz w:val="19"/>
          <w:szCs w:val="19"/>
        </w:rPr>
        <w:t>rograma</w:t>
      </w:r>
      <w:r w:rsidR="005E6FA1" w:rsidRPr="00817F50">
        <w:rPr>
          <w:rFonts w:ascii="Century Gothic" w:hAnsi="Century Gothic" w:cs="Arial"/>
          <w:bCs/>
          <w:sz w:val="19"/>
          <w:szCs w:val="19"/>
        </w:rPr>
        <w:t>,</w:t>
      </w:r>
      <w:r w:rsidR="008A31A2" w:rsidRPr="00817F50">
        <w:rPr>
          <w:rFonts w:ascii="Century Gothic" w:hAnsi="Century Gothic" w:cs="Arial"/>
          <w:bCs/>
          <w:sz w:val="19"/>
          <w:szCs w:val="19"/>
        </w:rPr>
        <w:t xml:space="preserve"> que </w:t>
      </w:r>
      <w:r w:rsidR="003362F6" w:rsidRPr="00817F50">
        <w:rPr>
          <w:rFonts w:ascii="Century Gothic" w:hAnsi="Century Gothic" w:cs="Arial"/>
          <w:bCs/>
          <w:sz w:val="19"/>
          <w:szCs w:val="19"/>
        </w:rPr>
        <w:t xml:space="preserve">se obtienen </w:t>
      </w:r>
      <w:r w:rsidR="008A31A2" w:rsidRPr="00817F50">
        <w:rPr>
          <w:rFonts w:ascii="Century Gothic" w:hAnsi="Century Gothic" w:cs="Arial"/>
          <w:bCs/>
          <w:sz w:val="19"/>
          <w:szCs w:val="19"/>
        </w:rPr>
        <w:t>a partir del marco conceptual</w:t>
      </w:r>
      <w:r w:rsidR="00D54F0E" w:rsidRPr="00817F50">
        <w:rPr>
          <w:rFonts w:ascii="Century Gothic" w:hAnsi="Century Gothic" w:cs="Arial"/>
          <w:bCs/>
          <w:sz w:val="19"/>
          <w:szCs w:val="19"/>
        </w:rPr>
        <w:t>.</w:t>
      </w:r>
      <w:r w:rsidRPr="00817F50">
        <w:rPr>
          <w:rFonts w:ascii="Century Gothic" w:hAnsi="Century Gothic" w:cs="Arial"/>
          <w:bCs/>
          <w:sz w:val="19"/>
          <w:szCs w:val="19"/>
        </w:rPr>
        <w:t xml:space="preserve"> En la </w:t>
      </w:r>
      <w:r w:rsidR="004C22C3" w:rsidRPr="00817F50">
        <w:rPr>
          <w:rFonts w:ascii="Century Gothic" w:hAnsi="Century Gothic" w:cs="Arial"/>
          <w:bCs/>
          <w:sz w:val="19"/>
          <w:szCs w:val="19"/>
        </w:rPr>
        <w:t xml:space="preserve">figura </w:t>
      </w:r>
      <w:r w:rsidRPr="00817F50">
        <w:rPr>
          <w:rFonts w:ascii="Century Gothic" w:hAnsi="Century Gothic" w:cs="Arial"/>
          <w:bCs/>
          <w:sz w:val="19"/>
          <w:szCs w:val="19"/>
        </w:rPr>
        <w:t>3.</w:t>
      </w:r>
      <w:r w:rsidR="00834894" w:rsidRPr="00817F50">
        <w:rPr>
          <w:rFonts w:ascii="Century Gothic" w:hAnsi="Century Gothic" w:cs="Arial"/>
          <w:bCs/>
          <w:sz w:val="19"/>
          <w:szCs w:val="19"/>
        </w:rPr>
        <w:t>4</w:t>
      </w:r>
      <w:r w:rsidRPr="00817F50">
        <w:rPr>
          <w:rFonts w:ascii="Century Gothic" w:hAnsi="Century Gothic" w:cs="Arial"/>
          <w:bCs/>
          <w:sz w:val="19"/>
          <w:szCs w:val="19"/>
        </w:rPr>
        <w:t xml:space="preserve"> se presenta un ejemplo.</w:t>
      </w:r>
    </w:p>
    <w:p w14:paraId="78B0B68C" w14:textId="77777777" w:rsidR="00157E9D" w:rsidRPr="00817F50" w:rsidRDefault="00157E9D" w:rsidP="00700B61">
      <w:pPr>
        <w:widowControl/>
        <w:spacing w:before="120" w:after="120" w:line="259" w:lineRule="auto"/>
        <w:jc w:val="both"/>
        <w:rPr>
          <w:rFonts w:ascii="Century Gothic" w:hAnsi="Century Gothic" w:cs="Arial"/>
          <w:bCs/>
          <w:sz w:val="19"/>
          <w:szCs w:val="19"/>
        </w:rPr>
      </w:pPr>
    </w:p>
    <w:p w14:paraId="2E581B03" w14:textId="210B1644" w:rsidR="00A768B9" w:rsidRPr="00817F50" w:rsidRDefault="004C22C3" w:rsidP="008D2E2F">
      <w:pPr>
        <w:pStyle w:val="Figuras2"/>
      </w:pPr>
      <w:bookmarkStart w:id="119" w:name="_Toc99709584"/>
      <w:r w:rsidRPr="00817F50">
        <w:t>Figura</w:t>
      </w:r>
      <w:r w:rsidR="00F76232" w:rsidRPr="00817F50">
        <w:t xml:space="preserve"> </w:t>
      </w:r>
      <w:r w:rsidR="00640CD6" w:rsidRPr="00817F50">
        <w:t>3.</w:t>
      </w:r>
      <w:r w:rsidR="00834894" w:rsidRPr="00817F50">
        <w:t>3</w:t>
      </w:r>
      <w:r w:rsidR="00640CD6" w:rsidRPr="00817F50">
        <w:t xml:space="preserve"> </w:t>
      </w:r>
      <w:r w:rsidR="00A768B9" w:rsidRPr="00817F50">
        <w:t xml:space="preserve">Elementos de la </w:t>
      </w:r>
      <w:r w:rsidR="001B31C9">
        <w:t>d</w:t>
      </w:r>
      <w:r w:rsidR="00A768B9" w:rsidRPr="00817F50">
        <w:t xml:space="preserve">escripción del </w:t>
      </w:r>
      <w:r w:rsidR="00E44DE1" w:rsidRPr="00817F50">
        <w:t>Programa de Información</w:t>
      </w:r>
      <w:r w:rsidR="00A768B9" w:rsidRPr="00817F50">
        <w:t xml:space="preserve"> en DDI</w:t>
      </w:r>
      <w:bookmarkEnd w:id="119"/>
    </w:p>
    <w:p w14:paraId="05110933" w14:textId="77777777" w:rsidR="00D11C7B" w:rsidRPr="00817F50" w:rsidRDefault="00A16D96" w:rsidP="005636B4">
      <w:pPr>
        <w:widowControl/>
        <w:spacing w:before="120" w:after="120" w:line="259" w:lineRule="auto"/>
        <w:jc w:val="center"/>
        <w:rPr>
          <w:noProof/>
        </w:rPr>
      </w:pPr>
      <w:r w:rsidRPr="00817F50">
        <w:rPr>
          <w:noProof/>
        </w:rPr>
        <w:drawing>
          <wp:inline distT="0" distB="0" distL="0" distR="0" wp14:anchorId="66FECC73" wp14:editId="57F64D90">
            <wp:extent cx="3095700" cy="1591795"/>
            <wp:effectExtent l="0" t="0" r="0" b="889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2203" cy="1610565"/>
                    </a:xfrm>
                    <a:prstGeom prst="rect">
                      <a:avLst/>
                    </a:prstGeom>
                    <a:noFill/>
                    <a:ln>
                      <a:noFill/>
                    </a:ln>
                  </pic:spPr>
                </pic:pic>
              </a:graphicData>
            </a:graphic>
          </wp:inline>
        </w:drawing>
      </w:r>
    </w:p>
    <w:p w14:paraId="799AAB76" w14:textId="77777777" w:rsidR="004E3A36" w:rsidRPr="00817F50" w:rsidRDefault="004E3A36" w:rsidP="0032655A">
      <w:pPr>
        <w:widowControl/>
        <w:spacing w:before="120" w:after="120" w:line="259" w:lineRule="auto"/>
        <w:jc w:val="center"/>
        <w:rPr>
          <w:rFonts w:ascii="Century Gothic" w:hAnsi="Century Gothic" w:cs="Arial"/>
          <w:bCs/>
          <w:sz w:val="19"/>
          <w:szCs w:val="19"/>
        </w:rPr>
      </w:pPr>
    </w:p>
    <w:p w14:paraId="3DB0C813" w14:textId="77777777" w:rsidR="00A94937" w:rsidRPr="00817F50" w:rsidRDefault="00A94937" w:rsidP="0032655A">
      <w:pPr>
        <w:widowControl/>
        <w:spacing w:before="120" w:after="120" w:line="259" w:lineRule="auto"/>
        <w:jc w:val="center"/>
        <w:rPr>
          <w:rFonts w:ascii="Century Gothic" w:hAnsi="Century Gothic" w:cs="Arial"/>
          <w:bCs/>
          <w:sz w:val="19"/>
          <w:szCs w:val="19"/>
        </w:rPr>
      </w:pPr>
    </w:p>
    <w:p w14:paraId="41F864A2"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71396B9F"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42E2AB9F"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0CDECC28"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5A4AC264"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01106873"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6D83A964"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6F064236"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5E26F1C0" w14:textId="77777777" w:rsidR="001D42B2" w:rsidRPr="00817F50" w:rsidRDefault="001D42B2" w:rsidP="0032655A">
      <w:pPr>
        <w:widowControl/>
        <w:spacing w:before="120" w:after="120" w:line="259" w:lineRule="auto"/>
        <w:jc w:val="center"/>
        <w:rPr>
          <w:rFonts w:ascii="Century Gothic" w:hAnsi="Century Gothic" w:cs="Arial"/>
          <w:bCs/>
          <w:sz w:val="19"/>
          <w:szCs w:val="19"/>
        </w:rPr>
      </w:pPr>
    </w:p>
    <w:p w14:paraId="17152E64" w14:textId="77777777" w:rsidR="0051623B" w:rsidRPr="00817F50" w:rsidRDefault="0051623B" w:rsidP="00AE60ED">
      <w:pPr>
        <w:pStyle w:val="Figuras2"/>
      </w:pPr>
    </w:p>
    <w:p w14:paraId="22A16B6D" w14:textId="4161F297" w:rsidR="00D07146" w:rsidRPr="00817F50" w:rsidRDefault="004C22C3" w:rsidP="00AE60ED">
      <w:pPr>
        <w:pStyle w:val="Figuras2"/>
      </w:pPr>
      <w:bookmarkStart w:id="120" w:name="_Toc99709585"/>
      <w:r w:rsidRPr="00817F50">
        <w:lastRenderedPageBreak/>
        <w:t>Figura</w:t>
      </w:r>
      <w:r w:rsidR="00F76232" w:rsidRPr="00817F50">
        <w:t xml:space="preserve"> </w:t>
      </w:r>
      <w:r w:rsidR="00D07146" w:rsidRPr="00817F50">
        <w:t>3.</w:t>
      </w:r>
      <w:r w:rsidR="00834894" w:rsidRPr="00817F50">
        <w:t>4</w:t>
      </w:r>
      <w:r w:rsidR="00D07146" w:rsidRPr="00817F50">
        <w:t xml:space="preserve"> Elementos con la </w:t>
      </w:r>
      <w:r w:rsidR="0047107B">
        <w:t>d</w:t>
      </w:r>
      <w:r w:rsidR="00D07146" w:rsidRPr="00817F50">
        <w:t xml:space="preserve">escripción del </w:t>
      </w:r>
      <w:r w:rsidR="00E44DE1" w:rsidRPr="00817F50">
        <w:t>Programa de Información</w:t>
      </w:r>
      <w:r w:rsidR="00D07146" w:rsidRPr="00817F50">
        <w:t xml:space="preserve"> de la </w:t>
      </w:r>
      <w:bookmarkStart w:id="121" w:name="_Hlk66801349"/>
      <w:r w:rsidR="00D07146" w:rsidRPr="00817F50">
        <w:t>ENVIPE</w:t>
      </w:r>
      <w:bookmarkEnd w:id="121"/>
      <w:r w:rsidR="00B33663" w:rsidRPr="00817F50">
        <w:t xml:space="preserve"> </w:t>
      </w:r>
      <w:r w:rsidR="00D07146" w:rsidRPr="00817F50">
        <w:t xml:space="preserve">en el editor </w:t>
      </w:r>
      <w:proofErr w:type="spellStart"/>
      <w:r w:rsidR="00D07146" w:rsidRPr="000D53AD">
        <w:rPr>
          <w:i/>
          <w:iCs/>
        </w:rPr>
        <w:t>Nesstar</w:t>
      </w:r>
      <w:proofErr w:type="spellEnd"/>
      <w:r w:rsidR="00D07146" w:rsidRPr="000D53AD">
        <w:rPr>
          <w:i/>
          <w:iCs/>
        </w:rPr>
        <w:t xml:space="preserve"> Publisher</w:t>
      </w:r>
      <w:bookmarkEnd w:id="120"/>
    </w:p>
    <w:tbl>
      <w:tblPr>
        <w:tblStyle w:val="Tablaconcuadrcula"/>
        <w:tblW w:w="0" w:type="auto"/>
        <w:tblLook w:val="04A0" w:firstRow="1" w:lastRow="0" w:firstColumn="1" w:lastColumn="0" w:noHBand="0" w:noVBand="1"/>
      </w:tblPr>
      <w:tblGrid>
        <w:gridCol w:w="5385"/>
        <w:gridCol w:w="5385"/>
      </w:tblGrid>
      <w:tr w:rsidR="0028512E" w:rsidRPr="00817F50" w14:paraId="2302A7D5" w14:textId="77777777" w:rsidTr="003A2DAC">
        <w:tc>
          <w:tcPr>
            <w:tcW w:w="5385" w:type="dxa"/>
          </w:tcPr>
          <w:p w14:paraId="25A2F7CF" w14:textId="77777777" w:rsidR="0028512E" w:rsidRPr="00817F50" w:rsidRDefault="0028512E" w:rsidP="003A2DAC">
            <w:pPr>
              <w:widowControl/>
              <w:spacing w:before="120" w:after="120" w:line="259" w:lineRule="auto"/>
              <w:jc w:val="center"/>
              <w:rPr>
                <w:rFonts w:ascii="Century Gothic" w:hAnsi="Century Gothic" w:cs="Arial"/>
                <w:bCs/>
                <w:sz w:val="19"/>
                <w:szCs w:val="19"/>
              </w:rPr>
            </w:pPr>
            <w:r w:rsidRPr="00817F50">
              <w:rPr>
                <w:noProof/>
              </w:rPr>
              <w:drawing>
                <wp:inline distT="0" distB="0" distL="0" distR="0" wp14:anchorId="1F0A7BD6" wp14:editId="703D7125">
                  <wp:extent cx="3558967" cy="2262215"/>
                  <wp:effectExtent l="0" t="0" r="381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53573"/>
                          <a:stretch/>
                        </pic:blipFill>
                        <pic:spPr bwMode="auto">
                          <a:xfrm>
                            <a:off x="0" y="0"/>
                            <a:ext cx="3569908" cy="2269170"/>
                          </a:xfrm>
                          <a:prstGeom prst="rect">
                            <a:avLst/>
                          </a:prstGeom>
                          <a:ln>
                            <a:noFill/>
                          </a:ln>
                          <a:extLst>
                            <a:ext uri="{53640926-AAD7-44D8-BBD7-CCE9431645EC}">
                              <a14:shadowObscured xmlns:a14="http://schemas.microsoft.com/office/drawing/2010/main"/>
                            </a:ext>
                          </a:extLst>
                        </pic:spPr>
                      </pic:pic>
                    </a:graphicData>
                  </a:graphic>
                </wp:inline>
              </w:drawing>
            </w:r>
          </w:p>
        </w:tc>
        <w:tc>
          <w:tcPr>
            <w:tcW w:w="5385" w:type="dxa"/>
          </w:tcPr>
          <w:p w14:paraId="7809976A" w14:textId="77777777" w:rsidR="0028512E" w:rsidRPr="00817F50" w:rsidRDefault="0028512E" w:rsidP="003A2DAC">
            <w:pPr>
              <w:widowControl/>
              <w:spacing w:before="120" w:after="120" w:line="259" w:lineRule="auto"/>
              <w:jc w:val="center"/>
              <w:rPr>
                <w:rFonts w:ascii="Century Gothic" w:hAnsi="Century Gothic" w:cs="Arial"/>
                <w:bCs/>
                <w:sz w:val="19"/>
                <w:szCs w:val="19"/>
              </w:rPr>
            </w:pPr>
            <w:r w:rsidRPr="00817F50">
              <w:rPr>
                <w:noProof/>
              </w:rPr>
              <w:drawing>
                <wp:inline distT="0" distB="0" distL="0" distR="0" wp14:anchorId="002A7F52" wp14:editId="79632F66">
                  <wp:extent cx="3559175" cy="2626504"/>
                  <wp:effectExtent l="0" t="0" r="317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46099"/>
                          <a:stretch/>
                        </pic:blipFill>
                        <pic:spPr bwMode="auto">
                          <a:xfrm>
                            <a:off x="0" y="0"/>
                            <a:ext cx="3569908" cy="2634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ED66A1" w14:textId="7D193561" w:rsidR="00314238" w:rsidRPr="00817F50" w:rsidRDefault="00D56A2C" w:rsidP="00314238">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C</w:t>
      </w:r>
      <w:r w:rsidR="00314238" w:rsidRPr="00817F50">
        <w:rPr>
          <w:rFonts w:ascii="Century Gothic" w:hAnsi="Century Gothic" w:cs="Arial"/>
          <w:bCs/>
          <w:sz w:val="19"/>
          <w:szCs w:val="19"/>
        </w:rPr>
        <w:t xml:space="preserve">onforme lo indica el artículo 15 fracción I inciso </w:t>
      </w:r>
      <w:r w:rsidR="00D87F5D" w:rsidRPr="00817F50">
        <w:rPr>
          <w:rFonts w:ascii="Century Gothic" w:hAnsi="Century Gothic" w:cs="Arial"/>
          <w:bCs/>
          <w:sz w:val="19"/>
          <w:szCs w:val="19"/>
        </w:rPr>
        <w:t>d</w:t>
      </w:r>
      <w:r w:rsidR="00314238" w:rsidRPr="00817F50">
        <w:rPr>
          <w:rFonts w:ascii="Century Gothic" w:hAnsi="Century Gothic" w:cs="Arial"/>
          <w:bCs/>
          <w:sz w:val="19"/>
          <w:szCs w:val="19"/>
        </w:rPr>
        <w:t xml:space="preserve">) de la NTPPIEG, </w:t>
      </w:r>
      <w:r w:rsidR="00DD65CF" w:rsidRPr="00817F50">
        <w:rPr>
          <w:rFonts w:ascii="Century Gothic" w:hAnsi="Century Gothic" w:cs="Arial"/>
          <w:bCs/>
          <w:sz w:val="19"/>
          <w:szCs w:val="19"/>
        </w:rPr>
        <w:t xml:space="preserve">la </w:t>
      </w:r>
      <w:r w:rsidR="001B31C9">
        <w:rPr>
          <w:rFonts w:ascii="Century Gothic" w:hAnsi="Century Gothic" w:cs="Arial"/>
          <w:bCs/>
          <w:sz w:val="19"/>
          <w:szCs w:val="19"/>
        </w:rPr>
        <w:t>d</w:t>
      </w:r>
      <w:r w:rsidR="00DD65CF" w:rsidRPr="00817F50">
        <w:rPr>
          <w:rFonts w:ascii="Century Gothic" w:hAnsi="Century Gothic" w:cs="Arial"/>
          <w:bCs/>
          <w:sz w:val="19"/>
          <w:szCs w:val="19"/>
        </w:rPr>
        <w:t xml:space="preserve">escripción de metadatos </w:t>
      </w:r>
      <w:r w:rsidR="005A5740">
        <w:rPr>
          <w:rFonts w:ascii="Century Gothic" w:hAnsi="Century Gothic" w:cs="Arial"/>
          <w:bCs/>
          <w:sz w:val="19"/>
          <w:szCs w:val="19"/>
        </w:rPr>
        <w:t>es</w:t>
      </w:r>
      <w:r w:rsidR="00314238" w:rsidRPr="00817F50">
        <w:rPr>
          <w:rFonts w:ascii="Century Gothic" w:hAnsi="Century Gothic" w:cs="Arial"/>
          <w:bCs/>
          <w:sz w:val="19"/>
          <w:szCs w:val="19"/>
        </w:rPr>
        <w:t xml:space="preserve"> una de las evidencias a presentar en el Diseño Conceptual</w:t>
      </w:r>
      <w:r w:rsidR="00D87F5D" w:rsidRPr="00817F50">
        <w:rPr>
          <w:rFonts w:ascii="Century Gothic" w:hAnsi="Century Gothic" w:cs="Arial"/>
          <w:bCs/>
          <w:sz w:val="19"/>
          <w:szCs w:val="19"/>
        </w:rPr>
        <w:t>,</w:t>
      </w:r>
      <w:r w:rsidR="00314238" w:rsidRPr="00817F50">
        <w:rPr>
          <w:rFonts w:ascii="Century Gothic" w:hAnsi="Century Gothic" w:cs="Arial"/>
          <w:bCs/>
          <w:sz w:val="19"/>
          <w:szCs w:val="19"/>
        </w:rPr>
        <w:t xml:space="preserve"> </w:t>
      </w:r>
      <w:r w:rsidR="00D87F5D" w:rsidRPr="00817F50">
        <w:rPr>
          <w:rFonts w:ascii="Century Gothic" w:hAnsi="Century Gothic" w:cs="Arial"/>
          <w:bCs/>
          <w:sz w:val="19"/>
          <w:szCs w:val="19"/>
        </w:rPr>
        <w:t>por lo que,</w:t>
      </w:r>
      <w:r w:rsidR="00314238" w:rsidRPr="00E62CC9">
        <w:rPr>
          <w:rFonts w:ascii="Century Gothic" w:hAnsi="Century Gothic"/>
          <w:sz w:val="19"/>
          <w:szCs w:val="19"/>
        </w:rPr>
        <w:t xml:space="preserve"> </w:t>
      </w:r>
      <w:r w:rsidR="00B01DC9" w:rsidRPr="00E62CC9">
        <w:rPr>
          <w:rFonts w:ascii="Century Gothic" w:hAnsi="Century Gothic"/>
          <w:sz w:val="19"/>
          <w:szCs w:val="19"/>
        </w:rPr>
        <w:t xml:space="preserve">en </w:t>
      </w:r>
      <w:r w:rsidR="004C22C3" w:rsidRPr="00817F50">
        <w:rPr>
          <w:rFonts w:ascii="Century Gothic" w:hAnsi="Century Gothic" w:cs="Arial"/>
          <w:bCs/>
          <w:sz w:val="19"/>
          <w:szCs w:val="19"/>
        </w:rPr>
        <w:t xml:space="preserve">la figura </w:t>
      </w:r>
      <w:r w:rsidR="009655B2" w:rsidRPr="00817F50">
        <w:rPr>
          <w:rFonts w:ascii="Century Gothic" w:hAnsi="Century Gothic" w:cs="Arial"/>
          <w:bCs/>
          <w:sz w:val="19"/>
          <w:szCs w:val="19"/>
        </w:rPr>
        <w:t>3.</w:t>
      </w:r>
      <w:r w:rsidR="00834894" w:rsidRPr="00817F50">
        <w:rPr>
          <w:rFonts w:ascii="Century Gothic" w:hAnsi="Century Gothic" w:cs="Arial"/>
          <w:bCs/>
          <w:sz w:val="19"/>
          <w:szCs w:val="19"/>
        </w:rPr>
        <w:t>5</w:t>
      </w:r>
      <w:r w:rsidR="00314238" w:rsidRPr="00817F50">
        <w:rPr>
          <w:rFonts w:ascii="Century Gothic" w:hAnsi="Century Gothic" w:cs="Arial"/>
          <w:bCs/>
          <w:sz w:val="19"/>
          <w:szCs w:val="19"/>
        </w:rPr>
        <w:t xml:space="preserve"> se presenta </w:t>
      </w:r>
      <w:r w:rsidR="00C34C09" w:rsidRPr="00817F50">
        <w:rPr>
          <w:rFonts w:ascii="Century Gothic" w:hAnsi="Century Gothic" w:cs="Arial"/>
          <w:bCs/>
          <w:sz w:val="19"/>
          <w:szCs w:val="19"/>
        </w:rPr>
        <w:t>el formato</w:t>
      </w:r>
      <w:r w:rsidR="00314238" w:rsidRPr="00817F50">
        <w:rPr>
          <w:rFonts w:ascii="Century Gothic" w:hAnsi="Century Gothic" w:cs="Arial"/>
          <w:bCs/>
          <w:sz w:val="19"/>
          <w:szCs w:val="19"/>
        </w:rPr>
        <w:t xml:space="preserve"> para esta evidencia</w:t>
      </w:r>
      <w:r w:rsidR="004F7149" w:rsidRPr="00817F50">
        <w:rPr>
          <w:rFonts w:ascii="Century Gothic" w:hAnsi="Century Gothic" w:cs="Arial"/>
          <w:bCs/>
          <w:sz w:val="19"/>
          <w:szCs w:val="19"/>
        </w:rPr>
        <w:t xml:space="preserve">, que considera los datos generales del </w:t>
      </w:r>
      <w:r w:rsidR="00E44DE1" w:rsidRPr="00817F50">
        <w:rPr>
          <w:rFonts w:ascii="Century Gothic" w:hAnsi="Century Gothic" w:cs="Arial"/>
          <w:bCs/>
          <w:sz w:val="19"/>
          <w:szCs w:val="19"/>
        </w:rPr>
        <w:t>Programa de Información</w:t>
      </w:r>
      <w:r w:rsidR="004F7149" w:rsidRPr="00817F50">
        <w:rPr>
          <w:rFonts w:ascii="Century Gothic" w:hAnsi="Century Gothic" w:cs="Arial"/>
          <w:bCs/>
          <w:sz w:val="19"/>
          <w:szCs w:val="19"/>
        </w:rPr>
        <w:t>.</w:t>
      </w:r>
      <w:r w:rsidR="00224DAB" w:rsidRPr="00817F50">
        <w:rPr>
          <w:rFonts w:ascii="Century Gothic" w:hAnsi="Century Gothic" w:cs="Arial"/>
          <w:bCs/>
          <w:sz w:val="19"/>
          <w:szCs w:val="19"/>
        </w:rPr>
        <w:t xml:space="preserve"> En la figura 3.6 se presenta un ejemplo.</w:t>
      </w:r>
    </w:p>
    <w:p w14:paraId="2986F692" w14:textId="7C89D164" w:rsidR="009655B2" w:rsidRPr="00817F50" w:rsidRDefault="004C22C3" w:rsidP="008D2E2F">
      <w:pPr>
        <w:pStyle w:val="Figuras2"/>
      </w:pPr>
      <w:bookmarkStart w:id="122" w:name="_Toc99709586"/>
      <w:r w:rsidRPr="00817F50">
        <w:t xml:space="preserve">Figura </w:t>
      </w:r>
      <w:r w:rsidR="009655B2" w:rsidRPr="00817F50">
        <w:t>3.</w:t>
      </w:r>
      <w:r w:rsidR="00834894" w:rsidRPr="00817F50">
        <w:t>5</w:t>
      </w:r>
      <w:r w:rsidR="009655B2" w:rsidRPr="00817F50">
        <w:t xml:space="preserve"> </w:t>
      </w:r>
      <w:r w:rsidR="00AD30BA" w:rsidRPr="00817F50">
        <w:t xml:space="preserve">Formato de llenado de la </w:t>
      </w:r>
      <w:r w:rsidR="000D53AD">
        <w:t>d</w:t>
      </w:r>
      <w:r w:rsidR="00DD65CF" w:rsidRPr="00817F50">
        <w:t>escripción de metadatos</w:t>
      </w:r>
      <w:bookmarkEnd w:id="122"/>
      <w:r w:rsidR="00DD65CF" w:rsidRPr="00817F50">
        <w:t xml:space="preserve"> </w:t>
      </w:r>
    </w:p>
    <w:tbl>
      <w:tblPr>
        <w:tblW w:w="10763" w:type="dxa"/>
        <w:tblCellMar>
          <w:left w:w="70" w:type="dxa"/>
          <w:right w:w="70" w:type="dxa"/>
        </w:tblCellMar>
        <w:tblLook w:val="04A0" w:firstRow="1" w:lastRow="0" w:firstColumn="1" w:lastColumn="0" w:noHBand="0" w:noVBand="1"/>
      </w:tblPr>
      <w:tblGrid>
        <w:gridCol w:w="3676"/>
        <w:gridCol w:w="7087"/>
      </w:tblGrid>
      <w:tr w:rsidR="00DC31BA" w:rsidRPr="00817F50" w14:paraId="657C12BD"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39AE0ED7" w14:textId="77777777" w:rsidR="00DC31BA" w:rsidRPr="00817F50" w:rsidRDefault="00DC31BA"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Identificación</w:t>
            </w:r>
          </w:p>
        </w:tc>
      </w:tr>
      <w:tr w:rsidR="00DC31BA" w:rsidRPr="00817F50" w14:paraId="6FE869F1"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63E7C52F"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Título</w:t>
            </w:r>
          </w:p>
        </w:tc>
        <w:tc>
          <w:tcPr>
            <w:tcW w:w="7087" w:type="dxa"/>
            <w:tcBorders>
              <w:top w:val="nil"/>
              <w:left w:val="nil"/>
              <w:bottom w:val="single" w:sz="8" w:space="0" w:color="BFBFBF"/>
              <w:right w:val="single" w:sz="8" w:space="0" w:color="auto"/>
            </w:tcBorders>
            <w:shd w:val="clear" w:color="auto" w:fill="auto"/>
            <w:vAlign w:val="center"/>
            <w:hideMark/>
          </w:tcPr>
          <w:p w14:paraId="4D8484D3"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7E31232A" w14:textId="77777777" w:rsidTr="00C53B11">
        <w:trPr>
          <w:trHeight w:val="197"/>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23533D8"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Subtítulo</w:t>
            </w:r>
          </w:p>
        </w:tc>
        <w:tc>
          <w:tcPr>
            <w:tcW w:w="7087" w:type="dxa"/>
            <w:tcBorders>
              <w:top w:val="nil"/>
              <w:left w:val="nil"/>
              <w:bottom w:val="single" w:sz="8" w:space="0" w:color="BFBFBF"/>
              <w:right w:val="single" w:sz="8" w:space="0" w:color="auto"/>
            </w:tcBorders>
            <w:shd w:val="clear" w:color="auto" w:fill="auto"/>
            <w:vAlign w:val="bottom"/>
            <w:hideMark/>
          </w:tcPr>
          <w:p w14:paraId="0E12B186" w14:textId="77777777" w:rsidR="00DC31BA" w:rsidRPr="00817F50" w:rsidRDefault="00DC31BA" w:rsidP="00485061">
            <w:pPr>
              <w:widowControl/>
              <w:rPr>
                <w:rFonts w:ascii="Century Gothic" w:eastAsia="Times New Roman" w:hAnsi="Century Gothic" w:cs="Calibri"/>
                <w:color w:val="222222"/>
                <w:sz w:val="16"/>
                <w:szCs w:val="16"/>
                <w:lang w:eastAsia="es-MX"/>
              </w:rPr>
            </w:pPr>
            <w:r w:rsidRPr="00817F50">
              <w:rPr>
                <w:rFonts w:ascii="Century Gothic" w:eastAsia="Times New Roman" w:hAnsi="Century Gothic" w:cs="Calibri"/>
                <w:color w:val="222222"/>
                <w:sz w:val="16"/>
                <w:szCs w:val="16"/>
                <w:lang w:eastAsia="es-MX"/>
              </w:rPr>
              <w:t> </w:t>
            </w:r>
          </w:p>
        </w:tc>
      </w:tr>
      <w:tr w:rsidR="00DC31BA" w:rsidRPr="00817F50" w14:paraId="5E635B2B" w14:textId="77777777" w:rsidTr="00C53B11">
        <w:trPr>
          <w:trHeight w:val="24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E1EF905"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Abreviatura</w:t>
            </w:r>
          </w:p>
        </w:tc>
        <w:tc>
          <w:tcPr>
            <w:tcW w:w="7087" w:type="dxa"/>
            <w:tcBorders>
              <w:top w:val="nil"/>
              <w:left w:val="nil"/>
              <w:bottom w:val="single" w:sz="8" w:space="0" w:color="BFBFBF"/>
              <w:right w:val="single" w:sz="8" w:space="0" w:color="auto"/>
            </w:tcBorders>
            <w:shd w:val="clear" w:color="auto" w:fill="auto"/>
            <w:vAlign w:val="bottom"/>
            <w:hideMark/>
          </w:tcPr>
          <w:p w14:paraId="45440AE9" w14:textId="77777777" w:rsidR="00DC31BA" w:rsidRPr="00817F50" w:rsidRDefault="00DC31BA" w:rsidP="00485061">
            <w:pPr>
              <w:widowControl/>
              <w:rPr>
                <w:rFonts w:ascii="Century Gothic" w:eastAsia="Times New Roman" w:hAnsi="Century Gothic" w:cs="Calibri"/>
                <w:color w:val="222222"/>
                <w:sz w:val="16"/>
                <w:szCs w:val="16"/>
                <w:lang w:eastAsia="es-MX"/>
              </w:rPr>
            </w:pPr>
          </w:p>
        </w:tc>
      </w:tr>
      <w:tr w:rsidR="00DC31BA" w:rsidRPr="00817F50" w14:paraId="2C5FCD68" w14:textId="77777777" w:rsidTr="00C53B11">
        <w:trPr>
          <w:trHeight w:val="257"/>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24AD6840"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Tipo de </w:t>
            </w:r>
            <w:r w:rsidR="00E44DE1" w:rsidRPr="00817F50">
              <w:rPr>
                <w:rFonts w:ascii="Century Gothic" w:eastAsia="Times New Roman" w:hAnsi="Century Gothic" w:cs="Calibri"/>
                <w:b/>
                <w:bCs/>
                <w:color w:val="000000"/>
                <w:sz w:val="16"/>
                <w:szCs w:val="16"/>
                <w:lang w:eastAsia="es-MX"/>
              </w:rPr>
              <w:t>Programa de Información</w:t>
            </w:r>
          </w:p>
        </w:tc>
        <w:tc>
          <w:tcPr>
            <w:tcW w:w="7087" w:type="dxa"/>
            <w:tcBorders>
              <w:top w:val="nil"/>
              <w:left w:val="nil"/>
              <w:bottom w:val="single" w:sz="8" w:space="0" w:color="BFBFBF"/>
              <w:right w:val="single" w:sz="8" w:space="0" w:color="auto"/>
            </w:tcBorders>
            <w:shd w:val="clear" w:color="auto" w:fill="auto"/>
            <w:vAlign w:val="center"/>
            <w:hideMark/>
          </w:tcPr>
          <w:p w14:paraId="2B851ABF"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1BFB731C" w14:textId="77777777" w:rsidTr="00C53B11">
        <w:trPr>
          <w:trHeight w:val="223"/>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7257D536"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Título traducido</w:t>
            </w:r>
          </w:p>
        </w:tc>
        <w:tc>
          <w:tcPr>
            <w:tcW w:w="7087" w:type="dxa"/>
            <w:tcBorders>
              <w:top w:val="nil"/>
              <w:left w:val="nil"/>
              <w:bottom w:val="single" w:sz="8" w:space="0" w:color="BFBFBF"/>
              <w:right w:val="single" w:sz="8" w:space="0" w:color="auto"/>
            </w:tcBorders>
            <w:shd w:val="clear" w:color="auto" w:fill="auto"/>
            <w:vAlign w:val="center"/>
            <w:hideMark/>
          </w:tcPr>
          <w:p w14:paraId="2E9B6EEE" w14:textId="77777777" w:rsidR="00DC31BA" w:rsidRPr="00817F50" w:rsidRDefault="00DC31BA" w:rsidP="00485061">
            <w:pPr>
              <w:widowControl/>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 </w:t>
            </w:r>
          </w:p>
        </w:tc>
      </w:tr>
      <w:tr w:rsidR="00DC31BA" w:rsidRPr="00817F50" w14:paraId="067BB3A4" w14:textId="77777777" w:rsidTr="00AD30BA">
        <w:trPr>
          <w:trHeight w:val="384"/>
        </w:trPr>
        <w:tc>
          <w:tcPr>
            <w:tcW w:w="3676" w:type="dxa"/>
            <w:tcBorders>
              <w:top w:val="nil"/>
              <w:left w:val="single" w:sz="8" w:space="0" w:color="auto"/>
              <w:bottom w:val="single" w:sz="8" w:space="0" w:color="auto"/>
              <w:right w:val="single" w:sz="8" w:space="0" w:color="BFBFBF"/>
            </w:tcBorders>
            <w:shd w:val="clear" w:color="auto" w:fill="auto"/>
            <w:vAlign w:val="center"/>
            <w:hideMark/>
          </w:tcPr>
          <w:p w14:paraId="187BBA10"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Número de identificación del </w:t>
            </w:r>
            <w:r w:rsidR="00011A83" w:rsidRPr="00817F50">
              <w:rPr>
                <w:rFonts w:ascii="Century Gothic" w:eastAsia="Times New Roman" w:hAnsi="Century Gothic" w:cs="Calibri"/>
                <w:b/>
                <w:bCs/>
                <w:color w:val="000000"/>
                <w:sz w:val="16"/>
                <w:szCs w:val="16"/>
                <w:lang w:eastAsia="es-MX"/>
              </w:rPr>
              <w:t>Programa de Información</w:t>
            </w:r>
          </w:p>
        </w:tc>
        <w:tc>
          <w:tcPr>
            <w:tcW w:w="7087" w:type="dxa"/>
            <w:tcBorders>
              <w:top w:val="nil"/>
              <w:left w:val="nil"/>
              <w:bottom w:val="single" w:sz="8" w:space="0" w:color="auto"/>
              <w:right w:val="single" w:sz="8" w:space="0" w:color="auto"/>
            </w:tcBorders>
            <w:shd w:val="clear" w:color="auto" w:fill="auto"/>
            <w:vAlign w:val="center"/>
            <w:hideMark/>
          </w:tcPr>
          <w:p w14:paraId="5D9DB6D3"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79F9A345"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52A75F23" w14:textId="77777777" w:rsidR="00DC31BA" w:rsidRPr="00817F50" w:rsidRDefault="00DC31BA"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Productores y auspiciadores</w:t>
            </w:r>
          </w:p>
        </w:tc>
      </w:tr>
      <w:tr w:rsidR="00DC31BA" w:rsidRPr="00817F50" w14:paraId="6B555A34" w14:textId="77777777" w:rsidTr="00C53B11">
        <w:trPr>
          <w:trHeight w:val="397"/>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78F97AEF"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Institución y área generadoras de la información</w:t>
            </w:r>
          </w:p>
        </w:tc>
        <w:tc>
          <w:tcPr>
            <w:tcW w:w="7087" w:type="dxa"/>
            <w:tcBorders>
              <w:top w:val="nil"/>
              <w:left w:val="nil"/>
              <w:bottom w:val="single" w:sz="8" w:space="0" w:color="BFBFBF"/>
              <w:right w:val="single" w:sz="8" w:space="0" w:color="auto"/>
            </w:tcBorders>
            <w:shd w:val="clear" w:color="auto" w:fill="auto"/>
            <w:hideMark/>
          </w:tcPr>
          <w:p w14:paraId="15EE202F"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6BA31097"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4726065"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Colaboradores</w:t>
            </w:r>
          </w:p>
        </w:tc>
        <w:tc>
          <w:tcPr>
            <w:tcW w:w="7087" w:type="dxa"/>
            <w:tcBorders>
              <w:top w:val="nil"/>
              <w:left w:val="nil"/>
              <w:bottom w:val="single" w:sz="8" w:space="0" w:color="BFBFBF"/>
              <w:right w:val="single" w:sz="8" w:space="0" w:color="auto"/>
            </w:tcBorders>
            <w:shd w:val="clear" w:color="auto" w:fill="auto"/>
            <w:vAlign w:val="center"/>
            <w:hideMark/>
          </w:tcPr>
          <w:p w14:paraId="72E8E4EB" w14:textId="77777777" w:rsidR="00DC31BA" w:rsidRPr="00817F50" w:rsidRDefault="00DC31BA" w:rsidP="00485061">
            <w:pPr>
              <w:widowControl/>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 </w:t>
            </w:r>
          </w:p>
        </w:tc>
      </w:tr>
      <w:tr w:rsidR="00DC31BA" w:rsidRPr="00817F50" w14:paraId="7918FEB5"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69C06F8F"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Financiamiento</w:t>
            </w:r>
          </w:p>
        </w:tc>
        <w:tc>
          <w:tcPr>
            <w:tcW w:w="7087" w:type="dxa"/>
            <w:tcBorders>
              <w:top w:val="nil"/>
              <w:left w:val="nil"/>
              <w:bottom w:val="single" w:sz="8" w:space="0" w:color="BFBFBF"/>
              <w:right w:val="single" w:sz="8" w:space="0" w:color="auto"/>
            </w:tcBorders>
            <w:shd w:val="clear" w:color="auto" w:fill="auto"/>
            <w:vAlign w:val="center"/>
            <w:hideMark/>
          </w:tcPr>
          <w:p w14:paraId="1684A0C9"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1D642101"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EF04EBA"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Reconocimientos</w:t>
            </w:r>
          </w:p>
        </w:tc>
        <w:tc>
          <w:tcPr>
            <w:tcW w:w="7087" w:type="dxa"/>
            <w:tcBorders>
              <w:top w:val="nil"/>
              <w:left w:val="nil"/>
              <w:bottom w:val="single" w:sz="8" w:space="0" w:color="BFBFBF"/>
              <w:right w:val="single" w:sz="8" w:space="0" w:color="auto"/>
            </w:tcBorders>
            <w:shd w:val="clear" w:color="auto" w:fill="auto"/>
            <w:vAlign w:val="center"/>
            <w:hideMark/>
          </w:tcPr>
          <w:p w14:paraId="740921D7" w14:textId="77777777" w:rsidR="00DC31BA" w:rsidRPr="00817F50" w:rsidRDefault="00DC31BA" w:rsidP="00485061">
            <w:pPr>
              <w:widowControl/>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 </w:t>
            </w:r>
          </w:p>
        </w:tc>
      </w:tr>
      <w:tr w:rsidR="00DC31BA" w:rsidRPr="00817F50" w14:paraId="7944A287"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552EC6C" w14:textId="77777777" w:rsidR="00DC31BA" w:rsidRPr="00817F50" w:rsidRDefault="00DC31BA"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Descripción general</w:t>
            </w:r>
          </w:p>
        </w:tc>
      </w:tr>
      <w:tr w:rsidR="00DC31BA" w:rsidRPr="00817F50" w14:paraId="50BB5F5E" w14:textId="77777777" w:rsidTr="00C53B11">
        <w:trPr>
          <w:trHeight w:val="278"/>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591C1731"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Resumen</w:t>
            </w:r>
          </w:p>
        </w:tc>
        <w:tc>
          <w:tcPr>
            <w:tcW w:w="7087" w:type="dxa"/>
            <w:tcBorders>
              <w:top w:val="nil"/>
              <w:left w:val="nil"/>
              <w:bottom w:val="single" w:sz="8" w:space="0" w:color="BFBFBF"/>
              <w:right w:val="single" w:sz="8" w:space="0" w:color="auto"/>
            </w:tcBorders>
            <w:shd w:val="clear" w:color="auto" w:fill="auto"/>
            <w:vAlign w:val="center"/>
            <w:hideMark/>
          </w:tcPr>
          <w:p w14:paraId="25B2A046"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4CCB8744" w14:textId="77777777" w:rsidTr="00C53B11">
        <w:trPr>
          <w:trHeight w:val="272"/>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F466CFE"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Antecedente del </w:t>
            </w:r>
            <w:r w:rsidR="00011A83" w:rsidRPr="00817F50">
              <w:rPr>
                <w:rFonts w:ascii="Century Gothic" w:eastAsia="Times New Roman" w:hAnsi="Century Gothic" w:cs="Calibri"/>
                <w:b/>
                <w:bCs/>
                <w:color w:val="000000"/>
                <w:sz w:val="16"/>
                <w:szCs w:val="16"/>
                <w:lang w:eastAsia="es-MX"/>
              </w:rPr>
              <w:t>Programa de Información</w:t>
            </w:r>
          </w:p>
        </w:tc>
        <w:tc>
          <w:tcPr>
            <w:tcW w:w="7087" w:type="dxa"/>
            <w:tcBorders>
              <w:top w:val="nil"/>
              <w:left w:val="nil"/>
              <w:bottom w:val="single" w:sz="8" w:space="0" w:color="BFBFBF"/>
              <w:right w:val="single" w:sz="8" w:space="0" w:color="auto"/>
            </w:tcBorders>
            <w:shd w:val="clear" w:color="auto" w:fill="auto"/>
            <w:hideMark/>
          </w:tcPr>
          <w:p w14:paraId="0BD02FEE"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73074CB6" w14:textId="77777777" w:rsidTr="00C53B11">
        <w:trPr>
          <w:trHeight w:val="262"/>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7111252"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Unidad de análisis</w:t>
            </w:r>
          </w:p>
        </w:tc>
        <w:tc>
          <w:tcPr>
            <w:tcW w:w="7087" w:type="dxa"/>
            <w:tcBorders>
              <w:top w:val="nil"/>
              <w:left w:val="nil"/>
              <w:bottom w:val="single" w:sz="8" w:space="0" w:color="BFBFBF"/>
              <w:right w:val="single" w:sz="8" w:space="0" w:color="auto"/>
            </w:tcBorders>
            <w:shd w:val="clear" w:color="auto" w:fill="auto"/>
            <w:vAlign w:val="center"/>
            <w:hideMark/>
          </w:tcPr>
          <w:p w14:paraId="24F8ACBB"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2A4E9DA9" w14:textId="77777777" w:rsidTr="00AD30BA">
        <w:trPr>
          <w:trHeight w:val="26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7A16C698"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Clase de datos</w:t>
            </w:r>
          </w:p>
        </w:tc>
        <w:tc>
          <w:tcPr>
            <w:tcW w:w="7087" w:type="dxa"/>
            <w:tcBorders>
              <w:top w:val="nil"/>
              <w:left w:val="nil"/>
              <w:bottom w:val="single" w:sz="8" w:space="0" w:color="BFBFBF"/>
              <w:right w:val="single" w:sz="8" w:space="0" w:color="auto"/>
            </w:tcBorders>
            <w:shd w:val="clear" w:color="auto" w:fill="auto"/>
            <w:vAlign w:val="center"/>
            <w:hideMark/>
          </w:tcPr>
          <w:p w14:paraId="56CDA563" w14:textId="77777777" w:rsidR="00DC31BA" w:rsidRPr="00817F50" w:rsidRDefault="00DC31BA" w:rsidP="00485061">
            <w:pPr>
              <w:widowControl/>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 </w:t>
            </w:r>
          </w:p>
        </w:tc>
      </w:tr>
      <w:tr w:rsidR="00DC31BA" w:rsidRPr="00817F50" w14:paraId="026D8536"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50315F1" w14:textId="77777777" w:rsidR="00DC31BA" w:rsidRPr="00817F50" w:rsidRDefault="00DC31BA"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temática</w:t>
            </w:r>
          </w:p>
        </w:tc>
      </w:tr>
      <w:tr w:rsidR="00DC31BA" w:rsidRPr="00817F50" w14:paraId="7F7B38A5" w14:textId="77777777" w:rsidTr="00C53B11">
        <w:trPr>
          <w:trHeight w:val="214"/>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E9C271C"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Instrumento de captación de información</w:t>
            </w:r>
          </w:p>
        </w:tc>
        <w:tc>
          <w:tcPr>
            <w:tcW w:w="7087" w:type="dxa"/>
            <w:tcBorders>
              <w:top w:val="nil"/>
              <w:left w:val="nil"/>
              <w:bottom w:val="single" w:sz="8" w:space="0" w:color="BFBFBF"/>
              <w:right w:val="single" w:sz="8" w:space="0" w:color="auto"/>
            </w:tcBorders>
            <w:shd w:val="clear" w:color="auto" w:fill="auto"/>
            <w:vAlign w:val="center"/>
            <w:hideMark/>
          </w:tcPr>
          <w:p w14:paraId="07952363"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3015F076"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5390E2C"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temática</w:t>
            </w:r>
          </w:p>
        </w:tc>
        <w:tc>
          <w:tcPr>
            <w:tcW w:w="7087" w:type="dxa"/>
            <w:tcBorders>
              <w:top w:val="nil"/>
              <w:left w:val="nil"/>
              <w:bottom w:val="single" w:sz="8" w:space="0" w:color="BFBFBF"/>
              <w:right w:val="single" w:sz="8" w:space="0" w:color="auto"/>
            </w:tcBorders>
            <w:shd w:val="clear" w:color="auto" w:fill="auto"/>
            <w:vAlign w:val="center"/>
          </w:tcPr>
          <w:p w14:paraId="68E18E1D"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56C0C1F4" w14:textId="77777777" w:rsidTr="00AD30BA">
        <w:trPr>
          <w:trHeight w:val="262"/>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54B6B75B"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Palabra(s) clave(s)</w:t>
            </w:r>
          </w:p>
        </w:tc>
        <w:tc>
          <w:tcPr>
            <w:tcW w:w="7087" w:type="dxa"/>
            <w:tcBorders>
              <w:top w:val="nil"/>
              <w:left w:val="nil"/>
              <w:bottom w:val="single" w:sz="8" w:space="0" w:color="BFBFBF"/>
              <w:right w:val="single" w:sz="8" w:space="0" w:color="auto"/>
            </w:tcBorders>
            <w:shd w:val="clear" w:color="auto" w:fill="auto"/>
            <w:vAlign w:val="center"/>
            <w:hideMark/>
          </w:tcPr>
          <w:p w14:paraId="00A50BC2"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64B6F877" w14:textId="77777777" w:rsidTr="00C53B11">
        <w:trPr>
          <w:trHeight w:val="244"/>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BDD9B7D" w14:textId="77777777" w:rsidR="00DC31BA" w:rsidRPr="00817F50" w:rsidRDefault="00DC31BA" w:rsidP="00485061">
            <w:pPr>
              <w:widowControl/>
              <w:rPr>
                <w:rFonts w:ascii="Century Gothic" w:eastAsia="Times New Roman" w:hAnsi="Century Gothic" w:cs="Calibri"/>
                <w:b/>
                <w:bCs/>
                <w:color w:val="000000"/>
                <w:sz w:val="16"/>
                <w:szCs w:val="16"/>
                <w:lang w:eastAsia="es-MX"/>
              </w:rPr>
            </w:pPr>
            <w:bookmarkStart w:id="123" w:name="_Hlk81346383"/>
            <w:r w:rsidRPr="00817F50">
              <w:rPr>
                <w:rFonts w:ascii="Century Gothic" w:eastAsia="Times New Roman" w:hAnsi="Century Gothic" w:cs="Calibri"/>
                <w:b/>
                <w:bCs/>
                <w:color w:val="000000"/>
                <w:sz w:val="16"/>
                <w:szCs w:val="16"/>
                <w:lang w:eastAsia="es-MX"/>
              </w:rPr>
              <w:t>Clasificación por subtemas</w:t>
            </w:r>
            <w:bookmarkEnd w:id="123"/>
          </w:p>
        </w:tc>
        <w:tc>
          <w:tcPr>
            <w:tcW w:w="7087" w:type="dxa"/>
            <w:tcBorders>
              <w:top w:val="nil"/>
              <w:left w:val="nil"/>
              <w:bottom w:val="single" w:sz="8" w:space="0" w:color="BFBFBF"/>
              <w:right w:val="single" w:sz="8" w:space="0" w:color="auto"/>
            </w:tcBorders>
            <w:shd w:val="clear" w:color="auto" w:fill="auto"/>
            <w:vAlign w:val="center"/>
            <w:hideMark/>
          </w:tcPr>
          <w:p w14:paraId="3FA2D44A"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38EEF5A9"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5A66E869" w14:textId="77777777" w:rsidR="00DC31BA" w:rsidRPr="00817F50" w:rsidRDefault="00DC31BA"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geográfica</w:t>
            </w:r>
          </w:p>
        </w:tc>
      </w:tr>
      <w:tr w:rsidR="00DC31BA" w:rsidRPr="00817F50" w14:paraId="692B7198"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253355A"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País</w:t>
            </w:r>
          </w:p>
        </w:tc>
        <w:tc>
          <w:tcPr>
            <w:tcW w:w="7087" w:type="dxa"/>
            <w:tcBorders>
              <w:top w:val="nil"/>
              <w:left w:val="nil"/>
              <w:bottom w:val="single" w:sz="8" w:space="0" w:color="BFBFBF"/>
              <w:right w:val="single" w:sz="8" w:space="0" w:color="auto"/>
            </w:tcBorders>
            <w:shd w:val="clear" w:color="auto" w:fill="auto"/>
            <w:vAlign w:val="center"/>
            <w:hideMark/>
          </w:tcPr>
          <w:p w14:paraId="0D329930"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610CA6A9" w14:textId="77777777" w:rsidTr="00C53B11">
        <w:trPr>
          <w:trHeight w:val="244"/>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2B1C609"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Geográfica</w:t>
            </w:r>
          </w:p>
        </w:tc>
        <w:tc>
          <w:tcPr>
            <w:tcW w:w="7087" w:type="dxa"/>
            <w:tcBorders>
              <w:top w:val="nil"/>
              <w:left w:val="nil"/>
              <w:bottom w:val="single" w:sz="8" w:space="0" w:color="BFBFBF"/>
              <w:right w:val="single" w:sz="8" w:space="0" w:color="auto"/>
            </w:tcBorders>
            <w:shd w:val="clear" w:color="auto" w:fill="auto"/>
            <w:vAlign w:val="center"/>
            <w:hideMark/>
          </w:tcPr>
          <w:p w14:paraId="39071DBD"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r w:rsidR="00DC31BA" w:rsidRPr="00817F50" w14:paraId="34B2BEF4" w14:textId="77777777" w:rsidTr="00C53B11">
        <w:trPr>
          <w:trHeight w:val="300"/>
        </w:trPr>
        <w:tc>
          <w:tcPr>
            <w:tcW w:w="3676" w:type="dxa"/>
            <w:tcBorders>
              <w:top w:val="nil"/>
              <w:left w:val="single" w:sz="8" w:space="0" w:color="auto"/>
              <w:bottom w:val="single" w:sz="8" w:space="0" w:color="auto"/>
              <w:right w:val="single" w:sz="8" w:space="0" w:color="BFBFBF"/>
            </w:tcBorders>
            <w:shd w:val="clear" w:color="auto" w:fill="auto"/>
            <w:vAlign w:val="center"/>
            <w:hideMark/>
          </w:tcPr>
          <w:p w14:paraId="3D629AC7" w14:textId="77777777" w:rsidR="00DC31BA" w:rsidRPr="00817F50" w:rsidRDefault="00DC31BA"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Cambios geopolíticos</w:t>
            </w:r>
          </w:p>
        </w:tc>
        <w:tc>
          <w:tcPr>
            <w:tcW w:w="7087" w:type="dxa"/>
            <w:tcBorders>
              <w:top w:val="nil"/>
              <w:left w:val="nil"/>
              <w:bottom w:val="single" w:sz="8" w:space="0" w:color="auto"/>
              <w:right w:val="single" w:sz="8" w:space="0" w:color="auto"/>
            </w:tcBorders>
            <w:shd w:val="clear" w:color="auto" w:fill="auto"/>
            <w:vAlign w:val="center"/>
            <w:hideMark/>
          </w:tcPr>
          <w:p w14:paraId="0AD8A807" w14:textId="77777777" w:rsidR="00DC31BA" w:rsidRPr="00817F50" w:rsidRDefault="00DC31BA" w:rsidP="00485061">
            <w:pPr>
              <w:widowControl/>
              <w:rPr>
                <w:rFonts w:ascii="Century Gothic" w:eastAsia="Times New Roman" w:hAnsi="Century Gothic" w:cs="Calibri"/>
                <w:color w:val="000000"/>
                <w:sz w:val="16"/>
                <w:szCs w:val="16"/>
                <w:lang w:eastAsia="es-MX"/>
              </w:rPr>
            </w:pPr>
          </w:p>
        </w:tc>
      </w:tr>
    </w:tbl>
    <w:p w14:paraId="48546923" w14:textId="77777777" w:rsidR="00817B27" w:rsidRPr="00817F50" w:rsidRDefault="00817B27" w:rsidP="00DD65CF">
      <w:pPr>
        <w:widowControl/>
        <w:spacing w:before="120" w:after="120" w:line="259" w:lineRule="auto"/>
        <w:rPr>
          <w:rFonts w:ascii="Century Gothic" w:hAnsi="Century Gothic" w:cs="Arial"/>
          <w:bCs/>
          <w:sz w:val="19"/>
          <w:szCs w:val="19"/>
        </w:rPr>
      </w:pPr>
    </w:p>
    <w:p w14:paraId="69523D07" w14:textId="1360CAB5" w:rsidR="00D2194E" w:rsidRPr="00817F50" w:rsidRDefault="00D2194E" w:rsidP="00A1087A">
      <w:pPr>
        <w:pStyle w:val="Figuras2"/>
      </w:pPr>
      <w:bookmarkStart w:id="124" w:name="_Toc99709587"/>
      <w:r w:rsidRPr="00817F50">
        <w:lastRenderedPageBreak/>
        <w:t xml:space="preserve">Figura 3.6 Ejemplo de la </w:t>
      </w:r>
      <w:r w:rsidR="000D53AD">
        <w:t>d</w:t>
      </w:r>
      <w:r w:rsidRPr="00817F50">
        <w:t xml:space="preserve">escripción de metadatos de la </w:t>
      </w:r>
      <w:r w:rsidR="001E0724" w:rsidRPr="00817F50">
        <w:t>Encuesta Anual de Transportes (EAT)</w:t>
      </w:r>
      <w:bookmarkEnd w:id="124"/>
    </w:p>
    <w:tbl>
      <w:tblPr>
        <w:tblW w:w="10763" w:type="dxa"/>
        <w:tblCellMar>
          <w:left w:w="70" w:type="dxa"/>
          <w:right w:w="70" w:type="dxa"/>
        </w:tblCellMar>
        <w:tblLook w:val="04A0" w:firstRow="1" w:lastRow="0" w:firstColumn="1" w:lastColumn="0" w:noHBand="0" w:noVBand="1"/>
      </w:tblPr>
      <w:tblGrid>
        <w:gridCol w:w="3676"/>
        <w:gridCol w:w="7087"/>
      </w:tblGrid>
      <w:tr w:rsidR="00D2194E" w:rsidRPr="00817F50" w14:paraId="6DDDD221"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12FC232B" w14:textId="77777777" w:rsidR="00D2194E" w:rsidRPr="00817F50" w:rsidRDefault="00D2194E">
            <w:pPr>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Identificación</w:t>
            </w:r>
          </w:p>
        </w:tc>
      </w:tr>
      <w:tr w:rsidR="00D2194E" w:rsidRPr="00817F50" w14:paraId="2D6E4511" w14:textId="77777777" w:rsidTr="00994ACB">
        <w:trPr>
          <w:trHeight w:val="300"/>
        </w:trPr>
        <w:tc>
          <w:tcPr>
            <w:tcW w:w="3676" w:type="dxa"/>
            <w:tcBorders>
              <w:top w:val="nil"/>
              <w:left w:val="single" w:sz="8" w:space="0" w:color="auto"/>
              <w:bottom w:val="single" w:sz="8" w:space="0" w:color="BFBFBF"/>
              <w:right w:val="single" w:sz="8" w:space="0" w:color="BFBFBF"/>
            </w:tcBorders>
            <w:vAlign w:val="center"/>
            <w:hideMark/>
          </w:tcPr>
          <w:p w14:paraId="71D32DF4"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Título</w:t>
            </w:r>
          </w:p>
        </w:tc>
        <w:tc>
          <w:tcPr>
            <w:tcW w:w="7087" w:type="dxa"/>
            <w:tcBorders>
              <w:top w:val="nil"/>
              <w:left w:val="nil"/>
              <w:bottom w:val="single" w:sz="8" w:space="0" w:color="BFBFBF"/>
              <w:right w:val="single" w:sz="8" w:space="0" w:color="auto"/>
            </w:tcBorders>
            <w:shd w:val="clear" w:color="auto" w:fill="auto"/>
            <w:vAlign w:val="center"/>
            <w:hideMark/>
          </w:tcPr>
          <w:p w14:paraId="4D96CE1E" w14:textId="77777777" w:rsidR="00D2194E" w:rsidRPr="00817F50" w:rsidRDefault="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Encuesta Anual de Transportes 2020. Serie 2013, Información 2019</w:t>
            </w:r>
          </w:p>
        </w:tc>
      </w:tr>
      <w:tr w:rsidR="00D2194E" w:rsidRPr="00817F50" w14:paraId="067429CB" w14:textId="77777777" w:rsidTr="00D2194E">
        <w:trPr>
          <w:trHeight w:val="197"/>
        </w:trPr>
        <w:tc>
          <w:tcPr>
            <w:tcW w:w="3676" w:type="dxa"/>
            <w:tcBorders>
              <w:top w:val="nil"/>
              <w:left w:val="single" w:sz="8" w:space="0" w:color="auto"/>
              <w:bottom w:val="single" w:sz="8" w:space="0" w:color="BFBFBF"/>
              <w:right w:val="single" w:sz="8" w:space="0" w:color="BFBFBF"/>
            </w:tcBorders>
            <w:vAlign w:val="center"/>
            <w:hideMark/>
          </w:tcPr>
          <w:p w14:paraId="7A5C73CA"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Subtítulo</w:t>
            </w:r>
          </w:p>
        </w:tc>
        <w:tc>
          <w:tcPr>
            <w:tcW w:w="7087" w:type="dxa"/>
            <w:tcBorders>
              <w:top w:val="nil"/>
              <w:left w:val="nil"/>
              <w:bottom w:val="single" w:sz="8" w:space="0" w:color="BFBFBF"/>
              <w:right w:val="single" w:sz="8" w:space="0" w:color="auto"/>
            </w:tcBorders>
            <w:vAlign w:val="bottom"/>
            <w:hideMark/>
          </w:tcPr>
          <w:p w14:paraId="47D30BB0" w14:textId="77777777" w:rsidR="00D2194E" w:rsidRPr="00817F50" w:rsidRDefault="00D2194E">
            <w:pPr>
              <w:jc w:val="both"/>
              <w:rPr>
                <w:rFonts w:ascii="Century Gothic" w:eastAsia="Times New Roman" w:hAnsi="Century Gothic" w:cs="Calibri"/>
                <w:color w:val="222222"/>
                <w:sz w:val="16"/>
                <w:szCs w:val="16"/>
                <w:lang w:eastAsia="es-MX"/>
              </w:rPr>
            </w:pPr>
          </w:p>
        </w:tc>
      </w:tr>
      <w:tr w:rsidR="00D2194E" w:rsidRPr="00817F50" w14:paraId="4F3426EF" w14:textId="77777777" w:rsidTr="00D2194E">
        <w:trPr>
          <w:trHeight w:val="240"/>
        </w:trPr>
        <w:tc>
          <w:tcPr>
            <w:tcW w:w="3676" w:type="dxa"/>
            <w:tcBorders>
              <w:top w:val="nil"/>
              <w:left w:val="single" w:sz="8" w:space="0" w:color="auto"/>
              <w:bottom w:val="single" w:sz="8" w:space="0" w:color="BFBFBF"/>
              <w:right w:val="single" w:sz="8" w:space="0" w:color="BFBFBF"/>
            </w:tcBorders>
            <w:vAlign w:val="center"/>
            <w:hideMark/>
          </w:tcPr>
          <w:p w14:paraId="317415D5"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Abreviatura</w:t>
            </w:r>
          </w:p>
        </w:tc>
        <w:tc>
          <w:tcPr>
            <w:tcW w:w="7087" w:type="dxa"/>
            <w:tcBorders>
              <w:top w:val="nil"/>
              <w:left w:val="nil"/>
              <w:bottom w:val="single" w:sz="8" w:space="0" w:color="BFBFBF"/>
              <w:right w:val="single" w:sz="8" w:space="0" w:color="auto"/>
            </w:tcBorders>
            <w:vAlign w:val="bottom"/>
            <w:hideMark/>
          </w:tcPr>
          <w:p w14:paraId="4D7651FD" w14:textId="77777777" w:rsidR="00D2194E" w:rsidRPr="00817F50" w:rsidRDefault="001E0724">
            <w:pPr>
              <w:jc w:val="both"/>
              <w:rPr>
                <w:rFonts w:ascii="Century Gothic" w:eastAsia="Times New Roman" w:hAnsi="Century Gothic" w:cs="Calibri"/>
                <w:color w:val="222222"/>
                <w:sz w:val="16"/>
                <w:szCs w:val="16"/>
                <w:lang w:eastAsia="es-MX"/>
              </w:rPr>
            </w:pPr>
            <w:r w:rsidRPr="00817F50">
              <w:rPr>
                <w:rFonts w:ascii="Century Gothic" w:eastAsia="Times New Roman" w:hAnsi="Century Gothic" w:cs="Calibri"/>
                <w:color w:val="222222"/>
                <w:sz w:val="16"/>
                <w:szCs w:val="16"/>
                <w:lang w:eastAsia="es-MX"/>
              </w:rPr>
              <w:t>EAT</w:t>
            </w:r>
          </w:p>
        </w:tc>
      </w:tr>
      <w:tr w:rsidR="00D2194E" w:rsidRPr="00817F50" w14:paraId="267B24CA" w14:textId="77777777" w:rsidTr="00D2194E">
        <w:trPr>
          <w:trHeight w:val="257"/>
        </w:trPr>
        <w:tc>
          <w:tcPr>
            <w:tcW w:w="3676" w:type="dxa"/>
            <w:tcBorders>
              <w:top w:val="nil"/>
              <w:left w:val="single" w:sz="8" w:space="0" w:color="auto"/>
              <w:bottom w:val="single" w:sz="8" w:space="0" w:color="BFBFBF"/>
              <w:right w:val="single" w:sz="8" w:space="0" w:color="BFBFBF"/>
            </w:tcBorders>
            <w:vAlign w:val="center"/>
            <w:hideMark/>
          </w:tcPr>
          <w:p w14:paraId="1EC6785E"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Tipo de Programa de Información</w:t>
            </w:r>
          </w:p>
        </w:tc>
        <w:tc>
          <w:tcPr>
            <w:tcW w:w="7087" w:type="dxa"/>
            <w:tcBorders>
              <w:top w:val="nil"/>
              <w:left w:val="nil"/>
              <w:bottom w:val="single" w:sz="8" w:space="0" w:color="BFBFBF"/>
              <w:right w:val="single" w:sz="8" w:space="0" w:color="auto"/>
            </w:tcBorders>
            <w:vAlign w:val="center"/>
            <w:hideMark/>
          </w:tcPr>
          <w:p w14:paraId="3F0463F3" w14:textId="77777777" w:rsidR="00D2194E" w:rsidRPr="00817F50" w:rsidRDefault="00D2194E">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Encuesta</w:t>
            </w:r>
          </w:p>
        </w:tc>
      </w:tr>
      <w:tr w:rsidR="00D2194E" w:rsidRPr="00817F50" w14:paraId="27A976C3" w14:textId="77777777" w:rsidTr="00D2194E">
        <w:trPr>
          <w:trHeight w:val="223"/>
        </w:trPr>
        <w:tc>
          <w:tcPr>
            <w:tcW w:w="3676" w:type="dxa"/>
            <w:tcBorders>
              <w:top w:val="nil"/>
              <w:left w:val="single" w:sz="8" w:space="0" w:color="auto"/>
              <w:bottom w:val="single" w:sz="8" w:space="0" w:color="BFBFBF"/>
              <w:right w:val="single" w:sz="8" w:space="0" w:color="BFBFBF"/>
            </w:tcBorders>
            <w:vAlign w:val="center"/>
            <w:hideMark/>
          </w:tcPr>
          <w:p w14:paraId="5D3F261C"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Título traducido</w:t>
            </w:r>
          </w:p>
        </w:tc>
        <w:tc>
          <w:tcPr>
            <w:tcW w:w="7087" w:type="dxa"/>
            <w:tcBorders>
              <w:top w:val="nil"/>
              <w:left w:val="nil"/>
              <w:bottom w:val="single" w:sz="8" w:space="0" w:color="BFBFBF"/>
              <w:right w:val="single" w:sz="8" w:space="0" w:color="auto"/>
            </w:tcBorders>
            <w:vAlign w:val="center"/>
            <w:hideMark/>
          </w:tcPr>
          <w:p w14:paraId="5AA5DA02" w14:textId="77777777" w:rsidR="00D2194E" w:rsidRPr="00817F50" w:rsidRDefault="00D2194E">
            <w:pPr>
              <w:jc w:val="both"/>
              <w:rPr>
                <w:rFonts w:ascii="Century Gothic" w:eastAsia="Times New Roman" w:hAnsi="Century Gothic" w:cs="Calibri"/>
                <w:color w:val="000000"/>
                <w:sz w:val="16"/>
                <w:szCs w:val="16"/>
                <w:lang w:val="fr-FR" w:eastAsia="es-MX"/>
              </w:rPr>
            </w:pPr>
          </w:p>
        </w:tc>
      </w:tr>
      <w:tr w:rsidR="00D2194E" w:rsidRPr="00817F50" w14:paraId="66528025" w14:textId="77777777" w:rsidTr="00D2194E">
        <w:trPr>
          <w:trHeight w:val="384"/>
        </w:trPr>
        <w:tc>
          <w:tcPr>
            <w:tcW w:w="3676" w:type="dxa"/>
            <w:tcBorders>
              <w:top w:val="nil"/>
              <w:left w:val="single" w:sz="8" w:space="0" w:color="auto"/>
              <w:bottom w:val="single" w:sz="8" w:space="0" w:color="auto"/>
              <w:right w:val="single" w:sz="8" w:space="0" w:color="BFBFBF"/>
            </w:tcBorders>
            <w:vAlign w:val="center"/>
            <w:hideMark/>
          </w:tcPr>
          <w:p w14:paraId="2B3DF03B"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Número de identificación del Programa de Información</w:t>
            </w:r>
          </w:p>
        </w:tc>
        <w:tc>
          <w:tcPr>
            <w:tcW w:w="7087" w:type="dxa"/>
            <w:tcBorders>
              <w:top w:val="nil"/>
              <w:left w:val="nil"/>
              <w:bottom w:val="single" w:sz="8" w:space="0" w:color="auto"/>
              <w:right w:val="single" w:sz="8" w:space="0" w:color="auto"/>
            </w:tcBorders>
            <w:vAlign w:val="center"/>
            <w:hideMark/>
          </w:tcPr>
          <w:p w14:paraId="0235D5AA" w14:textId="77777777" w:rsidR="00D2194E" w:rsidRPr="00817F50" w:rsidRDefault="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MEX-INEGI.EEC3.02-EAT-2020</w:t>
            </w:r>
          </w:p>
        </w:tc>
      </w:tr>
      <w:tr w:rsidR="00D2194E" w:rsidRPr="00817F50" w14:paraId="6EB6D98A"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060AFDCA" w14:textId="77777777" w:rsidR="00D2194E" w:rsidRPr="00817F50" w:rsidRDefault="00D2194E">
            <w:pPr>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Productores y auspiciadores</w:t>
            </w:r>
          </w:p>
        </w:tc>
      </w:tr>
      <w:tr w:rsidR="00D2194E" w:rsidRPr="00817F50" w14:paraId="174C5528" w14:textId="77777777" w:rsidTr="00D2194E">
        <w:trPr>
          <w:trHeight w:val="397"/>
        </w:trPr>
        <w:tc>
          <w:tcPr>
            <w:tcW w:w="3676" w:type="dxa"/>
            <w:tcBorders>
              <w:top w:val="nil"/>
              <w:left w:val="single" w:sz="8" w:space="0" w:color="auto"/>
              <w:bottom w:val="single" w:sz="8" w:space="0" w:color="BFBFBF"/>
              <w:right w:val="single" w:sz="8" w:space="0" w:color="BFBFBF"/>
            </w:tcBorders>
            <w:vAlign w:val="center"/>
            <w:hideMark/>
          </w:tcPr>
          <w:p w14:paraId="77C474F2"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Institución y área generadoras de la información</w:t>
            </w:r>
          </w:p>
        </w:tc>
        <w:tc>
          <w:tcPr>
            <w:tcW w:w="7087" w:type="dxa"/>
            <w:tcBorders>
              <w:top w:val="nil"/>
              <w:left w:val="nil"/>
              <w:bottom w:val="single" w:sz="8" w:space="0" w:color="BFBFBF"/>
              <w:right w:val="single" w:sz="8" w:space="0" w:color="auto"/>
            </w:tcBorders>
            <w:hideMark/>
          </w:tcPr>
          <w:p w14:paraId="46C764D2" w14:textId="77777777" w:rsidR="00D2194E" w:rsidRPr="00817F50" w:rsidRDefault="00D2194E">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 xml:space="preserve">Instituto Nacional de Estadística y Geografía </w:t>
            </w:r>
          </w:p>
          <w:p w14:paraId="6A739E55" w14:textId="77777777" w:rsidR="00D2194E" w:rsidRPr="00817F50" w:rsidRDefault="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Dirección General de Estadísticas Económicas</w:t>
            </w:r>
          </w:p>
          <w:p w14:paraId="708E1F1B" w14:textId="77777777" w:rsidR="001E0724" w:rsidRPr="00817F50" w:rsidRDefault="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Dirección General Adjunta de Encuestas Económicas</w:t>
            </w:r>
          </w:p>
        </w:tc>
      </w:tr>
      <w:tr w:rsidR="00D2194E" w:rsidRPr="00817F50" w14:paraId="2896392E"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666BAD3B"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Colaboradores</w:t>
            </w:r>
          </w:p>
        </w:tc>
        <w:tc>
          <w:tcPr>
            <w:tcW w:w="7087" w:type="dxa"/>
            <w:tcBorders>
              <w:top w:val="nil"/>
              <w:left w:val="nil"/>
              <w:bottom w:val="single" w:sz="8" w:space="0" w:color="BFBFBF"/>
              <w:right w:val="single" w:sz="8" w:space="0" w:color="auto"/>
            </w:tcBorders>
            <w:vAlign w:val="center"/>
            <w:hideMark/>
          </w:tcPr>
          <w:p w14:paraId="4BE19822" w14:textId="77777777" w:rsidR="00D2194E" w:rsidRPr="00817F50" w:rsidRDefault="00D2194E">
            <w:pPr>
              <w:jc w:val="both"/>
              <w:rPr>
                <w:rFonts w:ascii="Century Gothic" w:eastAsia="Times New Roman" w:hAnsi="Century Gothic" w:cs="Calibri"/>
                <w:color w:val="000000"/>
                <w:sz w:val="16"/>
                <w:szCs w:val="16"/>
                <w:lang w:eastAsia="es-MX"/>
              </w:rPr>
            </w:pPr>
          </w:p>
        </w:tc>
      </w:tr>
      <w:tr w:rsidR="00D2194E" w:rsidRPr="00817F50" w14:paraId="1813FF1D"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261C519C"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Financiamiento</w:t>
            </w:r>
          </w:p>
        </w:tc>
        <w:tc>
          <w:tcPr>
            <w:tcW w:w="7087" w:type="dxa"/>
            <w:tcBorders>
              <w:top w:val="nil"/>
              <w:left w:val="nil"/>
              <w:bottom w:val="single" w:sz="8" w:space="0" w:color="BFBFBF"/>
              <w:right w:val="single" w:sz="8" w:space="0" w:color="auto"/>
            </w:tcBorders>
            <w:vAlign w:val="center"/>
            <w:hideMark/>
          </w:tcPr>
          <w:p w14:paraId="2773947B" w14:textId="77777777" w:rsidR="00D2194E" w:rsidRPr="00817F50" w:rsidRDefault="00D2194E">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Instituto Nacional de Estadística y Geografía (INEGI)</w:t>
            </w:r>
          </w:p>
        </w:tc>
      </w:tr>
      <w:tr w:rsidR="00D2194E" w:rsidRPr="00817F50" w14:paraId="447015EC"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522EB980"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Reconocimientos</w:t>
            </w:r>
          </w:p>
        </w:tc>
        <w:tc>
          <w:tcPr>
            <w:tcW w:w="7087" w:type="dxa"/>
            <w:tcBorders>
              <w:top w:val="nil"/>
              <w:left w:val="nil"/>
              <w:bottom w:val="single" w:sz="8" w:space="0" w:color="BFBFBF"/>
              <w:right w:val="single" w:sz="8" w:space="0" w:color="auto"/>
            </w:tcBorders>
            <w:vAlign w:val="center"/>
            <w:hideMark/>
          </w:tcPr>
          <w:p w14:paraId="658F45A7" w14:textId="77777777" w:rsidR="00D2194E" w:rsidRPr="00817F50" w:rsidRDefault="00D2194E">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 </w:t>
            </w:r>
          </w:p>
        </w:tc>
      </w:tr>
      <w:tr w:rsidR="00D2194E" w:rsidRPr="00817F50" w14:paraId="4AB12CCE"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1B05DB0C" w14:textId="77777777" w:rsidR="00D2194E" w:rsidRPr="00817F50" w:rsidRDefault="00D2194E">
            <w:pPr>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Descripción general</w:t>
            </w:r>
          </w:p>
        </w:tc>
      </w:tr>
      <w:tr w:rsidR="00D2194E" w:rsidRPr="00817F50" w14:paraId="08D906E4" w14:textId="77777777" w:rsidTr="00D2194E">
        <w:trPr>
          <w:trHeight w:val="278"/>
        </w:trPr>
        <w:tc>
          <w:tcPr>
            <w:tcW w:w="3676" w:type="dxa"/>
            <w:tcBorders>
              <w:top w:val="nil"/>
              <w:left w:val="single" w:sz="8" w:space="0" w:color="auto"/>
              <w:bottom w:val="single" w:sz="8" w:space="0" w:color="BFBFBF"/>
              <w:right w:val="single" w:sz="8" w:space="0" w:color="BFBFBF"/>
            </w:tcBorders>
            <w:vAlign w:val="center"/>
            <w:hideMark/>
          </w:tcPr>
          <w:p w14:paraId="0A10C5B0"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Resumen</w:t>
            </w:r>
          </w:p>
        </w:tc>
        <w:tc>
          <w:tcPr>
            <w:tcW w:w="7087" w:type="dxa"/>
            <w:tcBorders>
              <w:top w:val="nil"/>
              <w:left w:val="nil"/>
              <w:bottom w:val="single" w:sz="8" w:space="0" w:color="BFBFBF"/>
              <w:right w:val="single" w:sz="8" w:space="0" w:color="auto"/>
            </w:tcBorders>
            <w:vAlign w:val="center"/>
          </w:tcPr>
          <w:p w14:paraId="407CA52A" w14:textId="77777777" w:rsidR="00D2194E" w:rsidRPr="00817F50" w:rsidRDefault="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La Encuesta Anual de Transportes (EAT) es un proyecto que tiene como objetivo primordial dar a conocer las principales características estructurales del sector transportes, así como servir de apoyo para la toma de decisiones en los ámbitos productivos, académicos y para la formulación y evaluación de la política económica…</w:t>
            </w:r>
          </w:p>
        </w:tc>
      </w:tr>
      <w:tr w:rsidR="00D2194E" w:rsidRPr="00817F50" w14:paraId="6F76B824" w14:textId="77777777" w:rsidTr="00D2194E">
        <w:trPr>
          <w:trHeight w:val="272"/>
        </w:trPr>
        <w:tc>
          <w:tcPr>
            <w:tcW w:w="3676" w:type="dxa"/>
            <w:tcBorders>
              <w:top w:val="nil"/>
              <w:left w:val="single" w:sz="8" w:space="0" w:color="auto"/>
              <w:bottom w:val="single" w:sz="8" w:space="0" w:color="BFBFBF"/>
              <w:right w:val="single" w:sz="8" w:space="0" w:color="BFBFBF"/>
            </w:tcBorders>
            <w:vAlign w:val="center"/>
            <w:hideMark/>
          </w:tcPr>
          <w:p w14:paraId="08EA0903"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Antecedente del Programa de Información</w:t>
            </w:r>
          </w:p>
        </w:tc>
        <w:tc>
          <w:tcPr>
            <w:tcW w:w="7087" w:type="dxa"/>
            <w:tcBorders>
              <w:top w:val="nil"/>
              <w:left w:val="nil"/>
              <w:bottom w:val="single" w:sz="8" w:space="0" w:color="BFBFBF"/>
              <w:right w:val="single" w:sz="8" w:space="0" w:color="auto"/>
            </w:tcBorders>
          </w:tcPr>
          <w:p w14:paraId="156863B3" w14:textId="77777777" w:rsidR="001E0724" w:rsidRPr="00817F50" w:rsidRDefault="001E0724" w:rsidP="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La fuente tradicional de información sobre transportes han sido los Censos Económicos, siendo el 1er Censo de Transportes que tuvo lugar en 1940; iniciándose el levantamiento quinquenal de información del sector transportes</w:t>
            </w:r>
            <w:r w:rsidR="008246E8" w:rsidRPr="00817F50">
              <w:rPr>
                <w:rFonts w:ascii="Century Gothic" w:eastAsia="Times New Roman" w:hAnsi="Century Gothic" w:cs="Calibri"/>
                <w:color w:val="000000"/>
                <w:sz w:val="16"/>
                <w:szCs w:val="16"/>
                <w:lang w:eastAsia="es-MX"/>
              </w:rPr>
              <w:t>…</w:t>
            </w:r>
          </w:p>
          <w:p w14:paraId="60C598ED" w14:textId="77777777" w:rsidR="008246E8" w:rsidRPr="00817F50" w:rsidRDefault="008246E8" w:rsidP="001E0724">
            <w:pPr>
              <w:jc w:val="both"/>
              <w:rPr>
                <w:rFonts w:ascii="Century Gothic" w:eastAsia="Times New Roman" w:hAnsi="Century Gothic" w:cs="Calibri"/>
                <w:color w:val="000000"/>
                <w:sz w:val="16"/>
                <w:szCs w:val="16"/>
                <w:lang w:eastAsia="es-MX"/>
              </w:rPr>
            </w:pPr>
          </w:p>
          <w:p w14:paraId="1788A034" w14:textId="77777777" w:rsidR="00D2194E" w:rsidRPr="00817F50" w:rsidRDefault="001E0724" w:rsidP="001E0724">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La información que se presenta de la Encuesta Anual de Transportes (EAT), Serie 2013, para el año 2020, con información 2019, capta sus datos de manera tradicional, mientras que para el año 2019 con información referida a 2018 utilizó la información anualizada de la Encuesta Mensual de Servicios Privados No Financieros (EMS), Serie 2013, y registros de los Censos Económicos 2019, con datos del año 2018, debido a que no hubo captación específica para la EAT por la realización de los Censos Económicos en dicho año.</w:t>
            </w:r>
          </w:p>
        </w:tc>
      </w:tr>
      <w:tr w:rsidR="00D2194E" w:rsidRPr="00817F50" w14:paraId="0D4348EF" w14:textId="77777777" w:rsidTr="00D2194E">
        <w:trPr>
          <w:trHeight w:val="262"/>
        </w:trPr>
        <w:tc>
          <w:tcPr>
            <w:tcW w:w="3676" w:type="dxa"/>
            <w:tcBorders>
              <w:top w:val="nil"/>
              <w:left w:val="single" w:sz="8" w:space="0" w:color="auto"/>
              <w:bottom w:val="single" w:sz="8" w:space="0" w:color="BFBFBF"/>
              <w:right w:val="single" w:sz="8" w:space="0" w:color="BFBFBF"/>
            </w:tcBorders>
            <w:vAlign w:val="center"/>
            <w:hideMark/>
          </w:tcPr>
          <w:p w14:paraId="38832155"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Unidad de análisis</w:t>
            </w:r>
          </w:p>
        </w:tc>
        <w:tc>
          <w:tcPr>
            <w:tcW w:w="7087" w:type="dxa"/>
            <w:tcBorders>
              <w:top w:val="nil"/>
              <w:left w:val="nil"/>
              <w:bottom w:val="single" w:sz="8" w:space="0" w:color="BFBFBF"/>
              <w:right w:val="single" w:sz="8" w:space="0" w:color="auto"/>
            </w:tcBorders>
            <w:vAlign w:val="center"/>
            <w:hideMark/>
          </w:tcPr>
          <w:p w14:paraId="19A29538" w14:textId="77777777" w:rsidR="00D2194E" w:rsidRPr="00817F50" w:rsidRDefault="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Unidades económicas dedicadas principalmente al transporte de personas y carga, así como a proporcionar servicios especializados, incluyendo los relacionados con el transporte y el almacenamiento de bienes.</w:t>
            </w:r>
          </w:p>
        </w:tc>
      </w:tr>
      <w:tr w:rsidR="00D2194E" w:rsidRPr="00817F50" w14:paraId="0F0EC34D" w14:textId="77777777" w:rsidTr="00D2194E">
        <w:trPr>
          <w:trHeight w:val="260"/>
        </w:trPr>
        <w:tc>
          <w:tcPr>
            <w:tcW w:w="3676" w:type="dxa"/>
            <w:tcBorders>
              <w:top w:val="nil"/>
              <w:left w:val="single" w:sz="8" w:space="0" w:color="auto"/>
              <w:bottom w:val="single" w:sz="8" w:space="0" w:color="BFBFBF"/>
              <w:right w:val="single" w:sz="8" w:space="0" w:color="BFBFBF"/>
            </w:tcBorders>
            <w:vAlign w:val="center"/>
            <w:hideMark/>
          </w:tcPr>
          <w:p w14:paraId="6951A627"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Clase de datos</w:t>
            </w:r>
          </w:p>
        </w:tc>
        <w:tc>
          <w:tcPr>
            <w:tcW w:w="7087" w:type="dxa"/>
            <w:tcBorders>
              <w:top w:val="nil"/>
              <w:left w:val="nil"/>
              <w:bottom w:val="single" w:sz="8" w:space="0" w:color="BFBFBF"/>
              <w:right w:val="single" w:sz="8" w:space="0" w:color="auto"/>
            </w:tcBorders>
            <w:vAlign w:val="center"/>
            <w:hideMark/>
          </w:tcPr>
          <w:p w14:paraId="7C60223F" w14:textId="77777777" w:rsidR="00D2194E" w:rsidRPr="00817F50" w:rsidRDefault="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Encuesta por muestreo probabilístico y no probabilístico en empresas y establecimientos.</w:t>
            </w:r>
          </w:p>
        </w:tc>
      </w:tr>
      <w:tr w:rsidR="00D2194E" w:rsidRPr="00817F50" w14:paraId="40F2D82D"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4467108D" w14:textId="77777777" w:rsidR="00D2194E" w:rsidRPr="00817F50" w:rsidRDefault="00D2194E">
            <w:pPr>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temática</w:t>
            </w:r>
          </w:p>
        </w:tc>
      </w:tr>
      <w:tr w:rsidR="00D2194E" w:rsidRPr="00817F50" w14:paraId="28EA8666" w14:textId="77777777" w:rsidTr="00D2194E">
        <w:trPr>
          <w:trHeight w:val="214"/>
        </w:trPr>
        <w:tc>
          <w:tcPr>
            <w:tcW w:w="3676" w:type="dxa"/>
            <w:tcBorders>
              <w:top w:val="nil"/>
              <w:left w:val="single" w:sz="8" w:space="0" w:color="auto"/>
              <w:bottom w:val="single" w:sz="8" w:space="0" w:color="BFBFBF"/>
              <w:right w:val="single" w:sz="8" w:space="0" w:color="BFBFBF"/>
            </w:tcBorders>
            <w:vAlign w:val="center"/>
            <w:hideMark/>
          </w:tcPr>
          <w:p w14:paraId="3F5BFFDA"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Instrumento de captación de información</w:t>
            </w:r>
          </w:p>
        </w:tc>
        <w:tc>
          <w:tcPr>
            <w:tcW w:w="7087" w:type="dxa"/>
            <w:tcBorders>
              <w:top w:val="nil"/>
              <w:left w:val="nil"/>
              <w:bottom w:val="single" w:sz="8" w:space="0" w:color="BFBFBF"/>
              <w:right w:val="single" w:sz="8" w:space="0" w:color="auto"/>
            </w:tcBorders>
            <w:vAlign w:val="center"/>
            <w:hideMark/>
          </w:tcPr>
          <w:p w14:paraId="47732F4D" w14:textId="77777777" w:rsidR="00D2194E" w:rsidRPr="00817F50" w:rsidRDefault="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Cuestionario de Transportes y Cuestionario de Servicios, ambos en idioma español, basados en instrumentos de captación de años anteriores pero actualizados bajo normas nacionales y recomendaciones internacionales, estructurado con opciones de respuestas precodificadas, abiertas y cerradas.</w:t>
            </w:r>
          </w:p>
        </w:tc>
      </w:tr>
      <w:tr w:rsidR="00D2194E" w:rsidRPr="00817F50" w14:paraId="2B0537D7"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4832C056"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temática</w:t>
            </w:r>
          </w:p>
        </w:tc>
        <w:tc>
          <w:tcPr>
            <w:tcW w:w="7087" w:type="dxa"/>
            <w:tcBorders>
              <w:top w:val="nil"/>
              <w:left w:val="nil"/>
              <w:bottom w:val="single" w:sz="8" w:space="0" w:color="BFBFBF"/>
              <w:right w:val="single" w:sz="8" w:space="0" w:color="auto"/>
            </w:tcBorders>
            <w:vAlign w:val="center"/>
            <w:hideMark/>
          </w:tcPr>
          <w:p w14:paraId="5E096F71" w14:textId="36CAD3CF" w:rsidR="00D2194E" w:rsidRPr="00667182" w:rsidRDefault="001B3297" w:rsidP="001B3297">
            <w:pPr>
              <w:jc w:val="both"/>
              <w:rPr>
                <w:rFonts w:ascii="Century Gothic" w:eastAsia="Times New Roman" w:hAnsi="Century Gothic" w:cs="Calibri"/>
                <w:color w:val="000000"/>
                <w:sz w:val="16"/>
                <w:szCs w:val="16"/>
                <w:lang w:eastAsia="es-MX"/>
              </w:rPr>
            </w:pPr>
            <w:r w:rsidRPr="00667182">
              <w:rPr>
                <w:rFonts w:ascii="Century Gothic" w:eastAsia="Times New Roman" w:hAnsi="Century Gothic" w:cs="Calibri"/>
                <w:color w:val="000000"/>
                <w:sz w:val="16"/>
                <w:szCs w:val="16"/>
                <w:lang w:eastAsia="es-MX"/>
              </w:rPr>
              <w:t>Personal ocupado, Remuneraciones, Gastos, Ingresos, Activos fijos, Características del servicio de transportes, Origen-destino, Parque vehicular, Nivel de estudios por sexo, Capacitación, Gastos por comercio electrónico, Ingresos por comercio electrónico, Problemática de operación, Equipo cómputo, Fuentes de financiamiento.</w:t>
            </w:r>
          </w:p>
        </w:tc>
      </w:tr>
      <w:tr w:rsidR="00D2194E" w:rsidRPr="00817F50" w14:paraId="262DC2B0" w14:textId="77777777" w:rsidTr="00D2194E">
        <w:trPr>
          <w:trHeight w:val="262"/>
        </w:trPr>
        <w:tc>
          <w:tcPr>
            <w:tcW w:w="3676" w:type="dxa"/>
            <w:tcBorders>
              <w:top w:val="nil"/>
              <w:left w:val="single" w:sz="8" w:space="0" w:color="auto"/>
              <w:bottom w:val="single" w:sz="8" w:space="0" w:color="BFBFBF"/>
              <w:right w:val="single" w:sz="8" w:space="0" w:color="BFBFBF"/>
            </w:tcBorders>
            <w:vAlign w:val="center"/>
            <w:hideMark/>
          </w:tcPr>
          <w:p w14:paraId="023BFB44"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Palabra(s) clave(s)</w:t>
            </w:r>
          </w:p>
        </w:tc>
        <w:tc>
          <w:tcPr>
            <w:tcW w:w="7087" w:type="dxa"/>
            <w:tcBorders>
              <w:top w:val="nil"/>
              <w:left w:val="nil"/>
              <w:bottom w:val="single" w:sz="8" w:space="0" w:color="BFBFBF"/>
              <w:right w:val="single" w:sz="8" w:space="0" w:color="auto"/>
            </w:tcBorders>
            <w:vAlign w:val="center"/>
            <w:hideMark/>
          </w:tcPr>
          <w:p w14:paraId="5223101B" w14:textId="77777777" w:rsidR="00D2194E" w:rsidRPr="00817F50" w:rsidRDefault="008246E8">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Transportes, Origen-Destino, Viajes realizados, Kilómetros recorridos, Pasajeros transportados, Toneladas transportadas, Parque Vehicular.</w:t>
            </w:r>
          </w:p>
        </w:tc>
      </w:tr>
      <w:tr w:rsidR="00D2194E" w:rsidRPr="00817F50" w14:paraId="1FCF886F" w14:textId="77777777" w:rsidTr="008246E8">
        <w:trPr>
          <w:trHeight w:val="244"/>
        </w:trPr>
        <w:tc>
          <w:tcPr>
            <w:tcW w:w="3676" w:type="dxa"/>
            <w:tcBorders>
              <w:top w:val="nil"/>
              <w:left w:val="single" w:sz="8" w:space="0" w:color="auto"/>
              <w:bottom w:val="single" w:sz="8" w:space="0" w:color="BFBFBF"/>
              <w:right w:val="single" w:sz="8" w:space="0" w:color="BFBFBF"/>
            </w:tcBorders>
            <w:vAlign w:val="center"/>
            <w:hideMark/>
          </w:tcPr>
          <w:p w14:paraId="4492B37A"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Clasificación por subtemas</w:t>
            </w:r>
          </w:p>
        </w:tc>
        <w:tc>
          <w:tcPr>
            <w:tcW w:w="7087" w:type="dxa"/>
            <w:tcBorders>
              <w:top w:val="nil"/>
              <w:left w:val="nil"/>
              <w:bottom w:val="single" w:sz="8" w:space="0" w:color="BFBFBF"/>
              <w:right w:val="single" w:sz="8" w:space="0" w:color="auto"/>
            </w:tcBorders>
            <w:vAlign w:val="center"/>
          </w:tcPr>
          <w:p w14:paraId="12DC12F2" w14:textId="13CC3FA6" w:rsidR="00D2194E" w:rsidRPr="00817F50" w:rsidRDefault="008246E8" w:rsidP="001B3297">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Personal Ocupado</w:t>
            </w:r>
            <w:r w:rsidR="001B3297">
              <w:rPr>
                <w:rFonts w:ascii="Century Gothic" w:eastAsia="Times New Roman" w:hAnsi="Century Gothic" w:cs="Calibri"/>
                <w:color w:val="000000"/>
                <w:sz w:val="16"/>
                <w:szCs w:val="16"/>
                <w:lang w:eastAsia="es-MX"/>
              </w:rPr>
              <w:t xml:space="preserve">, </w:t>
            </w:r>
            <w:r w:rsidRPr="00817F50">
              <w:rPr>
                <w:rFonts w:ascii="Century Gothic" w:eastAsia="Times New Roman" w:hAnsi="Century Gothic" w:cs="Calibri"/>
                <w:color w:val="000000"/>
                <w:sz w:val="16"/>
                <w:szCs w:val="16"/>
                <w:lang w:eastAsia="es-MX"/>
              </w:rPr>
              <w:t>Remuneraciones</w:t>
            </w:r>
            <w:r w:rsidR="001B3297">
              <w:rPr>
                <w:rFonts w:ascii="Century Gothic" w:eastAsia="Times New Roman" w:hAnsi="Century Gothic" w:cs="Calibri"/>
                <w:color w:val="000000"/>
                <w:sz w:val="16"/>
                <w:szCs w:val="16"/>
                <w:lang w:eastAsia="es-MX"/>
              </w:rPr>
              <w:t xml:space="preserve">, </w:t>
            </w:r>
            <w:r w:rsidRPr="00817F50">
              <w:rPr>
                <w:rFonts w:ascii="Century Gothic" w:eastAsia="Times New Roman" w:hAnsi="Century Gothic" w:cs="Calibri"/>
                <w:color w:val="000000"/>
                <w:sz w:val="16"/>
                <w:szCs w:val="16"/>
                <w:lang w:eastAsia="es-MX"/>
              </w:rPr>
              <w:t>Gastos</w:t>
            </w:r>
            <w:r w:rsidR="001B3297">
              <w:rPr>
                <w:rFonts w:ascii="Century Gothic" w:eastAsia="Times New Roman" w:hAnsi="Century Gothic" w:cs="Calibri"/>
                <w:color w:val="000000"/>
                <w:sz w:val="16"/>
                <w:szCs w:val="16"/>
                <w:lang w:eastAsia="es-MX"/>
              </w:rPr>
              <w:t xml:space="preserve">, </w:t>
            </w:r>
            <w:r w:rsidRPr="00817F50">
              <w:rPr>
                <w:rFonts w:ascii="Century Gothic" w:eastAsia="Times New Roman" w:hAnsi="Century Gothic" w:cs="Calibri"/>
                <w:color w:val="000000"/>
                <w:sz w:val="16"/>
                <w:szCs w:val="16"/>
                <w:lang w:eastAsia="es-MX"/>
              </w:rPr>
              <w:t>Ingresos</w:t>
            </w:r>
            <w:r w:rsidR="001B3297">
              <w:rPr>
                <w:rFonts w:ascii="Century Gothic" w:eastAsia="Times New Roman" w:hAnsi="Century Gothic" w:cs="Calibri"/>
                <w:color w:val="000000"/>
                <w:sz w:val="16"/>
                <w:szCs w:val="16"/>
                <w:lang w:eastAsia="es-MX"/>
              </w:rPr>
              <w:t xml:space="preserve">, </w:t>
            </w:r>
            <w:r w:rsidRPr="00817F50">
              <w:rPr>
                <w:rFonts w:ascii="Century Gothic" w:eastAsia="Times New Roman" w:hAnsi="Century Gothic" w:cs="Calibri"/>
                <w:color w:val="000000"/>
                <w:sz w:val="16"/>
                <w:szCs w:val="16"/>
                <w:lang w:eastAsia="es-MX"/>
              </w:rPr>
              <w:t>Activos fijos</w:t>
            </w:r>
            <w:r w:rsidR="001B3297">
              <w:rPr>
                <w:rFonts w:ascii="Century Gothic" w:eastAsia="Times New Roman" w:hAnsi="Century Gothic" w:cs="Calibri"/>
                <w:color w:val="000000"/>
                <w:sz w:val="16"/>
                <w:szCs w:val="16"/>
                <w:lang w:eastAsia="es-MX"/>
              </w:rPr>
              <w:t xml:space="preserve">, </w:t>
            </w:r>
            <w:r w:rsidRPr="00817F50">
              <w:rPr>
                <w:rFonts w:ascii="Century Gothic" w:eastAsia="Times New Roman" w:hAnsi="Century Gothic" w:cs="Calibri"/>
                <w:color w:val="000000"/>
                <w:sz w:val="16"/>
                <w:szCs w:val="16"/>
                <w:lang w:eastAsia="es-MX"/>
              </w:rPr>
              <w:t>Características (Transportes)</w:t>
            </w:r>
            <w:r w:rsidR="001B3297">
              <w:rPr>
                <w:rFonts w:ascii="Century Gothic" w:eastAsia="Times New Roman" w:hAnsi="Century Gothic" w:cs="Calibri"/>
                <w:color w:val="000000"/>
                <w:sz w:val="16"/>
                <w:szCs w:val="16"/>
                <w:lang w:eastAsia="es-MX"/>
              </w:rPr>
              <w:t xml:space="preserve">, </w:t>
            </w:r>
            <w:r w:rsidRPr="00817F50">
              <w:rPr>
                <w:rFonts w:ascii="Century Gothic" w:eastAsia="Times New Roman" w:hAnsi="Century Gothic" w:cs="Calibri"/>
                <w:color w:val="000000"/>
                <w:sz w:val="16"/>
                <w:szCs w:val="16"/>
                <w:lang w:eastAsia="es-MX"/>
              </w:rPr>
              <w:t>Origen - Destino (Transportes)</w:t>
            </w:r>
            <w:r w:rsidR="001B3297">
              <w:rPr>
                <w:rFonts w:ascii="Century Gothic" w:eastAsia="Times New Roman" w:hAnsi="Century Gothic" w:cs="Calibri"/>
                <w:color w:val="000000"/>
                <w:sz w:val="16"/>
                <w:szCs w:val="16"/>
                <w:lang w:eastAsia="es-MX"/>
              </w:rPr>
              <w:t xml:space="preserve">, </w:t>
            </w:r>
            <w:r w:rsidRPr="00817F50">
              <w:rPr>
                <w:rFonts w:ascii="Century Gothic" w:eastAsia="Times New Roman" w:hAnsi="Century Gothic" w:cs="Calibri"/>
                <w:color w:val="000000"/>
                <w:sz w:val="16"/>
                <w:szCs w:val="16"/>
                <w:lang w:eastAsia="es-MX"/>
              </w:rPr>
              <w:t>Parque Vehicular (Transportes)</w:t>
            </w:r>
            <w:r w:rsidR="001B3297">
              <w:rPr>
                <w:rFonts w:ascii="Century Gothic" w:eastAsia="Times New Roman" w:hAnsi="Century Gothic" w:cs="Calibri"/>
                <w:color w:val="000000"/>
                <w:sz w:val="16"/>
                <w:szCs w:val="16"/>
                <w:lang w:eastAsia="es-MX"/>
              </w:rPr>
              <w:t xml:space="preserve">, </w:t>
            </w:r>
            <w:r w:rsidRPr="00817F50">
              <w:rPr>
                <w:rFonts w:ascii="Century Gothic" w:eastAsia="Times New Roman" w:hAnsi="Century Gothic" w:cs="Calibri"/>
                <w:color w:val="000000"/>
                <w:sz w:val="16"/>
                <w:szCs w:val="16"/>
                <w:lang w:eastAsia="es-MX"/>
              </w:rPr>
              <w:t>Clasificación (Servicios)</w:t>
            </w:r>
            <w:r w:rsidR="001B3297">
              <w:rPr>
                <w:rFonts w:ascii="Century Gothic" w:eastAsia="Times New Roman" w:hAnsi="Century Gothic" w:cs="Calibri"/>
                <w:color w:val="000000"/>
                <w:sz w:val="16"/>
                <w:szCs w:val="16"/>
                <w:lang w:eastAsia="es-MX"/>
              </w:rPr>
              <w:t>.</w:t>
            </w:r>
          </w:p>
        </w:tc>
      </w:tr>
      <w:tr w:rsidR="00D2194E" w:rsidRPr="00817F50" w14:paraId="7DBEDA1C"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77B1DED7" w14:textId="77777777" w:rsidR="00D2194E" w:rsidRPr="00817F50" w:rsidRDefault="00D2194E">
            <w:pPr>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geográfica</w:t>
            </w:r>
          </w:p>
        </w:tc>
      </w:tr>
      <w:tr w:rsidR="00D2194E" w:rsidRPr="00817F50" w14:paraId="0D4A098E"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1DC255B1"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País</w:t>
            </w:r>
          </w:p>
        </w:tc>
        <w:tc>
          <w:tcPr>
            <w:tcW w:w="7087" w:type="dxa"/>
            <w:tcBorders>
              <w:top w:val="nil"/>
              <w:left w:val="nil"/>
              <w:bottom w:val="single" w:sz="8" w:space="0" w:color="BFBFBF"/>
              <w:right w:val="single" w:sz="8" w:space="0" w:color="auto"/>
            </w:tcBorders>
            <w:vAlign w:val="center"/>
            <w:hideMark/>
          </w:tcPr>
          <w:p w14:paraId="435E21F8" w14:textId="77777777" w:rsidR="00D2194E" w:rsidRPr="00817F50" w:rsidRDefault="00D2194E">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Méxic</w:t>
            </w:r>
            <w:r w:rsidR="00F9267C" w:rsidRPr="00817F50">
              <w:rPr>
                <w:rFonts w:ascii="Century Gothic" w:eastAsia="Times New Roman" w:hAnsi="Century Gothic" w:cs="Calibri"/>
                <w:color w:val="000000"/>
                <w:sz w:val="16"/>
                <w:szCs w:val="16"/>
                <w:lang w:eastAsia="es-MX"/>
              </w:rPr>
              <w:t>o</w:t>
            </w:r>
          </w:p>
        </w:tc>
      </w:tr>
      <w:tr w:rsidR="00D2194E" w:rsidRPr="00817F50" w14:paraId="5D9EFF96" w14:textId="77777777" w:rsidTr="00D2194E">
        <w:trPr>
          <w:trHeight w:val="244"/>
        </w:trPr>
        <w:tc>
          <w:tcPr>
            <w:tcW w:w="3676" w:type="dxa"/>
            <w:tcBorders>
              <w:top w:val="nil"/>
              <w:left w:val="single" w:sz="8" w:space="0" w:color="auto"/>
              <w:bottom w:val="single" w:sz="8" w:space="0" w:color="BFBFBF"/>
              <w:right w:val="single" w:sz="8" w:space="0" w:color="BFBFBF"/>
            </w:tcBorders>
            <w:vAlign w:val="center"/>
            <w:hideMark/>
          </w:tcPr>
          <w:p w14:paraId="6C5D339F"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Cobertura Geográfica</w:t>
            </w:r>
          </w:p>
        </w:tc>
        <w:tc>
          <w:tcPr>
            <w:tcW w:w="7087" w:type="dxa"/>
            <w:tcBorders>
              <w:top w:val="nil"/>
              <w:left w:val="nil"/>
              <w:bottom w:val="single" w:sz="8" w:space="0" w:color="BFBFBF"/>
              <w:right w:val="single" w:sz="8" w:space="0" w:color="auto"/>
            </w:tcBorders>
            <w:vAlign w:val="center"/>
            <w:hideMark/>
          </w:tcPr>
          <w:p w14:paraId="4E924CF4" w14:textId="77777777" w:rsidR="00D2194E" w:rsidRPr="00817F50" w:rsidRDefault="00A1087A">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Nacional</w:t>
            </w:r>
          </w:p>
        </w:tc>
      </w:tr>
      <w:tr w:rsidR="00D2194E" w:rsidRPr="00817F50" w14:paraId="534CA159" w14:textId="77777777" w:rsidTr="00D2194E">
        <w:trPr>
          <w:trHeight w:val="300"/>
        </w:trPr>
        <w:tc>
          <w:tcPr>
            <w:tcW w:w="3676" w:type="dxa"/>
            <w:tcBorders>
              <w:top w:val="nil"/>
              <w:left w:val="single" w:sz="8" w:space="0" w:color="auto"/>
              <w:bottom w:val="single" w:sz="8" w:space="0" w:color="auto"/>
              <w:right w:val="single" w:sz="8" w:space="0" w:color="BFBFBF"/>
            </w:tcBorders>
            <w:vAlign w:val="center"/>
            <w:hideMark/>
          </w:tcPr>
          <w:p w14:paraId="37BFFA41" w14:textId="77777777" w:rsidR="00D2194E" w:rsidRPr="00817F50" w:rsidRDefault="00D2194E">
            <w:pP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Cambios geopolíticos</w:t>
            </w:r>
          </w:p>
        </w:tc>
        <w:tc>
          <w:tcPr>
            <w:tcW w:w="7087" w:type="dxa"/>
            <w:tcBorders>
              <w:top w:val="nil"/>
              <w:left w:val="nil"/>
              <w:bottom w:val="single" w:sz="8" w:space="0" w:color="auto"/>
              <w:right w:val="single" w:sz="8" w:space="0" w:color="auto"/>
            </w:tcBorders>
            <w:vAlign w:val="center"/>
            <w:hideMark/>
          </w:tcPr>
          <w:p w14:paraId="5AF06481" w14:textId="77777777" w:rsidR="00D2194E" w:rsidRPr="00817F50" w:rsidRDefault="00D2194E">
            <w:pPr>
              <w:jc w:val="both"/>
              <w:rPr>
                <w:rFonts w:ascii="Century Gothic" w:eastAsia="Times New Roman" w:hAnsi="Century Gothic" w:cs="Calibri"/>
                <w:color w:val="000000"/>
                <w:sz w:val="16"/>
                <w:szCs w:val="16"/>
                <w:lang w:eastAsia="es-MX"/>
              </w:rPr>
            </w:pPr>
            <w:r w:rsidRPr="00817F50">
              <w:rPr>
                <w:rFonts w:ascii="Century Gothic" w:eastAsia="Times New Roman" w:hAnsi="Century Gothic" w:cs="Calibri"/>
                <w:color w:val="000000"/>
                <w:sz w:val="16"/>
                <w:szCs w:val="16"/>
                <w:lang w:eastAsia="es-MX"/>
              </w:rPr>
              <w:t>Ninguno</w:t>
            </w:r>
          </w:p>
        </w:tc>
      </w:tr>
    </w:tbl>
    <w:p w14:paraId="3DD6B02B" w14:textId="282F4CA8" w:rsidR="00DD65CF" w:rsidRPr="00817F50" w:rsidRDefault="00DD65CF" w:rsidP="00DD65CF">
      <w:pPr>
        <w:widowControl/>
        <w:spacing w:before="120" w:after="120" w:line="259" w:lineRule="auto"/>
        <w:rPr>
          <w:rFonts w:ascii="Century Gothic" w:hAnsi="Century Gothic" w:cs="Arial"/>
          <w:bCs/>
          <w:sz w:val="19"/>
          <w:szCs w:val="19"/>
        </w:rPr>
      </w:pPr>
      <w:r w:rsidRPr="00817F50">
        <w:rPr>
          <w:rFonts w:ascii="Century Gothic" w:hAnsi="Century Gothic" w:cs="Arial"/>
          <w:bCs/>
          <w:sz w:val="19"/>
          <w:szCs w:val="19"/>
        </w:rPr>
        <w:t xml:space="preserve">En el ANEXO </w:t>
      </w:r>
      <w:r w:rsidR="00BF7776">
        <w:rPr>
          <w:rFonts w:ascii="Century Gothic" w:hAnsi="Century Gothic" w:cs="Arial"/>
          <w:bCs/>
          <w:sz w:val="19"/>
          <w:szCs w:val="19"/>
        </w:rPr>
        <w:t>VI</w:t>
      </w:r>
      <w:r w:rsidRPr="00817F50">
        <w:rPr>
          <w:rFonts w:ascii="Century Gothic" w:hAnsi="Century Gothic" w:cs="Arial"/>
          <w:bCs/>
          <w:sz w:val="19"/>
          <w:szCs w:val="19"/>
        </w:rPr>
        <w:t xml:space="preserve"> se presenta un ejemplo </w:t>
      </w:r>
      <w:r w:rsidR="00D2194E" w:rsidRPr="00817F50">
        <w:rPr>
          <w:rFonts w:ascii="Century Gothic" w:hAnsi="Century Gothic" w:cs="Arial"/>
          <w:bCs/>
          <w:sz w:val="19"/>
          <w:szCs w:val="19"/>
        </w:rPr>
        <w:t xml:space="preserve">completo </w:t>
      </w:r>
      <w:r w:rsidRPr="00817F50">
        <w:rPr>
          <w:rFonts w:ascii="Century Gothic" w:hAnsi="Century Gothic" w:cs="Arial"/>
          <w:bCs/>
          <w:sz w:val="19"/>
          <w:szCs w:val="19"/>
        </w:rPr>
        <w:t xml:space="preserve">para </w:t>
      </w:r>
      <w:r w:rsidR="00D2194E" w:rsidRPr="00817F50">
        <w:rPr>
          <w:rFonts w:ascii="Century Gothic" w:hAnsi="Century Gothic" w:cs="Arial"/>
          <w:bCs/>
          <w:sz w:val="19"/>
          <w:szCs w:val="19"/>
        </w:rPr>
        <w:t>otro</w:t>
      </w:r>
      <w:r w:rsidRPr="00817F50">
        <w:rPr>
          <w:rFonts w:ascii="Century Gothic" w:hAnsi="Century Gothic" w:cs="Arial"/>
          <w:bCs/>
          <w:sz w:val="19"/>
          <w:szCs w:val="19"/>
        </w:rPr>
        <w:t xml:space="preserve">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70313D7B" w14:textId="77777777" w:rsidR="00DD65CF" w:rsidRPr="00817F50" w:rsidRDefault="00DD65CF" w:rsidP="00DD65CF">
      <w:pPr>
        <w:widowControl/>
        <w:spacing w:before="120" w:after="120" w:line="259" w:lineRule="auto"/>
        <w:rPr>
          <w:rFonts w:ascii="Century Gothic" w:hAnsi="Century Gothic" w:cs="Arial"/>
          <w:b/>
          <w:sz w:val="19"/>
          <w:szCs w:val="19"/>
        </w:rPr>
      </w:pPr>
    </w:p>
    <w:p w14:paraId="2C108C0C" w14:textId="15519628" w:rsidR="00ED7F7E" w:rsidRDefault="00ED7F7E" w:rsidP="00DD65CF">
      <w:pPr>
        <w:widowControl/>
        <w:spacing w:before="120" w:after="120" w:line="259" w:lineRule="auto"/>
        <w:rPr>
          <w:rFonts w:ascii="Century Gothic" w:hAnsi="Century Gothic" w:cs="Arial"/>
          <w:b/>
          <w:sz w:val="19"/>
          <w:szCs w:val="19"/>
        </w:rPr>
      </w:pPr>
    </w:p>
    <w:p w14:paraId="75FA3C84" w14:textId="1BF098CE" w:rsidR="0006248E" w:rsidRDefault="0006248E" w:rsidP="00DD65CF">
      <w:pPr>
        <w:widowControl/>
        <w:spacing w:before="120" w:after="120" w:line="259" w:lineRule="auto"/>
        <w:rPr>
          <w:rFonts w:ascii="Century Gothic" w:hAnsi="Century Gothic" w:cs="Arial"/>
          <w:b/>
          <w:sz w:val="19"/>
          <w:szCs w:val="19"/>
        </w:rPr>
      </w:pPr>
    </w:p>
    <w:p w14:paraId="7822CC42" w14:textId="77777777" w:rsidR="0006248E" w:rsidRPr="00817F50" w:rsidRDefault="0006248E" w:rsidP="00DD65CF">
      <w:pPr>
        <w:widowControl/>
        <w:spacing w:before="120" w:after="120" w:line="259" w:lineRule="auto"/>
        <w:rPr>
          <w:rFonts w:ascii="Century Gothic" w:hAnsi="Century Gothic" w:cs="Arial"/>
          <w:b/>
          <w:sz w:val="19"/>
          <w:szCs w:val="19"/>
        </w:rPr>
      </w:pPr>
    </w:p>
    <w:p w14:paraId="11D985A6" w14:textId="30BC1170" w:rsidR="005636B4" w:rsidRPr="00817F50" w:rsidRDefault="005636B4" w:rsidP="005636B4">
      <w:pPr>
        <w:pStyle w:val="Ttulo1"/>
        <w:ind w:left="426" w:hanging="426"/>
        <w:rPr>
          <w:rFonts w:ascii="Century Gothic" w:hAnsi="Century Gothic" w:cstheme="minorHAnsi"/>
          <w:color w:val="365F91" w:themeColor="accent1" w:themeShade="BF"/>
        </w:rPr>
      </w:pPr>
      <w:bookmarkStart w:id="125" w:name="_Toc83729672"/>
      <w:bookmarkStart w:id="126" w:name="_Toc85726029"/>
      <w:r w:rsidRPr="00817F50">
        <w:rPr>
          <w:rFonts w:ascii="Century Gothic" w:hAnsi="Century Gothic" w:cstheme="minorHAnsi"/>
          <w:color w:val="365F91" w:themeColor="accent1" w:themeShade="BF"/>
        </w:rPr>
        <w:lastRenderedPageBreak/>
        <w:t>3.2 Elaborar la descripción del conjunto de datos provenientes de variables principales</w:t>
      </w:r>
      <w:bookmarkEnd w:id="125"/>
      <w:bookmarkEnd w:id="126"/>
    </w:p>
    <w:p w14:paraId="60E8EA40" w14:textId="70FEA2A6" w:rsidR="00852F68" w:rsidRPr="00817F50" w:rsidRDefault="0032655A" w:rsidP="00700B6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Los metadatos</w:t>
      </w:r>
      <w:r w:rsidR="00FD5C52" w:rsidRPr="00817F50">
        <w:rPr>
          <w:rFonts w:ascii="Century Gothic" w:hAnsi="Century Gothic" w:cs="Arial"/>
          <w:bCs/>
          <w:sz w:val="19"/>
          <w:szCs w:val="19"/>
        </w:rPr>
        <w:t xml:space="preserve"> se</w:t>
      </w:r>
      <w:r w:rsidRPr="00817F50">
        <w:rPr>
          <w:rFonts w:ascii="Century Gothic" w:hAnsi="Century Gothic" w:cs="Arial"/>
          <w:bCs/>
          <w:sz w:val="19"/>
          <w:szCs w:val="19"/>
        </w:rPr>
        <w:t xml:space="preserve"> </w:t>
      </w:r>
      <w:r w:rsidR="00FD5C52" w:rsidRPr="00817F50">
        <w:rPr>
          <w:rFonts w:ascii="Century Gothic" w:hAnsi="Century Gothic" w:cs="Arial"/>
          <w:bCs/>
          <w:sz w:val="19"/>
          <w:szCs w:val="19"/>
        </w:rPr>
        <w:t xml:space="preserve">integran </w:t>
      </w:r>
      <w:r w:rsidRPr="00817F50">
        <w:rPr>
          <w:rFonts w:ascii="Century Gothic" w:hAnsi="Century Gothic" w:cs="Arial"/>
          <w:bCs/>
          <w:sz w:val="19"/>
          <w:szCs w:val="19"/>
        </w:rPr>
        <w:t xml:space="preserve">a lo largo del proceso de </w:t>
      </w:r>
      <w:r w:rsidRPr="00974E73">
        <w:rPr>
          <w:rFonts w:ascii="Century Gothic" w:hAnsi="Century Gothic" w:cs="Arial"/>
          <w:bCs/>
          <w:sz w:val="19"/>
          <w:szCs w:val="19"/>
        </w:rPr>
        <w:t>producción</w:t>
      </w:r>
      <w:r w:rsidR="00D0249C" w:rsidRPr="00974E73">
        <w:rPr>
          <w:rFonts w:ascii="Century Gothic" w:hAnsi="Century Gothic" w:cs="Arial"/>
          <w:bCs/>
          <w:sz w:val="19"/>
          <w:szCs w:val="19"/>
        </w:rPr>
        <w:t>.</w:t>
      </w:r>
      <w:r w:rsidR="00FF7894" w:rsidRPr="00974E73">
        <w:rPr>
          <w:rFonts w:ascii="Century Gothic" w:hAnsi="Century Gothic" w:cs="Arial"/>
          <w:bCs/>
          <w:sz w:val="19"/>
          <w:szCs w:val="19"/>
        </w:rPr>
        <w:t xml:space="preserve"> </w:t>
      </w:r>
      <w:r w:rsidR="00D0249C" w:rsidRPr="00974E73">
        <w:rPr>
          <w:rFonts w:ascii="Century Gothic" w:hAnsi="Century Gothic" w:cs="Arial"/>
          <w:bCs/>
          <w:sz w:val="19"/>
          <w:szCs w:val="19"/>
        </w:rPr>
        <w:t>C</w:t>
      </w:r>
      <w:r w:rsidRPr="00974E73">
        <w:rPr>
          <w:rFonts w:ascii="Century Gothic" w:hAnsi="Century Gothic" w:cs="Arial"/>
          <w:bCs/>
          <w:sz w:val="19"/>
          <w:szCs w:val="19"/>
        </w:rPr>
        <w:t xml:space="preserve">omo resultado del </w:t>
      </w:r>
      <w:r w:rsidR="00147088" w:rsidRPr="00974E73">
        <w:rPr>
          <w:rFonts w:ascii="Century Gothic" w:hAnsi="Century Gothic" w:cs="Arial"/>
          <w:bCs/>
          <w:sz w:val="19"/>
          <w:szCs w:val="19"/>
        </w:rPr>
        <w:t>D</w:t>
      </w:r>
      <w:r w:rsidRPr="00974E73">
        <w:rPr>
          <w:rFonts w:ascii="Century Gothic" w:hAnsi="Century Gothic" w:cs="Arial"/>
          <w:bCs/>
          <w:sz w:val="19"/>
          <w:szCs w:val="19"/>
        </w:rPr>
        <w:t xml:space="preserve">iseño </w:t>
      </w:r>
      <w:r w:rsidR="00147088" w:rsidRPr="00974E73">
        <w:rPr>
          <w:rFonts w:ascii="Century Gothic" w:hAnsi="Century Gothic" w:cs="Arial"/>
          <w:bCs/>
          <w:sz w:val="19"/>
          <w:szCs w:val="19"/>
        </w:rPr>
        <w:t>C</w:t>
      </w:r>
      <w:r w:rsidRPr="00974E73">
        <w:rPr>
          <w:rFonts w:ascii="Century Gothic" w:hAnsi="Century Gothic" w:cs="Arial"/>
          <w:bCs/>
          <w:sz w:val="19"/>
          <w:szCs w:val="19"/>
        </w:rPr>
        <w:t xml:space="preserve">onceptual deberán alimentarse algunos elementos de los metadatos relacionados con la descripción del </w:t>
      </w:r>
      <w:r w:rsidR="00FC4BED" w:rsidRPr="00974E73">
        <w:rPr>
          <w:rFonts w:ascii="Century Gothic" w:hAnsi="Century Gothic" w:cs="Arial"/>
          <w:bCs/>
          <w:sz w:val="19"/>
          <w:szCs w:val="19"/>
        </w:rPr>
        <w:t>P</w:t>
      </w:r>
      <w:r w:rsidRPr="00974E73">
        <w:rPr>
          <w:rFonts w:ascii="Century Gothic" w:hAnsi="Century Gothic" w:cs="Arial"/>
          <w:bCs/>
          <w:sz w:val="19"/>
          <w:szCs w:val="19"/>
        </w:rPr>
        <w:t xml:space="preserve">rograma, </w:t>
      </w:r>
      <w:r w:rsidR="00D0249C" w:rsidRPr="00974E73">
        <w:rPr>
          <w:rFonts w:ascii="Century Gothic" w:hAnsi="Century Gothic" w:cs="Arial"/>
          <w:bCs/>
          <w:sz w:val="19"/>
          <w:szCs w:val="19"/>
        </w:rPr>
        <w:t xml:space="preserve">y </w:t>
      </w:r>
      <w:r w:rsidRPr="00974E73">
        <w:rPr>
          <w:rFonts w:ascii="Century Gothic" w:hAnsi="Century Gothic" w:cs="Arial"/>
          <w:bCs/>
          <w:sz w:val="19"/>
          <w:szCs w:val="19"/>
        </w:rPr>
        <w:t xml:space="preserve">la cobertura temática y geográfica. </w:t>
      </w:r>
      <w:r w:rsidR="003D0DC3" w:rsidRPr="00974E73">
        <w:rPr>
          <w:rFonts w:ascii="Century Gothic" w:hAnsi="Century Gothic" w:cs="Arial"/>
          <w:bCs/>
          <w:sz w:val="19"/>
          <w:szCs w:val="19"/>
        </w:rPr>
        <w:t>Particularmente</w:t>
      </w:r>
      <w:r w:rsidR="0015198D" w:rsidRPr="00974E73">
        <w:rPr>
          <w:rFonts w:ascii="Century Gothic" w:hAnsi="Century Gothic" w:cs="Arial"/>
          <w:bCs/>
          <w:sz w:val="19"/>
          <w:szCs w:val="19"/>
        </w:rPr>
        <w:t>,</w:t>
      </w:r>
      <w:r w:rsidR="003D0DC3" w:rsidRPr="00974E73">
        <w:rPr>
          <w:rFonts w:ascii="Century Gothic" w:hAnsi="Century Gothic" w:cs="Arial"/>
          <w:bCs/>
          <w:sz w:val="19"/>
          <w:szCs w:val="19"/>
        </w:rPr>
        <w:t xml:space="preserve"> el </w:t>
      </w:r>
      <w:r w:rsidR="00D0249C" w:rsidRPr="00974E73">
        <w:rPr>
          <w:rFonts w:ascii="Century Gothic" w:hAnsi="Century Gothic" w:cs="Arial"/>
          <w:bCs/>
          <w:sz w:val="19"/>
          <w:szCs w:val="19"/>
        </w:rPr>
        <w:t>d</w:t>
      </w:r>
      <w:r w:rsidR="003D0DC3" w:rsidRPr="00974E73">
        <w:rPr>
          <w:rFonts w:ascii="Century Gothic" w:hAnsi="Century Gothic" w:cs="Arial"/>
          <w:bCs/>
          <w:sz w:val="19"/>
          <w:szCs w:val="19"/>
        </w:rPr>
        <w:t xml:space="preserve">iccionario de </w:t>
      </w:r>
      <w:r w:rsidR="00A96E27" w:rsidRPr="00974E73">
        <w:rPr>
          <w:rFonts w:ascii="Century Gothic" w:hAnsi="Century Gothic" w:cs="Arial"/>
          <w:bCs/>
          <w:sz w:val="19"/>
          <w:szCs w:val="19"/>
        </w:rPr>
        <w:t>d</w:t>
      </w:r>
      <w:r w:rsidR="003D0DC3" w:rsidRPr="00974E73">
        <w:rPr>
          <w:rFonts w:ascii="Century Gothic" w:hAnsi="Century Gothic" w:cs="Arial"/>
          <w:bCs/>
          <w:sz w:val="19"/>
          <w:szCs w:val="19"/>
        </w:rPr>
        <w:t xml:space="preserve">atos </w:t>
      </w:r>
      <w:r w:rsidR="005701F5" w:rsidRPr="00974E73">
        <w:rPr>
          <w:rFonts w:ascii="Century Gothic" w:hAnsi="Century Gothic" w:cs="Arial"/>
          <w:bCs/>
          <w:sz w:val="19"/>
          <w:szCs w:val="19"/>
        </w:rPr>
        <w:t>incorpora elementos definidos tanto en el esquema de temas y variables como en el esquema de indicadores objetivo y</w:t>
      </w:r>
      <w:r w:rsidR="0015198D" w:rsidRPr="00974E73">
        <w:rPr>
          <w:rFonts w:ascii="Century Gothic" w:hAnsi="Century Gothic" w:cs="Arial"/>
          <w:bCs/>
          <w:sz w:val="19"/>
          <w:szCs w:val="19"/>
        </w:rPr>
        <w:t xml:space="preserve"> se complementa con </w:t>
      </w:r>
      <w:r w:rsidR="005701F5" w:rsidRPr="00974E73">
        <w:rPr>
          <w:rFonts w:ascii="Century Gothic" w:hAnsi="Century Gothic" w:cs="Arial"/>
          <w:bCs/>
          <w:sz w:val="19"/>
          <w:szCs w:val="19"/>
        </w:rPr>
        <w:t>información de las variables directas como</w:t>
      </w:r>
      <w:r w:rsidR="00CA0D5D" w:rsidRPr="00974E73">
        <w:rPr>
          <w:rFonts w:ascii="Century Gothic" w:hAnsi="Century Gothic" w:cs="Arial"/>
          <w:bCs/>
          <w:sz w:val="19"/>
          <w:szCs w:val="19"/>
        </w:rPr>
        <w:t>:</w:t>
      </w:r>
      <w:r w:rsidR="005701F5" w:rsidRPr="00974E73">
        <w:rPr>
          <w:rFonts w:ascii="Century Gothic" w:hAnsi="Century Gothic" w:cs="Arial"/>
          <w:bCs/>
          <w:sz w:val="19"/>
          <w:szCs w:val="19"/>
        </w:rPr>
        <w:t xml:space="preserve"> la pregunta del cuestionario, el informante, el tipo</w:t>
      </w:r>
      <w:r w:rsidR="005701F5" w:rsidRPr="00817F50">
        <w:rPr>
          <w:rFonts w:ascii="Century Gothic" w:hAnsi="Century Gothic" w:cs="Arial"/>
          <w:bCs/>
          <w:sz w:val="19"/>
          <w:szCs w:val="19"/>
        </w:rPr>
        <w:t xml:space="preserve"> de variable, </w:t>
      </w:r>
      <w:r w:rsidR="00CA0D5D" w:rsidRPr="00817F50">
        <w:rPr>
          <w:rFonts w:ascii="Century Gothic" w:hAnsi="Century Gothic" w:cs="Arial"/>
          <w:bCs/>
          <w:sz w:val="19"/>
          <w:szCs w:val="19"/>
        </w:rPr>
        <w:t xml:space="preserve">la </w:t>
      </w:r>
      <w:r w:rsidR="005701F5" w:rsidRPr="00817F50">
        <w:rPr>
          <w:rFonts w:ascii="Century Gothic" w:hAnsi="Century Gothic" w:cs="Arial"/>
          <w:bCs/>
          <w:sz w:val="19"/>
          <w:szCs w:val="19"/>
        </w:rPr>
        <w:t>unidad de medida, entre otras</w:t>
      </w:r>
      <w:r w:rsidR="0015198D" w:rsidRPr="00817F50">
        <w:rPr>
          <w:rFonts w:ascii="Century Gothic" w:hAnsi="Century Gothic" w:cs="Arial"/>
          <w:bCs/>
          <w:sz w:val="19"/>
          <w:szCs w:val="19"/>
        </w:rPr>
        <w:t>.</w:t>
      </w:r>
      <w:r w:rsidR="00CF34F1" w:rsidRPr="00817F50">
        <w:rPr>
          <w:rFonts w:ascii="Century Gothic" w:hAnsi="Century Gothic" w:cs="Arial"/>
          <w:bCs/>
          <w:sz w:val="19"/>
          <w:szCs w:val="19"/>
        </w:rPr>
        <w:t xml:space="preserve"> </w:t>
      </w:r>
    </w:p>
    <w:p w14:paraId="626F74E3" w14:textId="16108F3B" w:rsidR="003743B4" w:rsidRPr="00817F50" w:rsidRDefault="005636B4" w:rsidP="00700B6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Como</w:t>
      </w:r>
      <w:r w:rsidR="00EA7F9E" w:rsidRPr="00817F50">
        <w:rPr>
          <w:rFonts w:ascii="Century Gothic" w:hAnsi="Century Gothic" w:cs="Arial"/>
          <w:bCs/>
          <w:sz w:val="19"/>
          <w:szCs w:val="19"/>
        </w:rPr>
        <w:t xml:space="preserve"> un requisito mínimo, a partir de la definición de las variables principales de cada </w:t>
      </w:r>
      <w:r w:rsidR="00E44DE1" w:rsidRPr="00817F50">
        <w:rPr>
          <w:rFonts w:ascii="Century Gothic" w:hAnsi="Century Gothic" w:cs="Arial"/>
          <w:bCs/>
          <w:sz w:val="19"/>
          <w:szCs w:val="19"/>
        </w:rPr>
        <w:t>Programa de Información</w:t>
      </w:r>
      <w:r w:rsidR="00EA7F9E" w:rsidRPr="00817F50">
        <w:rPr>
          <w:rFonts w:ascii="Century Gothic" w:hAnsi="Century Gothic" w:cs="Arial"/>
          <w:bCs/>
          <w:sz w:val="19"/>
          <w:szCs w:val="19"/>
        </w:rPr>
        <w:t>, se espera</w:t>
      </w:r>
      <w:r w:rsidR="005E6FA1" w:rsidRPr="00817F50">
        <w:rPr>
          <w:rFonts w:ascii="Century Gothic" w:hAnsi="Century Gothic" w:cs="Arial"/>
          <w:bCs/>
          <w:sz w:val="19"/>
          <w:szCs w:val="19"/>
        </w:rPr>
        <w:t xml:space="preserve"> que</w:t>
      </w:r>
      <w:r w:rsidR="00EA7F9E" w:rsidRPr="00817F50">
        <w:rPr>
          <w:rFonts w:ascii="Century Gothic" w:hAnsi="Century Gothic" w:cs="Arial"/>
          <w:bCs/>
          <w:sz w:val="19"/>
          <w:szCs w:val="19"/>
        </w:rPr>
        <w:t xml:space="preserve"> se documenten l</w:t>
      </w:r>
      <w:r w:rsidR="004B7B9D" w:rsidRPr="00817F50">
        <w:rPr>
          <w:rFonts w:ascii="Century Gothic" w:hAnsi="Century Gothic" w:cs="Arial"/>
          <w:bCs/>
          <w:sz w:val="19"/>
          <w:szCs w:val="19"/>
        </w:rPr>
        <w:t>os elementos</w:t>
      </w:r>
      <w:r w:rsidR="00D5047A" w:rsidRPr="00817F50">
        <w:rPr>
          <w:rFonts w:ascii="Century Gothic" w:hAnsi="Century Gothic" w:cs="Arial"/>
          <w:bCs/>
          <w:sz w:val="19"/>
          <w:szCs w:val="19"/>
        </w:rPr>
        <w:t xml:space="preserve"> del </w:t>
      </w:r>
      <w:r w:rsidR="00A96E27" w:rsidRPr="00817F50">
        <w:rPr>
          <w:rFonts w:ascii="Century Gothic" w:hAnsi="Century Gothic" w:cs="Arial"/>
          <w:bCs/>
          <w:sz w:val="19"/>
          <w:szCs w:val="19"/>
        </w:rPr>
        <w:t>D</w:t>
      </w:r>
      <w:r w:rsidR="00D5047A" w:rsidRPr="00817F50">
        <w:rPr>
          <w:rFonts w:ascii="Century Gothic" w:hAnsi="Century Gothic" w:cs="Arial"/>
          <w:bCs/>
          <w:sz w:val="19"/>
          <w:szCs w:val="19"/>
        </w:rPr>
        <w:t>iccionario de datos</w:t>
      </w:r>
      <w:r w:rsidR="009D2AEE" w:rsidRPr="00817F50">
        <w:rPr>
          <w:rFonts w:ascii="Century Gothic" w:hAnsi="Century Gothic" w:cs="Arial"/>
          <w:bCs/>
          <w:sz w:val="19"/>
          <w:szCs w:val="19"/>
        </w:rPr>
        <w:t xml:space="preserve"> a partir del Diseño Conceptual</w:t>
      </w:r>
      <w:r w:rsidR="00FE5C7B">
        <w:rPr>
          <w:rFonts w:ascii="Century Gothic" w:hAnsi="Century Gothic" w:cs="Arial"/>
          <w:bCs/>
          <w:sz w:val="19"/>
          <w:szCs w:val="19"/>
        </w:rPr>
        <w:t xml:space="preserve"> (ver</w:t>
      </w:r>
      <w:r w:rsidR="008A0336" w:rsidRPr="00817F50">
        <w:rPr>
          <w:rFonts w:ascii="Century Gothic" w:hAnsi="Century Gothic" w:cs="Arial"/>
          <w:bCs/>
          <w:sz w:val="19"/>
          <w:szCs w:val="19"/>
        </w:rPr>
        <w:t xml:space="preserve"> </w:t>
      </w:r>
      <w:r w:rsidR="00B221F1" w:rsidRPr="00817F50">
        <w:rPr>
          <w:rFonts w:ascii="Century Gothic" w:hAnsi="Century Gothic" w:cs="Arial"/>
          <w:bCs/>
          <w:sz w:val="19"/>
          <w:szCs w:val="19"/>
        </w:rPr>
        <w:t>figura</w:t>
      </w:r>
      <w:r w:rsidR="008A0336" w:rsidRPr="00817F50">
        <w:rPr>
          <w:rFonts w:ascii="Century Gothic" w:hAnsi="Century Gothic" w:cs="Arial"/>
          <w:bCs/>
          <w:sz w:val="19"/>
          <w:szCs w:val="19"/>
        </w:rPr>
        <w:t xml:space="preserve"> </w:t>
      </w:r>
      <w:r w:rsidR="00AE064C" w:rsidRPr="00817F50">
        <w:rPr>
          <w:rFonts w:ascii="Century Gothic" w:hAnsi="Century Gothic" w:cs="Arial"/>
          <w:bCs/>
          <w:sz w:val="19"/>
          <w:szCs w:val="19"/>
        </w:rPr>
        <w:t>3.</w:t>
      </w:r>
      <w:r w:rsidR="00D2194E" w:rsidRPr="00817F50">
        <w:rPr>
          <w:rFonts w:ascii="Century Gothic" w:hAnsi="Century Gothic" w:cs="Arial"/>
          <w:bCs/>
          <w:sz w:val="19"/>
          <w:szCs w:val="19"/>
        </w:rPr>
        <w:t>7</w:t>
      </w:r>
      <w:r w:rsidR="00FE5C7B">
        <w:rPr>
          <w:rFonts w:ascii="Century Gothic" w:hAnsi="Century Gothic" w:cs="Arial"/>
          <w:bCs/>
          <w:sz w:val="19"/>
          <w:szCs w:val="19"/>
        </w:rPr>
        <w:t>)</w:t>
      </w:r>
      <w:r w:rsidR="00AE064C" w:rsidRPr="00817F50">
        <w:rPr>
          <w:rFonts w:ascii="Century Gothic" w:hAnsi="Century Gothic" w:cs="Arial"/>
          <w:bCs/>
          <w:sz w:val="19"/>
          <w:szCs w:val="19"/>
        </w:rPr>
        <w:t>.</w:t>
      </w:r>
    </w:p>
    <w:p w14:paraId="68E407EC" w14:textId="77777777" w:rsidR="001D42B2" w:rsidRPr="00817F50" w:rsidRDefault="001D42B2" w:rsidP="00700B61">
      <w:pPr>
        <w:widowControl/>
        <w:spacing w:before="120" w:after="120" w:line="259" w:lineRule="auto"/>
        <w:jc w:val="both"/>
        <w:rPr>
          <w:rFonts w:ascii="Century Gothic" w:hAnsi="Century Gothic" w:cs="Arial"/>
          <w:bCs/>
          <w:sz w:val="19"/>
          <w:szCs w:val="19"/>
        </w:rPr>
      </w:pPr>
    </w:p>
    <w:p w14:paraId="0F10D250" w14:textId="7AD8F7D6" w:rsidR="004B7B9D" w:rsidRPr="00817F50" w:rsidRDefault="004C22C3" w:rsidP="008D2E2F">
      <w:pPr>
        <w:pStyle w:val="Figuras2"/>
      </w:pPr>
      <w:bookmarkStart w:id="127" w:name="_Toc99709588"/>
      <w:r w:rsidRPr="0034543A">
        <w:t>Figura</w:t>
      </w:r>
      <w:r w:rsidR="00F76232" w:rsidRPr="0034543A">
        <w:t xml:space="preserve"> </w:t>
      </w:r>
      <w:r w:rsidR="00640CD6" w:rsidRPr="0034543A">
        <w:t>3.</w:t>
      </w:r>
      <w:r w:rsidR="00D2194E" w:rsidRPr="0034543A">
        <w:t>7</w:t>
      </w:r>
      <w:r w:rsidR="00640CD6" w:rsidRPr="0034543A">
        <w:t xml:space="preserve"> </w:t>
      </w:r>
      <w:r w:rsidR="00A768B9" w:rsidRPr="0034543A">
        <w:t xml:space="preserve">Relación entre el esquema conceptual y el </w:t>
      </w:r>
      <w:r w:rsidR="00472E74" w:rsidRPr="0034543A">
        <w:t>d</w:t>
      </w:r>
      <w:r w:rsidR="00A768B9" w:rsidRPr="0034543A">
        <w:t>iccionario de datos DDI</w:t>
      </w:r>
      <w:bookmarkEnd w:id="127"/>
    </w:p>
    <w:p w14:paraId="1360F7EB" w14:textId="77777777" w:rsidR="008D2E2F" w:rsidRPr="00817F50" w:rsidRDefault="008D2E2F" w:rsidP="008D2E2F"/>
    <w:p w14:paraId="0A13B656" w14:textId="77777777" w:rsidR="00CB15BF" w:rsidRPr="00817F50" w:rsidRDefault="00BA74A1" w:rsidP="00CB15BF">
      <w:pPr>
        <w:pStyle w:val="Textoindependiente"/>
        <w:spacing w:line="250" w:lineRule="auto"/>
        <w:ind w:right="119"/>
        <w:jc w:val="center"/>
        <w:rPr>
          <w:rFonts w:ascii="Century Gothic" w:hAnsi="Century Gothic"/>
          <w:noProof/>
          <w:sz w:val="19"/>
          <w:szCs w:val="19"/>
        </w:rPr>
      </w:pPr>
      <w:r w:rsidRPr="00817F50">
        <w:rPr>
          <w:noProof/>
        </w:rPr>
        <w:drawing>
          <wp:inline distT="0" distB="0" distL="0" distR="0" wp14:anchorId="6D1E4840" wp14:editId="3DC6B291">
            <wp:extent cx="5467350" cy="3687672"/>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68982" cy="3688773"/>
                    </a:xfrm>
                    <a:prstGeom prst="rect">
                      <a:avLst/>
                    </a:prstGeom>
                    <a:noFill/>
                    <a:ln>
                      <a:noFill/>
                    </a:ln>
                  </pic:spPr>
                </pic:pic>
              </a:graphicData>
            </a:graphic>
          </wp:inline>
        </w:drawing>
      </w:r>
    </w:p>
    <w:p w14:paraId="3146AB0E" w14:textId="77777777" w:rsidR="00E645CD" w:rsidRPr="00817F50" w:rsidRDefault="004D1485" w:rsidP="00CB15BF">
      <w:pPr>
        <w:pStyle w:val="Textoindependiente"/>
        <w:spacing w:line="250" w:lineRule="auto"/>
        <w:ind w:right="119"/>
        <w:rPr>
          <w:rFonts w:ascii="Century Gothic" w:hAnsi="Century Gothic"/>
          <w:noProof/>
          <w:sz w:val="19"/>
          <w:szCs w:val="19"/>
        </w:rPr>
      </w:pPr>
      <w:r w:rsidRPr="00817F50">
        <w:rPr>
          <w:noProof/>
        </w:rPr>
        <w:br w:type="textWrapping" w:clear="all"/>
      </w:r>
      <w:r w:rsidR="00E645CD" w:rsidRPr="00817F50">
        <w:rPr>
          <w:rFonts w:ascii="Century Gothic" w:hAnsi="Century Gothic"/>
          <w:noProof/>
          <w:sz w:val="19"/>
          <w:szCs w:val="19"/>
        </w:rPr>
        <w:t xml:space="preserve">En la </w:t>
      </w:r>
      <w:r w:rsidR="00B221F1" w:rsidRPr="00817F50">
        <w:rPr>
          <w:rFonts w:ascii="Century Gothic" w:hAnsi="Century Gothic"/>
          <w:noProof/>
          <w:sz w:val="19"/>
          <w:szCs w:val="19"/>
        </w:rPr>
        <w:t>figura</w:t>
      </w:r>
      <w:r w:rsidR="00E645CD" w:rsidRPr="00817F50">
        <w:rPr>
          <w:rFonts w:ascii="Century Gothic" w:hAnsi="Century Gothic"/>
          <w:noProof/>
          <w:sz w:val="19"/>
          <w:szCs w:val="19"/>
        </w:rPr>
        <w:t xml:space="preserve"> 3.</w:t>
      </w:r>
      <w:r w:rsidR="00D2194E" w:rsidRPr="00817F50">
        <w:rPr>
          <w:rFonts w:ascii="Century Gothic" w:hAnsi="Century Gothic"/>
          <w:noProof/>
          <w:sz w:val="19"/>
          <w:szCs w:val="19"/>
        </w:rPr>
        <w:t>8</w:t>
      </w:r>
      <w:r w:rsidR="00E645CD" w:rsidRPr="00817F50">
        <w:rPr>
          <w:rFonts w:ascii="Century Gothic" w:hAnsi="Century Gothic"/>
          <w:noProof/>
          <w:sz w:val="19"/>
          <w:szCs w:val="19"/>
        </w:rPr>
        <w:t xml:space="preserve">, se observa un ejemplo del esquema anterior, además de los apartados que se documentan para un Programa de Informacíon en el editor </w:t>
      </w:r>
      <w:r w:rsidR="00E645CD" w:rsidRPr="00472E74">
        <w:rPr>
          <w:rFonts w:ascii="Century Gothic" w:hAnsi="Century Gothic"/>
          <w:i/>
          <w:iCs/>
          <w:noProof/>
          <w:sz w:val="19"/>
          <w:szCs w:val="19"/>
        </w:rPr>
        <w:t>Nesstar Publisher</w:t>
      </w:r>
      <w:r w:rsidR="00E645CD" w:rsidRPr="00817F50">
        <w:rPr>
          <w:rFonts w:ascii="Century Gothic" w:hAnsi="Century Gothic"/>
          <w:noProof/>
          <w:sz w:val="19"/>
          <w:szCs w:val="19"/>
        </w:rPr>
        <w:t>.</w:t>
      </w:r>
    </w:p>
    <w:p w14:paraId="7F1CF932" w14:textId="77777777" w:rsidR="00C838E7" w:rsidRPr="00817F50" w:rsidRDefault="00C838E7" w:rsidP="004B5C28">
      <w:pPr>
        <w:pStyle w:val="Textoindependiente"/>
        <w:spacing w:line="250" w:lineRule="auto"/>
        <w:ind w:right="119"/>
        <w:rPr>
          <w:noProof/>
        </w:rPr>
      </w:pPr>
    </w:p>
    <w:p w14:paraId="1590ED73" w14:textId="77777777" w:rsidR="00A1087A" w:rsidRPr="00817F50" w:rsidRDefault="00A1087A" w:rsidP="004B5C28">
      <w:pPr>
        <w:pStyle w:val="Textoindependiente"/>
        <w:spacing w:line="250" w:lineRule="auto"/>
        <w:ind w:right="119"/>
        <w:rPr>
          <w:noProof/>
        </w:rPr>
      </w:pPr>
    </w:p>
    <w:p w14:paraId="73F21909" w14:textId="77777777" w:rsidR="00A1087A" w:rsidRPr="00817F50" w:rsidRDefault="00A1087A" w:rsidP="004B5C28">
      <w:pPr>
        <w:pStyle w:val="Textoindependiente"/>
        <w:spacing w:line="250" w:lineRule="auto"/>
        <w:ind w:right="119"/>
        <w:rPr>
          <w:noProof/>
        </w:rPr>
      </w:pPr>
    </w:p>
    <w:p w14:paraId="29B75A51" w14:textId="77777777" w:rsidR="00A1087A" w:rsidRPr="00817F50" w:rsidRDefault="00A1087A" w:rsidP="004B5C28">
      <w:pPr>
        <w:pStyle w:val="Textoindependiente"/>
        <w:spacing w:line="250" w:lineRule="auto"/>
        <w:ind w:right="119"/>
        <w:rPr>
          <w:noProof/>
        </w:rPr>
      </w:pPr>
    </w:p>
    <w:p w14:paraId="7A10AC90" w14:textId="77777777" w:rsidR="00A1087A" w:rsidRPr="00817F50" w:rsidRDefault="00A1087A" w:rsidP="004B5C28">
      <w:pPr>
        <w:pStyle w:val="Textoindependiente"/>
        <w:spacing w:line="250" w:lineRule="auto"/>
        <w:ind w:right="119"/>
        <w:rPr>
          <w:noProof/>
        </w:rPr>
      </w:pPr>
    </w:p>
    <w:p w14:paraId="6CB91A07" w14:textId="77777777" w:rsidR="00A1087A" w:rsidRPr="00817F50" w:rsidRDefault="00A1087A" w:rsidP="004B5C28">
      <w:pPr>
        <w:pStyle w:val="Textoindependiente"/>
        <w:spacing w:line="250" w:lineRule="auto"/>
        <w:ind w:right="119"/>
        <w:rPr>
          <w:noProof/>
        </w:rPr>
      </w:pPr>
    </w:p>
    <w:p w14:paraId="1428795A" w14:textId="77777777" w:rsidR="00A1087A" w:rsidRPr="00817F50" w:rsidRDefault="00A1087A" w:rsidP="004B5C28">
      <w:pPr>
        <w:pStyle w:val="Textoindependiente"/>
        <w:spacing w:line="250" w:lineRule="auto"/>
        <w:ind w:right="119"/>
        <w:rPr>
          <w:noProof/>
        </w:rPr>
      </w:pPr>
    </w:p>
    <w:p w14:paraId="6FC44071" w14:textId="77777777" w:rsidR="00ED7F7E" w:rsidRPr="00817F50" w:rsidRDefault="00ED7F7E" w:rsidP="004B5C28">
      <w:pPr>
        <w:pStyle w:val="Textoindependiente"/>
        <w:spacing w:line="250" w:lineRule="auto"/>
        <w:ind w:right="119"/>
        <w:rPr>
          <w:noProof/>
        </w:rPr>
      </w:pPr>
    </w:p>
    <w:p w14:paraId="56E92B95" w14:textId="77777777" w:rsidR="00ED7F7E" w:rsidRPr="00817F50" w:rsidRDefault="00ED7F7E" w:rsidP="004B5C28">
      <w:pPr>
        <w:pStyle w:val="Textoindependiente"/>
        <w:spacing w:line="250" w:lineRule="auto"/>
        <w:ind w:right="119"/>
        <w:rPr>
          <w:noProof/>
        </w:rPr>
      </w:pPr>
    </w:p>
    <w:p w14:paraId="4A39C8C6" w14:textId="77777777" w:rsidR="00ED7F7E" w:rsidRPr="00817F50" w:rsidRDefault="00ED7F7E" w:rsidP="004B5C28">
      <w:pPr>
        <w:pStyle w:val="Textoindependiente"/>
        <w:spacing w:line="250" w:lineRule="auto"/>
        <w:ind w:right="119"/>
        <w:rPr>
          <w:noProof/>
        </w:rPr>
      </w:pPr>
    </w:p>
    <w:p w14:paraId="25D81F02" w14:textId="77777777" w:rsidR="00ED7F7E" w:rsidRPr="00817F50" w:rsidRDefault="00ED7F7E" w:rsidP="004B5C28">
      <w:pPr>
        <w:pStyle w:val="Textoindependiente"/>
        <w:spacing w:line="250" w:lineRule="auto"/>
        <w:ind w:right="119"/>
        <w:rPr>
          <w:noProof/>
        </w:rPr>
      </w:pPr>
    </w:p>
    <w:p w14:paraId="6F2A69B6" w14:textId="77777777" w:rsidR="00ED7F7E" w:rsidRPr="00817F50" w:rsidRDefault="00ED7F7E" w:rsidP="004B5C28">
      <w:pPr>
        <w:pStyle w:val="Textoindependiente"/>
        <w:spacing w:line="250" w:lineRule="auto"/>
        <w:ind w:right="119"/>
        <w:rPr>
          <w:noProof/>
        </w:rPr>
      </w:pPr>
    </w:p>
    <w:p w14:paraId="49267117" w14:textId="145383FB" w:rsidR="00ED7F7E" w:rsidRDefault="00ED7F7E" w:rsidP="004B5C28">
      <w:pPr>
        <w:pStyle w:val="Textoindependiente"/>
        <w:spacing w:line="250" w:lineRule="auto"/>
        <w:ind w:right="119"/>
        <w:rPr>
          <w:noProof/>
        </w:rPr>
      </w:pPr>
    </w:p>
    <w:p w14:paraId="62FAFAD7" w14:textId="5175EEF5" w:rsidR="00974E73" w:rsidRDefault="00974E73" w:rsidP="004B5C28">
      <w:pPr>
        <w:pStyle w:val="Textoindependiente"/>
        <w:spacing w:line="250" w:lineRule="auto"/>
        <w:ind w:right="119"/>
        <w:rPr>
          <w:noProof/>
        </w:rPr>
      </w:pPr>
    </w:p>
    <w:p w14:paraId="345D1993" w14:textId="77777777" w:rsidR="00974E73" w:rsidRPr="00817F50" w:rsidRDefault="00974E73" w:rsidP="004B5C28">
      <w:pPr>
        <w:pStyle w:val="Textoindependiente"/>
        <w:spacing w:line="250" w:lineRule="auto"/>
        <w:ind w:right="119"/>
        <w:rPr>
          <w:noProof/>
        </w:rPr>
      </w:pPr>
    </w:p>
    <w:p w14:paraId="62CD5080" w14:textId="77777777" w:rsidR="00A1087A" w:rsidRPr="00817F50" w:rsidRDefault="00A1087A" w:rsidP="004B5C28">
      <w:pPr>
        <w:pStyle w:val="Textoindependiente"/>
        <w:spacing w:line="250" w:lineRule="auto"/>
        <w:ind w:right="119"/>
        <w:rPr>
          <w:noProof/>
        </w:rPr>
      </w:pPr>
    </w:p>
    <w:p w14:paraId="799633D6" w14:textId="77777777" w:rsidR="00A1087A" w:rsidRPr="00817F50" w:rsidRDefault="00A1087A" w:rsidP="004B5C28">
      <w:pPr>
        <w:pStyle w:val="Textoindependiente"/>
        <w:spacing w:line="250" w:lineRule="auto"/>
        <w:ind w:right="119"/>
        <w:rPr>
          <w:noProof/>
        </w:rPr>
      </w:pPr>
    </w:p>
    <w:p w14:paraId="124F83D1" w14:textId="3B96B623" w:rsidR="00D07146" w:rsidRDefault="004C22C3" w:rsidP="008D2E2F">
      <w:pPr>
        <w:pStyle w:val="Figuras2"/>
        <w:rPr>
          <w:noProof/>
        </w:rPr>
      </w:pPr>
      <w:bookmarkStart w:id="128" w:name="_Toc99709589"/>
      <w:r w:rsidRPr="00817F50">
        <w:rPr>
          <w:noProof/>
        </w:rPr>
        <w:lastRenderedPageBreak/>
        <w:t>Figura</w:t>
      </w:r>
      <w:r w:rsidR="008A0336" w:rsidRPr="00817F50">
        <w:rPr>
          <w:noProof/>
        </w:rPr>
        <w:t xml:space="preserve"> </w:t>
      </w:r>
      <w:r w:rsidR="00D07146" w:rsidRPr="00817F50">
        <w:rPr>
          <w:noProof/>
        </w:rPr>
        <w:t>3.</w:t>
      </w:r>
      <w:r w:rsidR="00D2194E" w:rsidRPr="00817F50">
        <w:rPr>
          <w:noProof/>
        </w:rPr>
        <w:t>8</w:t>
      </w:r>
      <w:r w:rsidR="00D07146" w:rsidRPr="00817F50">
        <w:rPr>
          <w:noProof/>
        </w:rPr>
        <w:t xml:space="preserve"> </w:t>
      </w:r>
      <w:r w:rsidR="00E645CD" w:rsidRPr="00817F50">
        <w:rPr>
          <w:noProof/>
        </w:rPr>
        <w:t>A</w:t>
      </w:r>
      <w:r w:rsidR="00D07146" w:rsidRPr="00817F50">
        <w:rPr>
          <w:noProof/>
        </w:rPr>
        <w:t xml:space="preserve">partados que se documentan para la </w:t>
      </w:r>
      <w:r w:rsidR="00E645CD" w:rsidRPr="00817F50">
        <w:rPr>
          <w:noProof/>
        </w:rPr>
        <w:t>ENVIPE</w:t>
      </w:r>
      <w:r w:rsidR="00D07146" w:rsidRPr="00817F50">
        <w:rPr>
          <w:noProof/>
        </w:rPr>
        <w:t xml:space="preserve"> en el editor </w:t>
      </w:r>
      <w:r w:rsidR="00D07146" w:rsidRPr="00472E74">
        <w:rPr>
          <w:i/>
          <w:iCs/>
          <w:noProof/>
        </w:rPr>
        <w:t>Nesstar Publisher</w:t>
      </w:r>
      <w:bookmarkEnd w:id="128"/>
    </w:p>
    <w:p w14:paraId="0F80B222" w14:textId="14DC7474" w:rsidR="00D07146" w:rsidRPr="00817F50" w:rsidRDefault="00D07146" w:rsidP="00D07146">
      <w:pPr>
        <w:pStyle w:val="Textoindependiente"/>
        <w:spacing w:line="250" w:lineRule="auto"/>
        <w:ind w:right="119"/>
        <w:rPr>
          <w:rFonts w:ascii="Century Gothic" w:hAnsi="Century Gothic"/>
          <w:noProof/>
          <w:sz w:val="19"/>
          <w:szCs w:val="19"/>
        </w:rPr>
      </w:pPr>
      <w:r w:rsidRPr="00817F50">
        <w:rPr>
          <w:noProof/>
        </w:rPr>
        <w:drawing>
          <wp:inline distT="0" distB="0" distL="0" distR="0" wp14:anchorId="0ABD2D23" wp14:editId="686C3113">
            <wp:extent cx="6460169" cy="396000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60169" cy="3960000"/>
                    </a:xfrm>
                    <a:prstGeom prst="rect">
                      <a:avLst/>
                    </a:prstGeom>
                  </pic:spPr>
                </pic:pic>
              </a:graphicData>
            </a:graphic>
          </wp:inline>
        </w:drawing>
      </w:r>
    </w:p>
    <w:p w14:paraId="573E8796" w14:textId="77777777" w:rsidR="00622E68" w:rsidRPr="00817F50" w:rsidRDefault="00622E68" w:rsidP="005C2E33">
      <w:pPr>
        <w:pStyle w:val="Textoindependiente"/>
        <w:spacing w:line="250" w:lineRule="auto"/>
        <w:ind w:left="0" w:right="119"/>
        <w:jc w:val="both"/>
        <w:rPr>
          <w:rFonts w:ascii="Century Gothic" w:hAnsi="Century Gothic"/>
          <w:noProof/>
          <w:sz w:val="19"/>
          <w:szCs w:val="19"/>
        </w:rPr>
      </w:pPr>
    </w:p>
    <w:p w14:paraId="14E4590A" w14:textId="150B8B7F" w:rsidR="00CF205E" w:rsidRPr="00817F50" w:rsidRDefault="005C2E33" w:rsidP="005C2E33">
      <w:pPr>
        <w:pStyle w:val="Textoindependiente"/>
        <w:spacing w:line="250" w:lineRule="auto"/>
        <w:ind w:left="0" w:right="119"/>
        <w:jc w:val="both"/>
        <w:rPr>
          <w:rFonts w:ascii="Century Gothic" w:hAnsi="Century Gothic"/>
          <w:noProof/>
          <w:sz w:val="19"/>
          <w:szCs w:val="19"/>
        </w:rPr>
      </w:pPr>
      <w:r w:rsidRPr="00817F50">
        <w:rPr>
          <w:rFonts w:ascii="Century Gothic" w:hAnsi="Century Gothic"/>
          <w:noProof/>
          <w:sz w:val="19"/>
          <w:szCs w:val="19"/>
        </w:rPr>
        <w:t>Derivado del esque</w:t>
      </w:r>
      <w:r w:rsidR="00377F49" w:rsidRPr="00817F50">
        <w:rPr>
          <w:rFonts w:ascii="Century Gothic" w:hAnsi="Century Gothic"/>
          <w:noProof/>
          <w:sz w:val="19"/>
          <w:szCs w:val="19"/>
        </w:rPr>
        <w:t>ma</w:t>
      </w:r>
      <w:r w:rsidRPr="00817F50">
        <w:rPr>
          <w:rFonts w:ascii="Century Gothic" w:hAnsi="Century Gothic"/>
          <w:noProof/>
          <w:sz w:val="19"/>
          <w:szCs w:val="19"/>
        </w:rPr>
        <w:t xml:space="preserve"> anterior, en </w:t>
      </w:r>
      <w:r w:rsidR="00B221F1" w:rsidRPr="00817F50">
        <w:rPr>
          <w:rFonts w:ascii="Century Gothic" w:hAnsi="Century Gothic"/>
          <w:noProof/>
          <w:sz w:val="19"/>
          <w:szCs w:val="19"/>
        </w:rPr>
        <w:t xml:space="preserve">la figura </w:t>
      </w:r>
      <w:r w:rsidRPr="00817F50">
        <w:rPr>
          <w:rFonts w:ascii="Century Gothic" w:hAnsi="Century Gothic"/>
          <w:noProof/>
          <w:sz w:val="19"/>
          <w:szCs w:val="19"/>
        </w:rPr>
        <w:t>3.</w:t>
      </w:r>
      <w:r w:rsidR="00D2194E" w:rsidRPr="00817F50">
        <w:rPr>
          <w:rFonts w:ascii="Century Gothic" w:hAnsi="Century Gothic"/>
          <w:noProof/>
          <w:sz w:val="19"/>
          <w:szCs w:val="19"/>
        </w:rPr>
        <w:t>9</w:t>
      </w:r>
      <w:r w:rsidR="00D93088" w:rsidRPr="00817F50">
        <w:rPr>
          <w:rFonts w:ascii="Century Gothic" w:hAnsi="Century Gothic"/>
          <w:noProof/>
          <w:sz w:val="19"/>
          <w:szCs w:val="19"/>
        </w:rPr>
        <w:t xml:space="preserve"> </w:t>
      </w:r>
      <w:r w:rsidRPr="00817F50">
        <w:rPr>
          <w:rFonts w:ascii="Century Gothic" w:hAnsi="Century Gothic"/>
          <w:noProof/>
          <w:sz w:val="19"/>
          <w:szCs w:val="19"/>
        </w:rPr>
        <w:t xml:space="preserve">se identifican los </w:t>
      </w:r>
      <w:r w:rsidRPr="00974E73">
        <w:rPr>
          <w:rFonts w:ascii="Century Gothic" w:hAnsi="Century Gothic"/>
          <w:noProof/>
          <w:sz w:val="19"/>
          <w:szCs w:val="19"/>
        </w:rPr>
        <w:t xml:space="preserve">elementos </w:t>
      </w:r>
      <w:r w:rsidR="00FE5C7B" w:rsidRPr="00974E73">
        <w:rPr>
          <w:rFonts w:ascii="Century Gothic" w:hAnsi="Century Gothic"/>
          <w:noProof/>
          <w:sz w:val="19"/>
          <w:szCs w:val="19"/>
        </w:rPr>
        <w:t>útiles</w:t>
      </w:r>
      <w:r w:rsidRPr="00974E73">
        <w:rPr>
          <w:rFonts w:ascii="Century Gothic" w:hAnsi="Century Gothic"/>
          <w:noProof/>
          <w:sz w:val="19"/>
          <w:szCs w:val="19"/>
        </w:rPr>
        <w:t xml:space="preserve"> para</w:t>
      </w:r>
      <w:r w:rsidRPr="00817F50">
        <w:rPr>
          <w:rFonts w:ascii="Century Gothic" w:hAnsi="Century Gothic"/>
          <w:noProof/>
          <w:sz w:val="19"/>
          <w:szCs w:val="19"/>
        </w:rPr>
        <w:t xml:space="preserve"> integrar el </w:t>
      </w:r>
      <w:r w:rsidR="00974E73">
        <w:rPr>
          <w:rFonts w:ascii="Century Gothic" w:hAnsi="Century Gothic"/>
          <w:noProof/>
          <w:sz w:val="19"/>
          <w:szCs w:val="19"/>
        </w:rPr>
        <w:t>d</w:t>
      </w:r>
      <w:r w:rsidRPr="00817F50">
        <w:rPr>
          <w:rFonts w:ascii="Century Gothic" w:hAnsi="Century Gothic"/>
          <w:noProof/>
          <w:sz w:val="19"/>
          <w:szCs w:val="19"/>
        </w:rPr>
        <w:t xml:space="preserve">iccionario de </w:t>
      </w:r>
      <w:r w:rsidR="00676180">
        <w:rPr>
          <w:rFonts w:ascii="Century Gothic" w:hAnsi="Century Gothic"/>
          <w:noProof/>
          <w:sz w:val="19"/>
          <w:szCs w:val="19"/>
        </w:rPr>
        <w:t>d</w:t>
      </w:r>
      <w:r w:rsidRPr="00817F50">
        <w:rPr>
          <w:rFonts w:ascii="Century Gothic" w:hAnsi="Century Gothic"/>
          <w:noProof/>
          <w:sz w:val="19"/>
          <w:szCs w:val="19"/>
        </w:rPr>
        <w:t>atos</w:t>
      </w:r>
      <w:r w:rsidR="00D93088" w:rsidRPr="00817F50">
        <w:rPr>
          <w:rFonts w:ascii="Century Gothic" w:hAnsi="Century Gothic"/>
          <w:noProof/>
          <w:sz w:val="19"/>
          <w:szCs w:val="19"/>
        </w:rPr>
        <w:t xml:space="preserve"> y </w:t>
      </w:r>
      <w:r w:rsidR="009B11A2" w:rsidRPr="00817F50">
        <w:rPr>
          <w:rFonts w:ascii="Century Gothic" w:hAnsi="Century Gothic"/>
          <w:noProof/>
          <w:sz w:val="19"/>
          <w:szCs w:val="19"/>
        </w:rPr>
        <w:t>se establece la relación de los componentes del marco conceptual, particularmente la descripción detallada de las variables que operan en la captación de datos en forma de preguntas que se realizan a los informantes, así como</w:t>
      </w:r>
      <w:r w:rsidR="00974E73">
        <w:rPr>
          <w:rFonts w:ascii="Century Gothic" w:hAnsi="Century Gothic"/>
          <w:noProof/>
          <w:sz w:val="19"/>
          <w:szCs w:val="19"/>
        </w:rPr>
        <w:t xml:space="preserve"> </w:t>
      </w:r>
      <w:r w:rsidR="009B11A2" w:rsidRPr="00817F50">
        <w:rPr>
          <w:rFonts w:ascii="Century Gothic" w:hAnsi="Century Gothic"/>
          <w:noProof/>
          <w:sz w:val="19"/>
          <w:szCs w:val="19"/>
        </w:rPr>
        <w:t>las indicaciones y precisiones que se ofrecen a los entrevistados para obtener datos que resulten homogéneos para la integración de la información.</w:t>
      </w:r>
      <w:r w:rsidR="00AB4F26" w:rsidRPr="00817F50">
        <w:rPr>
          <w:rFonts w:ascii="Century Gothic" w:hAnsi="Century Gothic"/>
          <w:noProof/>
          <w:sz w:val="19"/>
          <w:szCs w:val="19"/>
        </w:rPr>
        <w:t xml:space="preserve"> En la figura 3.</w:t>
      </w:r>
      <w:r w:rsidR="00D2194E" w:rsidRPr="00817F50">
        <w:rPr>
          <w:rFonts w:ascii="Century Gothic" w:hAnsi="Century Gothic"/>
          <w:noProof/>
          <w:sz w:val="19"/>
          <w:szCs w:val="19"/>
        </w:rPr>
        <w:t>10</w:t>
      </w:r>
      <w:r w:rsidR="00AB4F26" w:rsidRPr="00817F50">
        <w:rPr>
          <w:rFonts w:ascii="Century Gothic" w:hAnsi="Century Gothic"/>
          <w:noProof/>
          <w:sz w:val="19"/>
          <w:szCs w:val="19"/>
        </w:rPr>
        <w:t xml:space="preserve"> se presenta un ejemplo.</w:t>
      </w:r>
    </w:p>
    <w:p w14:paraId="17389C6B" w14:textId="77777777" w:rsidR="002A0E82" w:rsidRPr="00817F50" w:rsidRDefault="002A0E82" w:rsidP="002A0E82">
      <w:pPr>
        <w:jc w:val="center"/>
        <w:rPr>
          <w:rFonts w:ascii="Century Gothic" w:hAnsi="Century Gothic" w:cs="Arial"/>
          <w:b/>
          <w:sz w:val="19"/>
          <w:szCs w:val="19"/>
        </w:rPr>
      </w:pPr>
    </w:p>
    <w:p w14:paraId="71D568CB" w14:textId="7711AE86" w:rsidR="002A0E82" w:rsidRDefault="00B221F1" w:rsidP="008D2E2F">
      <w:pPr>
        <w:pStyle w:val="Figuras2"/>
      </w:pPr>
      <w:bookmarkStart w:id="129" w:name="_Toc99709590"/>
      <w:r w:rsidRPr="00817F50">
        <w:t xml:space="preserve">Figura </w:t>
      </w:r>
      <w:r w:rsidR="002A0E82" w:rsidRPr="00817F50">
        <w:t>3.</w:t>
      </w:r>
      <w:r w:rsidR="00D2194E" w:rsidRPr="00817F50">
        <w:t>9</w:t>
      </w:r>
      <w:r w:rsidR="002A0E82" w:rsidRPr="00817F50">
        <w:t xml:space="preserve"> </w:t>
      </w:r>
      <w:r w:rsidR="00CB15BF" w:rsidRPr="00817F50">
        <w:t xml:space="preserve">Formato de llenado del </w:t>
      </w:r>
      <w:r w:rsidR="00472E74">
        <w:t>d</w:t>
      </w:r>
      <w:r w:rsidR="002A0E82" w:rsidRPr="00817F50">
        <w:t>iccionario de datos</w:t>
      </w:r>
      <w:bookmarkEnd w:id="129"/>
    </w:p>
    <w:p w14:paraId="7C6132E7" w14:textId="77777777" w:rsidR="00472E74" w:rsidRPr="00472E74" w:rsidRDefault="00472E74" w:rsidP="00472E74"/>
    <w:tbl>
      <w:tblPr>
        <w:tblW w:w="9922" w:type="dxa"/>
        <w:jc w:val="center"/>
        <w:tblCellMar>
          <w:left w:w="70" w:type="dxa"/>
          <w:right w:w="70" w:type="dxa"/>
        </w:tblCellMar>
        <w:tblLook w:val="04A0" w:firstRow="1" w:lastRow="0" w:firstColumn="1" w:lastColumn="0" w:noHBand="0" w:noVBand="1"/>
      </w:tblPr>
      <w:tblGrid>
        <w:gridCol w:w="870"/>
        <w:gridCol w:w="1393"/>
        <w:gridCol w:w="1701"/>
        <w:gridCol w:w="993"/>
        <w:gridCol w:w="993"/>
        <w:gridCol w:w="993"/>
        <w:gridCol w:w="993"/>
        <w:gridCol w:w="993"/>
        <w:gridCol w:w="993"/>
      </w:tblGrid>
      <w:tr w:rsidR="00817B27" w:rsidRPr="00817F50" w14:paraId="146D28B0" w14:textId="77777777" w:rsidTr="00A51017">
        <w:trPr>
          <w:trHeight w:val="910"/>
          <w:jc w:val="center"/>
        </w:trPr>
        <w:tc>
          <w:tcPr>
            <w:tcW w:w="870"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3222F3B"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Variables Directas</w:t>
            </w:r>
          </w:p>
        </w:tc>
        <w:tc>
          <w:tcPr>
            <w:tcW w:w="139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717AAB18"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Pregunta en el instrumento de captación de la variable directa</w:t>
            </w:r>
          </w:p>
        </w:tc>
        <w:tc>
          <w:tcPr>
            <w:tcW w:w="170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A02AE8F"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Número de pregunta en el instrumento de captación de la variable directa</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3EF5AB9"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Informante</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30783C95"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Catálogo utilizado</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0FB8DDA6"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Tipo de variable</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421BE1A7"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Unidad de medida</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42AC8DEC"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Criterio de valoración (opcional)</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70CD70CC" w14:textId="77777777" w:rsidR="00817B27" w:rsidRPr="00817F50" w:rsidRDefault="00817B27" w:rsidP="00817B2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Universo de la variable directa</w:t>
            </w:r>
          </w:p>
        </w:tc>
      </w:tr>
      <w:tr w:rsidR="00817B27" w:rsidRPr="00817F50" w14:paraId="366EBC11" w14:textId="77777777" w:rsidTr="00817B27">
        <w:trPr>
          <w:trHeight w:val="290"/>
          <w:jc w:val="center"/>
        </w:trPr>
        <w:tc>
          <w:tcPr>
            <w:tcW w:w="870" w:type="dxa"/>
            <w:tcBorders>
              <w:top w:val="single" w:sz="4" w:space="0" w:color="auto"/>
              <w:left w:val="single" w:sz="4" w:space="0" w:color="auto"/>
              <w:bottom w:val="single" w:sz="8" w:space="0" w:color="BFBFBF"/>
              <w:right w:val="single" w:sz="8" w:space="0" w:color="BFBFBF"/>
            </w:tcBorders>
            <w:shd w:val="clear" w:color="auto" w:fill="auto"/>
          </w:tcPr>
          <w:p w14:paraId="3ABEB50A"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r w:rsidRPr="00817F50">
              <w:rPr>
                <w:rFonts w:ascii="Century Gothic" w:hAnsi="Century Gothic"/>
                <w:sz w:val="16"/>
                <w:szCs w:val="16"/>
              </w:rPr>
              <w:t>v1</w:t>
            </w:r>
          </w:p>
        </w:tc>
        <w:tc>
          <w:tcPr>
            <w:tcW w:w="1393" w:type="dxa"/>
            <w:tcBorders>
              <w:top w:val="single" w:sz="4" w:space="0" w:color="auto"/>
              <w:left w:val="nil"/>
              <w:bottom w:val="single" w:sz="8" w:space="0" w:color="BFBFBF"/>
              <w:right w:val="single" w:sz="8" w:space="0" w:color="BFBFBF"/>
            </w:tcBorders>
            <w:shd w:val="clear" w:color="auto" w:fill="auto"/>
            <w:vAlign w:val="center"/>
          </w:tcPr>
          <w:p w14:paraId="413416F3"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single" w:sz="4" w:space="0" w:color="auto"/>
              <w:left w:val="nil"/>
              <w:bottom w:val="single" w:sz="8" w:space="0" w:color="BFBFBF"/>
              <w:right w:val="single" w:sz="8" w:space="0" w:color="BFBFBF"/>
            </w:tcBorders>
            <w:shd w:val="clear" w:color="auto" w:fill="auto"/>
            <w:vAlign w:val="center"/>
          </w:tcPr>
          <w:p w14:paraId="06614BB6"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shd w:val="clear" w:color="auto" w:fill="auto"/>
            <w:vAlign w:val="center"/>
          </w:tcPr>
          <w:p w14:paraId="5DA23A04"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33988E6F"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7E9D1023"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6A810A6B"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7379A6E0"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1D03D0D2"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r>
      <w:tr w:rsidR="00817B27" w:rsidRPr="00817F50" w14:paraId="0EBB4CDD" w14:textId="77777777" w:rsidTr="00817B27">
        <w:trPr>
          <w:trHeight w:val="305"/>
          <w:jc w:val="center"/>
        </w:trPr>
        <w:tc>
          <w:tcPr>
            <w:tcW w:w="870" w:type="dxa"/>
            <w:tcBorders>
              <w:top w:val="nil"/>
              <w:left w:val="single" w:sz="4" w:space="0" w:color="auto"/>
              <w:bottom w:val="single" w:sz="8" w:space="0" w:color="BFBFBF"/>
              <w:right w:val="single" w:sz="8" w:space="0" w:color="BFBFBF"/>
            </w:tcBorders>
            <w:shd w:val="clear" w:color="auto" w:fill="auto"/>
          </w:tcPr>
          <w:p w14:paraId="51319F5B"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r w:rsidRPr="00817F50">
              <w:rPr>
                <w:rFonts w:ascii="Century Gothic" w:hAnsi="Century Gothic"/>
                <w:sz w:val="16"/>
                <w:szCs w:val="16"/>
              </w:rPr>
              <w:t>v2</w:t>
            </w:r>
          </w:p>
        </w:tc>
        <w:tc>
          <w:tcPr>
            <w:tcW w:w="1393" w:type="dxa"/>
            <w:tcBorders>
              <w:top w:val="nil"/>
              <w:left w:val="nil"/>
              <w:bottom w:val="single" w:sz="8" w:space="0" w:color="BFBFBF"/>
              <w:right w:val="single" w:sz="8" w:space="0" w:color="BFBFBF"/>
            </w:tcBorders>
            <w:shd w:val="clear" w:color="auto" w:fill="auto"/>
            <w:vAlign w:val="center"/>
          </w:tcPr>
          <w:p w14:paraId="77BB5553"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nil"/>
              <w:left w:val="nil"/>
              <w:bottom w:val="single" w:sz="8" w:space="0" w:color="BFBFBF"/>
              <w:right w:val="single" w:sz="8" w:space="0" w:color="BFBFBF"/>
            </w:tcBorders>
            <w:shd w:val="clear" w:color="auto" w:fill="auto"/>
            <w:vAlign w:val="center"/>
          </w:tcPr>
          <w:p w14:paraId="68C5473D"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shd w:val="clear" w:color="auto" w:fill="auto"/>
            <w:vAlign w:val="center"/>
          </w:tcPr>
          <w:p w14:paraId="734AD330"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1894C516"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1E599F28"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F3B83EA"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5940A5A9"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202035C3"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r>
      <w:tr w:rsidR="00817B27" w:rsidRPr="00817F50" w14:paraId="59F623A5" w14:textId="77777777" w:rsidTr="00817B27">
        <w:trPr>
          <w:trHeight w:val="258"/>
          <w:jc w:val="center"/>
        </w:trPr>
        <w:tc>
          <w:tcPr>
            <w:tcW w:w="870" w:type="dxa"/>
            <w:tcBorders>
              <w:top w:val="nil"/>
              <w:left w:val="single" w:sz="4" w:space="0" w:color="auto"/>
              <w:bottom w:val="single" w:sz="8" w:space="0" w:color="BFBFBF"/>
              <w:right w:val="single" w:sz="8" w:space="0" w:color="BFBFBF"/>
            </w:tcBorders>
            <w:shd w:val="clear" w:color="auto" w:fill="auto"/>
          </w:tcPr>
          <w:p w14:paraId="428077A7"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r w:rsidRPr="00817F50">
              <w:rPr>
                <w:rFonts w:ascii="Century Gothic" w:hAnsi="Century Gothic"/>
                <w:sz w:val="16"/>
                <w:szCs w:val="16"/>
              </w:rPr>
              <w:t>v3</w:t>
            </w:r>
          </w:p>
        </w:tc>
        <w:tc>
          <w:tcPr>
            <w:tcW w:w="1393" w:type="dxa"/>
            <w:tcBorders>
              <w:top w:val="nil"/>
              <w:left w:val="nil"/>
              <w:bottom w:val="single" w:sz="8" w:space="0" w:color="BFBFBF"/>
              <w:right w:val="single" w:sz="8" w:space="0" w:color="BFBFBF"/>
            </w:tcBorders>
            <w:shd w:val="clear" w:color="auto" w:fill="auto"/>
            <w:vAlign w:val="center"/>
          </w:tcPr>
          <w:p w14:paraId="557B1271"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nil"/>
              <w:left w:val="nil"/>
              <w:bottom w:val="single" w:sz="8" w:space="0" w:color="BFBFBF"/>
              <w:right w:val="single" w:sz="8" w:space="0" w:color="BFBFBF"/>
            </w:tcBorders>
            <w:shd w:val="clear" w:color="auto" w:fill="auto"/>
            <w:vAlign w:val="center"/>
          </w:tcPr>
          <w:p w14:paraId="6D7F4B8B"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shd w:val="clear" w:color="auto" w:fill="auto"/>
            <w:vAlign w:val="center"/>
          </w:tcPr>
          <w:p w14:paraId="4782132C"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4266C9A"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3121462F"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48E44AD"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40ED8540"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731DD15F"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r>
      <w:tr w:rsidR="00817B27" w:rsidRPr="00817F50" w14:paraId="34F5C7A0" w14:textId="77777777" w:rsidTr="00817B27">
        <w:trPr>
          <w:trHeight w:val="258"/>
          <w:jc w:val="center"/>
        </w:trPr>
        <w:tc>
          <w:tcPr>
            <w:tcW w:w="870" w:type="dxa"/>
            <w:tcBorders>
              <w:top w:val="nil"/>
              <w:left w:val="single" w:sz="4" w:space="0" w:color="auto"/>
              <w:bottom w:val="single" w:sz="8" w:space="0" w:color="BFBFBF"/>
              <w:right w:val="single" w:sz="8" w:space="0" w:color="BFBFBF"/>
            </w:tcBorders>
            <w:shd w:val="clear" w:color="auto" w:fill="auto"/>
          </w:tcPr>
          <w:p w14:paraId="52C24DC7" w14:textId="77777777" w:rsidR="00817B27" w:rsidRPr="00817F50" w:rsidRDefault="00817B27" w:rsidP="0083614A">
            <w:pPr>
              <w:widowControl/>
              <w:jc w:val="center"/>
              <w:rPr>
                <w:rFonts w:ascii="Century Gothic" w:hAnsi="Century Gothic"/>
                <w:sz w:val="16"/>
                <w:szCs w:val="16"/>
              </w:rPr>
            </w:pPr>
            <w:r w:rsidRPr="00817F50">
              <w:rPr>
                <w:rFonts w:ascii="Century Gothic" w:hAnsi="Century Gothic"/>
                <w:sz w:val="16"/>
                <w:szCs w:val="16"/>
              </w:rPr>
              <w:t>…</w:t>
            </w:r>
          </w:p>
        </w:tc>
        <w:tc>
          <w:tcPr>
            <w:tcW w:w="1393" w:type="dxa"/>
            <w:tcBorders>
              <w:top w:val="nil"/>
              <w:left w:val="nil"/>
              <w:bottom w:val="single" w:sz="8" w:space="0" w:color="BFBFBF"/>
              <w:right w:val="single" w:sz="8" w:space="0" w:color="BFBFBF"/>
            </w:tcBorders>
            <w:shd w:val="clear" w:color="auto" w:fill="auto"/>
            <w:vAlign w:val="center"/>
          </w:tcPr>
          <w:p w14:paraId="032EA729"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nil"/>
              <w:left w:val="nil"/>
              <w:bottom w:val="single" w:sz="8" w:space="0" w:color="BFBFBF"/>
              <w:right w:val="single" w:sz="8" w:space="0" w:color="BFBFBF"/>
            </w:tcBorders>
            <w:shd w:val="clear" w:color="auto" w:fill="auto"/>
            <w:vAlign w:val="center"/>
          </w:tcPr>
          <w:p w14:paraId="2FCF7788"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shd w:val="clear" w:color="auto" w:fill="auto"/>
            <w:vAlign w:val="center"/>
          </w:tcPr>
          <w:p w14:paraId="4529799F"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32B91BD"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1982FCB8"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5125D863"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33EB3AFD"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242BA66"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r>
      <w:tr w:rsidR="00817B27" w:rsidRPr="00817F50" w14:paraId="2B23D390" w14:textId="77777777" w:rsidTr="00817B27">
        <w:trPr>
          <w:trHeight w:val="240"/>
          <w:jc w:val="center"/>
        </w:trPr>
        <w:tc>
          <w:tcPr>
            <w:tcW w:w="870" w:type="dxa"/>
            <w:tcBorders>
              <w:top w:val="nil"/>
              <w:left w:val="single" w:sz="4" w:space="0" w:color="auto"/>
              <w:bottom w:val="single" w:sz="4" w:space="0" w:color="auto"/>
              <w:right w:val="single" w:sz="8" w:space="0" w:color="BFBFBF"/>
            </w:tcBorders>
            <w:shd w:val="clear" w:color="auto" w:fill="auto"/>
          </w:tcPr>
          <w:p w14:paraId="53F82688"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roofErr w:type="spellStart"/>
            <w:r w:rsidRPr="00817F50">
              <w:rPr>
                <w:rFonts w:ascii="Century Gothic" w:hAnsi="Century Gothic"/>
                <w:sz w:val="16"/>
                <w:szCs w:val="16"/>
              </w:rPr>
              <w:t>vn</w:t>
            </w:r>
            <w:proofErr w:type="spellEnd"/>
          </w:p>
        </w:tc>
        <w:tc>
          <w:tcPr>
            <w:tcW w:w="1393" w:type="dxa"/>
            <w:tcBorders>
              <w:top w:val="nil"/>
              <w:left w:val="nil"/>
              <w:bottom w:val="single" w:sz="4" w:space="0" w:color="auto"/>
              <w:right w:val="single" w:sz="8" w:space="0" w:color="BFBFBF"/>
            </w:tcBorders>
            <w:shd w:val="clear" w:color="auto" w:fill="auto"/>
            <w:vAlign w:val="center"/>
          </w:tcPr>
          <w:p w14:paraId="71EB0E56"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nil"/>
              <w:left w:val="nil"/>
              <w:bottom w:val="single" w:sz="4" w:space="0" w:color="auto"/>
              <w:right w:val="single" w:sz="8" w:space="0" w:color="BFBFBF"/>
            </w:tcBorders>
            <w:shd w:val="clear" w:color="auto" w:fill="auto"/>
            <w:vAlign w:val="center"/>
          </w:tcPr>
          <w:p w14:paraId="6191FEC3"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shd w:val="clear" w:color="auto" w:fill="auto"/>
            <w:vAlign w:val="center"/>
          </w:tcPr>
          <w:p w14:paraId="38E7730E"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2235AF5D"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00953D02"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78522E5F"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03C9D8A5"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7188E0C5" w14:textId="77777777" w:rsidR="00817B27" w:rsidRPr="00817F50" w:rsidRDefault="00817B27" w:rsidP="0083614A">
            <w:pPr>
              <w:widowControl/>
              <w:jc w:val="center"/>
              <w:rPr>
                <w:rFonts w:ascii="Century Gothic" w:eastAsia="Times New Roman" w:hAnsi="Century Gothic" w:cs="Calibri"/>
                <w:color w:val="000000"/>
                <w:sz w:val="16"/>
                <w:szCs w:val="16"/>
                <w:lang w:eastAsia="es-MX"/>
              </w:rPr>
            </w:pPr>
          </w:p>
        </w:tc>
      </w:tr>
    </w:tbl>
    <w:p w14:paraId="187807AB" w14:textId="77777777" w:rsidR="002A0E82" w:rsidRPr="00817F50" w:rsidRDefault="002A0E82" w:rsidP="0083614A">
      <w:pPr>
        <w:pStyle w:val="Textoindependiente"/>
        <w:spacing w:line="250" w:lineRule="auto"/>
        <w:ind w:left="0" w:right="119"/>
        <w:jc w:val="center"/>
        <w:rPr>
          <w:rFonts w:ascii="Century Gothic" w:hAnsi="Century Gothic"/>
          <w:noProof/>
          <w:sz w:val="19"/>
          <w:szCs w:val="19"/>
        </w:rPr>
      </w:pPr>
    </w:p>
    <w:p w14:paraId="4FCAE21E" w14:textId="77777777" w:rsidR="00D93088" w:rsidRPr="00817F50" w:rsidRDefault="00D93088" w:rsidP="0083614A">
      <w:pPr>
        <w:pStyle w:val="Textoindependiente"/>
        <w:spacing w:line="250" w:lineRule="auto"/>
        <w:ind w:left="0" w:right="119"/>
        <w:jc w:val="center"/>
        <w:rPr>
          <w:rFonts w:ascii="Century Gothic" w:hAnsi="Century Gothic"/>
          <w:noProof/>
          <w:sz w:val="19"/>
          <w:szCs w:val="19"/>
        </w:rPr>
      </w:pPr>
    </w:p>
    <w:p w14:paraId="35517F2D" w14:textId="77777777" w:rsidR="001D42B2" w:rsidRPr="00817F50" w:rsidRDefault="001D42B2" w:rsidP="0083614A">
      <w:pPr>
        <w:pStyle w:val="Textoindependiente"/>
        <w:spacing w:line="250" w:lineRule="auto"/>
        <w:ind w:left="0" w:right="119"/>
        <w:jc w:val="center"/>
        <w:rPr>
          <w:rFonts w:ascii="Century Gothic" w:hAnsi="Century Gothic"/>
          <w:noProof/>
          <w:sz w:val="19"/>
          <w:szCs w:val="19"/>
        </w:rPr>
      </w:pPr>
    </w:p>
    <w:p w14:paraId="1288B8DE" w14:textId="77777777" w:rsidR="001D42B2" w:rsidRPr="00817F50" w:rsidRDefault="001D42B2" w:rsidP="0083614A">
      <w:pPr>
        <w:pStyle w:val="Textoindependiente"/>
        <w:spacing w:line="250" w:lineRule="auto"/>
        <w:ind w:left="0" w:right="119"/>
        <w:jc w:val="center"/>
        <w:rPr>
          <w:rFonts w:ascii="Century Gothic" w:hAnsi="Century Gothic"/>
          <w:noProof/>
          <w:sz w:val="19"/>
          <w:szCs w:val="19"/>
        </w:rPr>
      </w:pPr>
    </w:p>
    <w:p w14:paraId="2228D61F" w14:textId="77777777" w:rsidR="001D42B2" w:rsidRPr="00817F50" w:rsidRDefault="001D42B2" w:rsidP="0083614A">
      <w:pPr>
        <w:pStyle w:val="Textoindependiente"/>
        <w:spacing w:line="250" w:lineRule="auto"/>
        <w:ind w:left="0" w:right="119"/>
        <w:jc w:val="center"/>
        <w:rPr>
          <w:rFonts w:ascii="Century Gothic" w:hAnsi="Century Gothic"/>
          <w:noProof/>
          <w:sz w:val="19"/>
          <w:szCs w:val="19"/>
        </w:rPr>
      </w:pPr>
    </w:p>
    <w:p w14:paraId="13AB22F4" w14:textId="37EABB3C" w:rsidR="001D42B2" w:rsidRDefault="001D42B2" w:rsidP="0083614A">
      <w:pPr>
        <w:pStyle w:val="Textoindependiente"/>
        <w:spacing w:line="250" w:lineRule="auto"/>
        <w:ind w:left="0" w:right="119"/>
        <w:jc w:val="center"/>
        <w:rPr>
          <w:rFonts w:ascii="Century Gothic" w:hAnsi="Century Gothic"/>
          <w:noProof/>
          <w:sz w:val="19"/>
          <w:szCs w:val="19"/>
        </w:rPr>
      </w:pPr>
    </w:p>
    <w:p w14:paraId="431DB541" w14:textId="65BF4AE3" w:rsidR="00472E74" w:rsidRDefault="00472E74" w:rsidP="0083614A">
      <w:pPr>
        <w:pStyle w:val="Textoindependiente"/>
        <w:spacing w:line="250" w:lineRule="auto"/>
        <w:ind w:left="0" w:right="119"/>
        <w:jc w:val="center"/>
        <w:rPr>
          <w:rFonts w:ascii="Century Gothic" w:hAnsi="Century Gothic"/>
          <w:noProof/>
          <w:sz w:val="19"/>
          <w:szCs w:val="19"/>
        </w:rPr>
      </w:pPr>
    </w:p>
    <w:p w14:paraId="76A8E338" w14:textId="4821C5BE" w:rsidR="00472E74" w:rsidRDefault="00472E74" w:rsidP="0083614A">
      <w:pPr>
        <w:pStyle w:val="Textoindependiente"/>
        <w:spacing w:line="250" w:lineRule="auto"/>
        <w:ind w:left="0" w:right="119"/>
        <w:jc w:val="center"/>
        <w:rPr>
          <w:rFonts w:ascii="Century Gothic" w:hAnsi="Century Gothic"/>
          <w:noProof/>
          <w:sz w:val="19"/>
          <w:szCs w:val="19"/>
        </w:rPr>
      </w:pPr>
    </w:p>
    <w:p w14:paraId="52ABE12A" w14:textId="77777777" w:rsidR="00472E74" w:rsidRPr="00817F50" w:rsidRDefault="00472E74" w:rsidP="0083614A">
      <w:pPr>
        <w:pStyle w:val="Textoindependiente"/>
        <w:spacing w:line="250" w:lineRule="auto"/>
        <w:ind w:left="0" w:right="119"/>
        <w:jc w:val="center"/>
        <w:rPr>
          <w:rFonts w:ascii="Century Gothic" w:hAnsi="Century Gothic"/>
          <w:noProof/>
          <w:sz w:val="19"/>
          <w:szCs w:val="19"/>
        </w:rPr>
      </w:pPr>
    </w:p>
    <w:p w14:paraId="2768AD41" w14:textId="77777777" w:rsidR="001D42B2" w:rsidRPr="00817F50" w:rsidRDefault="001D42B2" w:rsidP="0083614A">
      <w:pPr>
        <w:pStyle w:val="Textoindependiente"/>
        <w:spacing w:line="250" w:lineRule="auto"/>
        <w:ind w:left="0" w:right="119"/>
        <w:jc w:val="center"/>
        <w:rPr>
          <w:rFonts w:ascii="Century Gothic" w:hAnsi="Century Gothic"/>
          <w:noProof/>
          <w:sz w:val="19"/>
          <w:szCs w:val="19"/>
        </w:rPr>
      </w:pPr>
    </w:p>
    <w:p w14:paraId="75CB5C72" w14:textId="77777777" w:rsidR="00A1087A" w:rsidRPr="00817F50" w:rsidRDefault="00A1087A" w:rsidP="0083614A">
      <w:pPr>
        <w:pStyle w:val="Textoindependiente"/>
        <w:spacing w:line="250" w:lineRule="auto"/>
        <w:ind w:left="0" w:right="119"/>
        <w:jc w:val="center"/>
        <w:rPr>
          <w:rFonts w:ascii="Century Gothic" w:hAnsi="Century Gothic"/>
          <w:noProof/>
          <w:sz w:val="19"/>
          <w:szCs w:val="19"/>
        </w:rPr>
      </w:pPr>
    </w:p>
    <w:p w14:paraId="15A66658" w14:textId="77777777" w:rsidR="00A1087A" w:rsidRPr="00817F50" w:rsidRDefault="00A1087A" w:rsidP="0083614A">
      <w:pPr>
        <w:pStyle w:val="Textoindependiente"/>
        <w:spacing w:line="250" w:lineRule="auto"/>
        <w:ind w:left="0" w:right="119"/>
        <w:jc w:val="center"/>
        <w:rPr>
          <w:rFonts w:ascii="Century Gothic" w:hAnsi="Century Gothic"/>
          <w:noProof/>
          <w:sz w:val="19"/>
          <w:szCs w:val="19"/>
        </w:rPr>
      </w:pPr>
    </w:p>
    <w:p w14:paraId="7C4FB1B3" w14:textId="073B8810" w:rsidR="00D93088" w:rsidRDefault="00B221F1" w:rsidP="008D2E2F">
      <w:pPr>
        <w:pStyle w:val="Figuras2"/>
      </w:pPr>
      <w:bookmarkStart w:id="130" w:name="_Toc99709591"/>
      <w:r w:rsidRPr="00817F50">
        <w:lastRenderedPageBreak/>
        <w:t xml:space="preserve">Figura </w:t>
      </w:r>
      <w:r w:rsidR="00D93088" w:rsidRPr="00817F50">
        <w:t>3.</w:t>
      </w:r>
      <w:r w:rsidR="00D2194E" w:rsidRPr="00817F50">
        <w:t>10</w:t>
      </w:r>
      <w:r w:rsidR="00D93088" w:rsidRPr="00817F50">
        <w:t xml:space="preserve"> </w:t>
      </w:r>
      <w:r w:rsidR="006A4FFF" w:rsidRPr="00817F50">
        <w:t>Ejemplo</w:t>
      </w:r>
      <w:r w:rsidR="00CB15BF" w:rsidRPr="00817F50">
        <w:t xml:space="preserve"> del </w:t>
      </w:r>
      <w:r w:rsidR="00472E74">
        <w:t>d</w:t>
      </w:r>
      <w:r w:rsidR="00D93088" w:rsidRPr="00817F50">
        <w:t xml:space="preserve">iccionario de datos </w:t>
      </w:r>
      <w:r w:rsidR="006A4FFF" w:rsidRPr="00817F50">
        <w:t>de la Encuesta Mensual sobre Empresas Comerciales</w:t>
      </w:r>
      <w:r w:rsidR="00B33663" w:rsidRPr="00817F50">
        <w:t xml:space="preserve"> (EMEC)</w:t>
      </w:r>
      <w:bookmarkEnd w:id="130"/>
    </w:p>
    <w:p w14:paraId="11DF85A3" w14:textId="77777777" w:rsidR="00503760" w:rsidRPr="00503760" w:rsidRDefault="00503760" w:rsidP="00503760">
      <w:pPr>
        <w:rPr>
          <w:sz w:val="4"/>
          <w:szCs w:val="4"/>
        </w:rPr>
      </w:pPr>
    </w:p>
    <w:tbl>
      <w:tblPr>
        <w:tblW w:w="10768" w:type="dxa"/>
        <w:jc w:val="center"/>
        <w:tblCellMar>
          <w:left w:w="70" w:type="dxa"/>
          <w:right w:w="70" w:type="dxa"/>
        </w:tblCellMar>
        <w:tblLook w:val="04A0" w:firstRow="1" w:lastRow="0" w:firstColumn="1" w:lastColumn="0" w:noHBand="0" w:noVBand="1"/>
      </w:tblPr>
      <w:tblGrid>
        <w:gridCol w:w="1488"/>
        <w:gridCol w:w="2146"/>
        <w:gridCol w:w="851"/>
        <w:gridCol w:w="1503"/>
        <w:gridCol w:w="918"/>
        <w:gridCol w:w="1141"/>
        <w:gridCol w:w="844"/>
        <w:gridCol w:w="988"/>
        <w:gridCol w:w="889"/>
      </w:tblGrid>
      <w:tr w:rsidR="006A4FFF" w:rsidRPr="00817F50" w14:paraId="0861FA2F" w14:textId="77777777" w:rsidTr="00ED7F7E">
        <w:trPr>
          <w:trHeight w:val="910"/>
          <w:jc w:val="center"/>
        </w:trPr>
        <w:tc>
          <w:tcPr>
            <w:tcW w:w="1497"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8611B5D"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Variables Directas</w:t>
            </w:r>
          </w:p>
        </w:tc>
        <w:tc>
          <w:tcPr>
            <w:tcW w:w="2166"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06371A9"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Pregunta en el instrumento de captación de la variable directa</w:t>
            </w:r>
          </w:p>
        </w:tc>
        <w:tc>
          <w:tcPr>
            <w:tcW w:w="842"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20C470B" w14:textId="2EF0B092" w:rsidR="00817B27" w:rsidRPr="00817F50" w:rsidRDefault="00472E74" w:rsidP="00A51017">
            <w:pPr>
              <w:widowControl/>
              <w:jc w:val="center"/>
              <w:rPr>
                <w:rFonts w:ascii="Century Gothic" w:eastAsia="Times New Roman" w:hAnsi="Century Gothic" w:cs="Calibri"/>
                <w:b/>
                <w:bCs/>
                <w:color w:val="000000"/>
                <w:sz w:val="16"/>
                <w:szCs w:val="16"/>
                <w:lang w:eastAsia="es-MX"/>
              </w:rPr>
            </w:pPr>
            <w:r w:rsidRPr="00472E74">
              <w:rPr>
                <w:rFonts w:ascii="Century Gothic" w:eastAsia="Times New Roman" w:hAnsi="Century Gothic" w:cs="Calibri"/>
                <w:b/>
                <w:bCs/>
                <w:color w:val="000000"/>
                <w:sz w:val="16"/>
                <w:szCs w:val="16"/>
                <w:lang w:eastAsia="es-MX"/>
              </w:rPr>
              <w:t>Número de pregunta</w:t>
            </w:r>
          </w:p>
        </w:tc>
        <w:tc>
          <w:tcPr>
            <w:tcW w:w="151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C0E6B5C"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Informante</w:t>
            </w:r>
          </w:p>
        </w:tc>
        <w:tc>
          <w:tcPr>
            <w:tcW w:w="919" w:type="dxa"/>
            <w:tcBorders>
              <w:top w:val="single" w:sz="4" w:space="0" w:color="auto"/>
              <w:left w:val="single" w:sz="4" w:space="0" w:color="auto"/>
              <w:bottom w:val="single" w:sz="4" w:space="0" w:color="auto"/>
              <w:right w:val="single" w:sz="4" w:space="0" w:color="auto"/>
            </w:tcBorders>
            <w:shd w:val="clear" w:color="000000" w:fill="D5E3CF"/>
            <w:vAlign w:val="center"/>
          </w:tcPr>
          <w:p w14:paraId="20394D4A"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Catálogo utilizado</w:t>
            </w:r>
          </w:p>
        </w:tc>
        <w:tc>
          <w:tcPr>
            <w:tcW w:w="1109" w:type="dxa"/>
            <w:tcBorders>
              <w:top w:val="single" w:sz="4" w:space="0" w:color="auto"/>
              <w:left w:val="single" w:sz="4" w:space="0" w:color="auto"/>
              <w:bottom w:val="single" w:sz="4" w:space="0" w:color="auto"/>
              <w:right w:val="single" w:sz="4" w:space="0" w:color="auto"/>
            </w:tcBorders>
            <w:shd w:val="clear" w:color="000000" w:fill="D5E3CF"/>
            <w:vAlign w:val="center"/>
          </w:tcPr>
          <w:p w14:paraId="5156D172"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Tipo de variable</w:t>
            </w:r>
          </w:p>
        </w:tc>
        <w:tc>
          <w:tcPr>
            <w:tcW w:w="845" w:type="dxa"/>
            <w:tcBorders>
              <w:top w:val="single" w:sz="4" w:space="0" w:color="auto"/>
              <w:left w:val="single" w:sz="4" w:space="0" w:color="auto"/>
              <w:bottom w:val="single" w:sz="4" w:space="0" w:color="auto"/>
              <w:right w:val="single" w:sz="4" w:space="0" w:color="auto"/>
            </w:tcBorders>
            <w:shd w:val="clear" w:color="000000" w:fill="D5E3CF"/>
            <w:vAlign w:val="center"/>
          </w:tcPr>
          <w:p w14:paraId="0AADD9C9"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Unidad de medida</w:t>
            </w:r>
          </w:p>
        </w:tc>
        <w:tc>
          <w:tcPr>
            <w:tcW w:w="988" w:type="dxa"/>
            <w:tcBorders>
              <w:top w:val="single" w:sz="4" w:space="0" w:color="auto"/>
              <w:left w:val="single" w:sz="4" w:space="0" w:color="auto"/>
              <w:bottom w:val="single" w:sz="4" w:space="0" w:color="auto"/>
              <w:right w:val="single" w:sz="4" w:space="0" w:color="auto"/>
            </w:tcBorders>
            <w:shd w:val="clear" w:color="000000" w:fill="D5E3CF"/>
            <w:vAlign w:val="center"/>
          </w:tcPr>
          <w:p w14:paraId="4A889F8D"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Criterio de valoración (opcional)</w:t>
            </w:r>
          </w:p>
        </w:tc>
        <w:tc>
          <w:tcPr>
            <w:tcW w:w="889" w:type="dxa"/>
            <w:tcBorders>
              <w:top w:val="single" w:sz="4" w:space="0" w:color="auto"/>
              <w:left w:val="single" w:sz="4" w:space="0" w:color="auto"/>
              <w:bottom w:val="single" w:sz="4" w:space="0" w:color="auto"/>
              <w:right w:val="single" w:sz="4" w:space="0" w:color="auto"/>
            </w:tcBorders>
            <w:shd w:val="clear" w:color="000000" w:fill="D5E3CF"/>
            <w:vAlign w:val="center"/>
          </w:tcPr>
          <w:p w14:paraId="765DD284" w14:textId="77777777" w:rsidR="00817B27" w:rsidRPr="00817F50" w:rsidRDefault="00817B27"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Universo de la variable directa</w:t>
            </w:r>
          </w:p>
        </w:tc>
      </w:tr>
      <w:tr w:rsidR="006A4FFF" w:rsidRPr="00817F50" w14:paraId="67853FD3" w14:textId="77777777" w:rsidTr="00ED7F7E">
        <w:trPr>
          <w:trHeight w:val="290"/>
          <w:jc w:val="center"/>
        </w:trPr>
        <w:tc>
          <w:tcPr>
            <w:tcW w:w="1497" w:type="dxa"/>
            <w:tcBorders>
              <w:top w:val="single" w:sz="4" w:space="0" w:color="auto"/>
              <w:left w:val="single" w:sz="4" w:space="0" w:color="auto"/>
              <w:bottom w:val="single" w:sz="8" w:space="0" w:color="BFBFBF"/>
              <w:right w:val="single" w:sz="8" w:space="0" w:color="BFBFBF"/>
            </w:tcBorders>
            <w:shd w:val="clear" w:color="auto" w:fill="auto"/>
            <w:vAlign w:val="center"/>
          </w:tcPr>
          <w:p w14:paraId="31C783AA" w14:textId="77777777" w:rsidR="006A4FFF" w:rsidRPr="00817F50" w:rsidRDefault="006A4FFF" w:rsidP="00AB4F26">
            <w:pPr>
              <w:widowControl/>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Promedio de días trabajados durante el mes de referencia</w:t>
            </w:r>
          </w:p>
        </w:tc>
        <w:tc>
          <w:tcPr>
            <w:tcW w:w="2166" w:type="dxa"/>
            <w:tcBorders>
              <w:top w:val="single" w:sz="4" w:space="0" w:color="auto"/>
              <w:left w:val="nil"/>
              <w:bottom w:val="single" w:sz="8" w:space="0" w:color="BFBFBF"/>
              <w:right w:val="single" w:sz="8" w:space="0" w:color="BFBFBF"/>
            </w:tcBorders>
            <w:shd w:val="clear" w:color="auto" w:fill="auto"/>
            <w:vAlign w:val="center"/>
          </w:tcPr>
          <w:p w14:paraId="4E12D923"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¿Cuál es el promedio de días trabajados durante el mes de referencia?</w:t>
            </w:r>
          </w:p>
        </w:tc>
        <w:tc>
          <w:tcPr>
            <w:tcW w:w="842" w:type="dxa"/>
            <w:tcBorders>
              <w:top w:val="single" w:sz="4" w:space="0" w:color="auto"/>
              <w:left w:val="nil"/>
              <w:bottom w:val="single" w:sz="8" w:space="0" w:color="BFBFBF"/>
              <w:right w:val="single" w:sz="8" w:space="0" w:color="BFBFBF"/>
            </w:tcBorders>
            <w:shd w:val="clear" w:color="auto" w:fill="auto"/>
            <w:vAlign w:val="center"/>
          </w:tcPr>
          <w:p w14:paraId="4420FF63"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Arial"/>
                <w:color w:val="000000"/>
                <w:kern w:val="24"/>
                <w:sz w:val="16"/>
                <w:szCs w:val="16"/>
              </w:rPr>
              <w:t>G210</w:t>
            </w:r>
          </w:p>
        </w:tc>
        <w:tc>
          <w:tcPr>
            <w:tcW w:w="1513" w:type="dxa"/>
            <w:vMerge w:val="restart"/>
            <w:tcBorders>
              <w:top w:val="single" w:sz="4" w:space="0" w:color="auto"/>
              <w:left w:val="nil"/>
              <w:right w:val="single" w:sz="4" w:space="0" w:color="auto"/>
            </w:tcBorders>
            <w:shd w:val="clear" w:color="auto" w:fill="auto"/>
            <w:vAlign w:val="center"/>
          </w:tcPr>
          <w:p w14:paraId="40F2537A"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Propietario, gerente o encargado que dispone de la información completa de la empresa o tiene la autoridad para recabar los datos de la empresa</w:t>
            </w:r>
          </w:p>
        </w:tc>
        <w:tc>
          <w:tcPr>
            <w:tcW w:w="919" w:type="dxa"/>
            <w:vMerge w:val="restart"/>
            <w:tcBorders>
              <w:top w:val="single" w:sz="4" w:space="0" w:color="auto"/>
              <w:left w:val="nil"/>
              <w:right w:val="single" w:sz="4" w:space="0" w:color="auto"/>
            </w:tcBorders>
            <w:vAlign w:val="center"/>
          </w:tcPr>
          <w:p w14:paraId="2B795958"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Ninguno</w:t>
            </w:r>
          </w:p>
        </w:tc>
        <w:tc>
          <w:tcPr>
            <w:tcW w:w="1109" w:type="dxa"/>
            <w:vMerge w:val="restart"/>
            <w:tcBorders>
              <w:top w:val="single" w:sz="4" w:space="0" w:color="auto"/>
              <w:left w:val="nil"/>
              <w:right w:val="single" w:sz="4" w:space="0" w:color="auto"/>
            </w:tcBorders>
            <w:vAlign w:val="center"/>
          </w:tcPr>
          <w:p w14:paraId="2070071C" w14:textId="04CD7778" w:rsidR="00EF5855" w:rsidRPr="0034543A" w:rsidRDefault="000B45E7" w:rsidP="00817B27">
            <w:pPr>
              <w:widowControl/>
              <w:jc w:val="center"/>
              <w:rPr>
                <w:rFonts w:ascii="Century Gothic" w:hAnsi="Century Gothic" w:cs="Calibri"/>
                <w:color w:val="000000" w:themeColor="text1"/>
                <w:kern w:val="24"/>
                <w:sz w:val="16"/>
                <w:szCs w:val="16"/>
              </w:rPr>
            </w:pPr>
            <w:r w:rsidRPr="0034543A">
              <w:rPr>
                <w:rFonts w:ascii="Century Gothic" w:hAnsi="Century Gothic" w:cs="Calibri"/>
                <w:color w:val="000000" w:themeColor="text1"/>
                <w:kern w:val="24"/>
                <w:sz w:val="16"/>
                <w:szCs w:val="16"/>
              </w:rPr>
              <w:t>Escala</w:t>
            </w:r>
            <w:r w:rsidR="00EF5855" w:rsidRPr="0034543A">
              <w:rPr>
                <w:rFonts w:ascii="Century Gothic" w:hAnsi="Century Gothic" w:cs="Calibri"/>
                <w:color w:val="000000" w:themeColor="text1"/>
                <w:kern w:val="24"/>
                <w:sz w:val="16"/>
                <w:szCs w:val="16"/>
              </w:rPr>
              <w:t>r</w:t>
            </w:r>
          </w:p>
          <w:p w14:paraId="69655FA1" w14:textId="4ED31981" w:rsidR="006A4FFF" w:rsidRPr="00817F50" w:rsidRDefault="00EF5855" w:rsidP="00817B27">
            <w:pPr>
              <w:widowControl/>
              <w:jc w:val="center"/>
              <w:rPr>
                <w:rFonts w:ascii="Century Gothic" w:eastAsia="Times New Roman" w:hAnsi="Century Gothic" w:cs="Calibri"/>
                <w:color w:val="000000"/>
                <w:sz w:val="16"/>
                <w:szCs w:val="16"/>
                <w:lang w:eastAsia="es-MX"/>
              </w:rPr>
            </w:pPr>
            <w:r w:rsidRPr="0034543A">
              <w:rPr>
                <w:rFonts w:ascii="Century Gothic" w:hAnsi="Century Gothic" w:cs="Calibri"/>
                <w:color w:val="000000" w:themeColor="text1"/>
                <w:kern w:val="24"/>
                <w:sz w:val="16"/>
                <w:szCs w:val="16"/>
              </w:rPr>
              <w:t>(c</w:t>
            </w:r>
            <w:r w:rsidR="006A4FFF" w:rsidRPr="0034543A">
              <w:rPr>
                <w:rFonts w:ascii="Century Gothic" w:hAnsi="Century Gothic" w:cs="Calibri"/>
                <w:color w:val="000000" w:themeColor="text1"/>
                <w:kern w:val="24"/>
                <w:sz w:val="16"/>
                <w:szCs w:val="16"/>
              </w:rPr>
              <w:t>uantitativa discreta</w:t>
            </w:r>
            <w:r w:rsidRPr="0034543A">
              <w:rPr>
                <w:rFonts w:ascii="Century Gothic" w:hAnsi="Century Gothic" w:cs="Calibri"/>
                <w:color w:val="000000" w:themeColor="text1"/>
                <w:kern w:val="24"/>
                <w:sz w:val="16"/>
                <w:szCs w:val="16"/>
              </w:rPr>
              <w:t>)</w:t>
            </w:r>
          </w:p>
        </w:tc>
        <w:tc>
          <w:tcPr>
            <w:tcW w:w="845" w:type="dxa"/>
            <w:tcBorders>
              <w:top w:val="single" w:sz="4" w:space="0" w:color="auto"/>
              <w:left w:val="nil"/>
              <w:bottom w:val="single" w:sz="8" w:space="0" w:color="BFBFBF"/>
              <w:right w:val="single" w:sz="4" w:space="0" w:color="auto"/>
            </w:tcBorders>
            <w:vAlign w:val="center"/>
          </w:tcPr>
          <w:p w14:paraId="71129B72"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 xml:space="preserve">Número de </w:t>
            </w:r>
            <w:r w:rsidR="00AB4F26" w:rsidRPr="00817F50">
              <w:rPr>
                <w:rFonts w:ascii="Century Gothic" w:hAnsi="Century Gothic" w:cs="Calibri"/>
                <w:color w:val="000000" w:themeColor="text1"/>
                <w:kern w:val="24"/>
                <w:sz w:val="16"/>
                <w:szCs w:val="16"/>
              </w:rPr>
              <w:t>días</w:t>
            </w:r>
          </w:p>
        </w:tc>
        <w:tc>
          <w:tcPr>
            <w:tcW w:w="988" w:type="dxa"/>
            <w:vMerge w:val="restart"/>
            <w:tcBorders>
              <w:top w:val="single" w:sz="4" w:space="0" w:color="auto"/>
              <w:left w:val="nil"/>
              <w:right w:val="single" w:sz="4" w:space="0" w:color="auto"/>
            </w:tcBorders>
            <w:vAlign w:val="center"/>
          </w:tcPr>
          <w:p w14:paraId="71E25D32"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No aplica</w:t>
            </w:r>
          </w:p>
        </w:tc>
        <w:tc>
          <w:tcPr>
            <w:tcW w:w="889" w:type="dxa"/>
            <w:vMerge w:val="restart"/>
            <w:tcBorders>
              <w:top w:val="single" w:sz="4" w:space="0" w:color="auto"/>
              <w:left w:val="nil"/>
              <w:right w:val="single" w:sz="4" w:space="0" w:color="auto"/>
            </w:tcBorders>
            <w:vAlign w:val="center"/>
          </w:tcPr>
          <w:p w14:paraId="141E3FE0"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Todas las empresas en muestra</w:t>
            </w:r>
          </w:p>
        </w:tc>
      </w:tr>
      <w:tr w:rsidR="006A4FFF" w:rsidRPr="00817F50" w14:paraId="01C38025" w14:textId="77777777" w:rsidTr="00ED7F7E">
        <w:trPr>
          <w:trHeight w:val="305"/>
          <w:jc w:val="center"/>
        </w:trPr>
        <w:tc>
          <w:tcPr>
            <w:tcW w:w="1497" w:type="dxa"/>
            <w:tcBorders>
              <w:top w:val="nil"/>
              <w:left w:val="single" w:sz="4" w:space="0" w:color="auto"/>
              <w:bottom w:val="single" w:sz="8" w:space="0" w:color="BFBFBF"/>
              <w:right w:val="single" w:sz="8" w:space="0" w:color="BFBFBF"/>
            </w:tcBorders>
            <w:shd w:val="clear" w:color="auto" w:fill="auto"/>
            <w:vAlign w:val="center"/>
          </w:tcPr>
          <w:p w14:paraId="7DEE7E7B" w14:textId="77777777" w:rsidR="006A4FFF" w:rsidRPr="00817F50" w:rsidRDefault="006A4FFF" w:rsidP="00AB4F26">
            <w:pPr>
              <w:widowControl/>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Duración promedio de la jornada laboral diaria por persona</w:t>
            </w:r>
          </w:p>
        </w:tc>
        <w:tc>
          <w:tcPr>
            <w:tcW w:w="2166" w:type="dxa"/>
            <w:tcBorders>
              <w:top w:val="nil"/>
              <w:left w:val="nil"/>
              <w:bottom w:val="single" w:sz="8" w:space="0" w:color="BFBFBF"/>
              <w:right w:val="single" w:sz="8" w:space="0" w:color="BFBFBF"/>
            </w:tcBorders>
            <w:shd w:val="clear" w:color="auto" w:fill="auto"/>
            <w:vAlign w:val="center"/>
          </w:tcPr>
          <w:p w14:paraId="4177260D"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¿De cuántas horas es el promedio de la jornada laboral diaria por persona?</w:t>
            </w:r>
          </w:p>
        </w:tc>
        <w:tc>
          <w:tcPr>
            <w:tcW w:w="842" w:type="dxa"/>
            <w:tcBorders>
              <w:top w:val="nil"/>
              <w:left w:val="nil"/>
              <w:bottom w:val="single" w:sz="8" w:space="0" w:color="BFBFBF"/>
              <w:right w:val="single" w:sz="8" w:space="0" w:color="BFBFBF"/>
            </w:tcBorders>
            <w:shd w:val="clear" w:color="auto" w:fill="auto"/>
            <w:vAlign w:val="center"/>
          </w:tcPr>
          <w:p w14:paraId="12FB93D2"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Arial"/>
                <w:color w:val="000000"/>
                <w:kern w:val="24"/>
                <w:sz w:val="16"/>
                <w:szCs w:val="16"/>
              </w:rPr>
              <w:t>G411</w:t>
            </w:r>
          </w:p>
        </w:tc>
        <w:tc>
          <w:tcPr>
            <w:tcW w:w="1513" w:type="dxa"/>
            <w:vMerge/>
            <w:tcBorders>
              <w:left w:val="nil"/>
              <w:right w:val="single" w:sz="4" w:space="0" w:color="auto"/>
            </w:tcBorders>
            <w:shd w:val="clear" w:color="auto" w:fill="auto"/>
            <w:vAlign w:val="center"/>
          </w:tcPr>
          <w:p w14:paraId="5862A39F"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919" w:type="dxa"/>
            <w:vMerge/>
            <w:tcBorders>
              <w:left w:val="nil"/>
              <w:right w:val="single" w:sz="4" w:space="0" w:color="auto"/>
            </w:tcBorders>
            <w:vAlign w:val="center"/>
          </w:tcPr>
          <w:p w14:paraId="5B2BFDC6"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1109" w:type="dxa"/>
            <w:vMerge/>
            <w:tcBorders>
              <w:left w:val="nil"/>
              <w:right w:val="single" w:sz="4" w:space="0" w:color="auto"/>
            </w:tcBorders>
            <w:vAlign w:val="center"/>
          </w:tcPr>
          <w:p w14:paraId="41B38E2A"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845" w:type="dxa"/>
            <w:tcBorders>
              <w:top w:val="nil"/>
              <w:left w:val="nil"/>
              <w:bottom w:val="single" w:sz="8" w:space="0" w:color="BFBFBF"/>
              <w:right w:val="single" w:sz="4" w:space="0" w:color="auto"/>
            </w:tcBorders>
            <w:vAlign w:val="center"/>
          </w:tcPr>
          <w:p w14:paraId="2061B70E"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Horas</w:t>
            </w:r>
          </w:p>
        </w:tc>
        <w:tc>
          <w:tcPr>
            <w:tcW w:w="988" w:type="dxa"/>
            <w:vMerge/>
            <w:tcBorders>
              <w:left w:val="nil"/>
              <w:right w:val="single" w:sz="4" w:space="0" w:color="auto"/>
            </w:tcBorders>
            <w:vAlign w:val="center"/>
          </w:tcPr>
          <w:p w14:paraId="5FB846BC"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889" w:type="dxa"/>
            <w:vMerge/>
            <w:tcBorders>
              <w:left w:val="nil"/>
              <w:right w:val="single" w:sz="4" w:space="0" w:color="auto"/>
            </w:tcBorders>
            <w:vAlign w:val="center"/>
          </w:tcPr>
          <w:p w14:paraId="3B7E9268"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r>
      <w:tr w:rsidR="006A4FFF" w:rsidRPr="00817F50" w14:paraId="5B36092E" w14:textId="77777777" w:rsidTr="00ED7F7E">
        <w:trPr>
          <w:trHeight w:val="258"/>
          <w:jc w:val="center"/>
        </w:trPr>
        <w:tc>
          <w:tcPr>
            <w:tcW w:w="1497" w:type="dxa"/>
            <w:tcBorders>
              <w:top w:val="nil"/>
              <w:left w:val="single" w:sz="4" w:space="0" w:color="auto"/>
              <w:bottom w:val="single" w:sz="8" w:space="0" w:color="BFBFBF"/>
              <w:right w:val="single" w:sz="8" w:space="0" w:color="BFBFBF"/>
            </w:tcBorders>
            <w:shd w:val="clear" w:color="auto" w:fill="auto"/>
            <w:vAlign w:val="center"/>
          </w:tcPr>
          <w:p w14:paraId="4417AF2F" w14:textId="77777777" w:rsidR="006A4FFF" w:rsidRPr="00817F50" w:rsidRDefault="006A4FFF" w:rsidP="00AB4F26">
            <w:pPr>
              <w:widowControl/>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Personal remunerado</w:t>
            </w:r>
          </w:p>
        </w:tc>
        <w:tc>
          <w:tcPr>
            <w:tcW w:w="2166" w:type="dxa"/>
            <w:tcBorders>
              <w:top w:val="nil"/>
              <w:left w:val="nil"/>
              <w:bottom w:val="single" w:sz="8" w:space="0" w:color="BFBFBF"/>
              <w:right w:val="single" w:sz="8" w:space="0" w:color="BFBFBF"/>
            </w:tcBorders>
            <w:shd w:val="clear" w:color="auto" w:fill="auto"/>
            <w:vAlign w:val="center"/>
          </w:tcPr>
          <w:p w14:paraId="5BA86A34"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w:t>
            </w:r>
            <w:r w:rsidR="00AB4F26" w:rsidRPr="00817F50">
              <w:rPr>
                <w:rFonts w:ascii="Century Gothic" w:hAnsi="Century Gothic" w:cs="Calibri"/>
                <w:color w:val="000000" w:themeColor="text1"/>
                <w:kern w:val="24"/>
                <w:sz w:val="16"/>
                <w:szCs w:val="16"/>
              </w:rPr>
              <w:t>Cuánto</w:t>
            </w:r>
            <w:r w:rsidRPr="00817F50">
              <w:rPr>
                <w:rFonts w:ascii="Century Gothic" w:hAnsi="Century Gothic" w:cs="Calibri"/>
                <w:color w:val="000000" w:themeColor="text1"/>
                <w:kern w:val="24"/>
                <w:sz w:val="16"/>
                <w:szCs w:val="16"/>
              </w:rPr>
              <w:t xml:space="preserve"> personal ocupado depende de la razón social?</w:t>
            </w:r>
          </w:p>
        </w:tc>
        <w:tc>
          <w:tcPr>
            <w:tcW w:w="842" w:type="dxa"/>
            <w:tcBorders>
              <w:top w:val="nil"/>
              <w:left w:val="nil"/>
              <w:bottom w:val="single" w:sz="8" w:space="0" w:color="BFBFBF"/>
              <w:right w:val="single" w:sz="8" w:space="0" w:color="BFBFBF"/>
            </w:tcBorders>
            <w:shd w:val="clear" w:color="auto" w:fill="auto"/>
            <w:vAlign w:val="center"/>
          </w:tcPr>
          <w:p w14:paraId="66FF2C59"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Arial"/>
                <w:color w:val="000000"/>
                <w:kern w:val="24"/>
                <w:sz w:val="16"/>
                <w:szCs w:val="16"/>
              </w:rPr>
              <w:t>H122a</w:t>
            </w:r>
          </w:p>
        </w:tc>
        <w:tc>
          <w:tcPr>
            <w:tcW w:w="1513" w:type="dxa"/>
            <w:vMerge/>
            <w:tcBorders>
              <w:left w:val="nil"/>
              <w:right w:val="single" w:sz="4" w:space="0" w:color="auto"/>
            </w:tcBorders>
            <w:shd w:val="clear" w:color="auto" w:fill="auto"/>
            <w:vAlign w:val="center"/>
          </w:tcPr>
          <w:p w14:paraId="66553BE7"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919" w:type="dxa"/>
            <w:vMerge/>
            <w:tcBorders>
              <w:left w:val="nil"/>
              <w:right w:val="single" w:sz="4" w:space="0" w:color="auto"/>
            </w:tcBorders>
            <w:vAlign w:val="center"/>
          </w:tcPr>
          <w:p w14:paraId="6EE80A7F"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1109" w:type="dxa"/>
            <w:vMerge/>
            <w:tcBorders>
              <w:left w:val="nil"/>
              <w:right w:val="single" w:sz="4" w:space="0" w:color="auto"/>
            </w:tcBorders>
            <w:vAlign w:val="center"/>
          </w:tcPr>
          <w:p w14:paraId="56E79475"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845" w:type="dxa"/>
            <w:tcBorders>
              <w:top w:val="nil"/>
              <w:left w:val="nil"/>
              <w:bottom w:val="single" w:sz="8" w:space="0" w:color="BFBFBF"/>
              <w:right w:val="single" w:sz="4" w:space="0" w:color="auto"/>
            </w:tcBorders>
            <w:vAlign w:val="center"/>
          </w:tcPr>
          <w:p w14:paraId="0D37431E"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Personas</w:t>
            </w:r>
          </w:p>
        </w:tc>
        <w:tc>
          <w:tcPr>
            <w:tcW w:w="988" w:type="dxa"/>
            <w:vMerge/>
            <w:tcBorders>
              <w:left w:val="nil"/>
              <w:bottom w:val="single" w:sz="8" w:space="0" w:color="BFBFBF"/>
              <w:right w:val="single" w:sz="4" w:space="0" w:color="auto"/>
            </w:tcBorders>
            <w:vAlign w:val="center"/>
          </w:tcPr>
          <w:p w14:paraId="1C169DFB"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889" w:type="dxa"/>
            <w:vMerge/>
            <w:tcBorders>
              <w:left w:val="nil"/>
              <w:right w:val="single" w:sz="4" w:space="0" w:color="auto"/>
            </w:tcBorders>
            <w:vAlign w:val="center"/>
          </w:tcPr>
          <w:p w14:paraId="2AB775FC"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r>
      <w:tr w:rsidR="006A4FFF" w:rsidRPr="00817F50" w14:paraId="1EB255B5" w14:textId="77777777" w:rsidTr="00ED7F7E">
        <w:trPr>
          <w:trHeight w:val="258"/>
          <w:jc w:val="center"/>
        </w:trPr>
        <w:tc>
          <w:tcPr>
            <w:tcW w:w="1497" w:type="dxa"/>
            <w:tcBorders>
              <w:top w:val="nil"/>
              <w:left w:val="single" w:sz="4" w:space="0" w:color="auto"/>
              <w:bottom w:val="single" w:sz="8" w:space="0" w:color="BFBFBF"/>
              <w:right w:val="single" w:sz="8" w:space="0" w:color="BFBFBF"/>
            </w:tcBorders>
            <w:shd w:val="clear" w:color="auto" w:fill="auto"/>
            <w:vAlign w:val="center"/>
          </w:tcPr>
          <w:p w14:paraId="430B123C" w14:textId="77777777" w:rsidR="006A4FFF" w:rsidRPr="00817F50" w:rsidRDefault="006A4FFF" w:rsidP="00AB4F26">
            <w:pPr>
              <w:widowControl/>
              <w:rPr>
                <w:rFonts w:ascii="Century Gothic" w:hAnsi="Century Gothic"/>
                <w:sz w:val="16"/>
                <w:szCs w:val="16"/>
              </w:rPr>
            </w:pPr>
            <w:r w:rsidRPr="00817F50">
              <w:rPr>
                <w:rFonts w:ascii="Century Gothic" w:hAnsi="Century Gothic" w:cs="Calibri"/>
                <w:color w:val="000000" w:themeColor="text1"/>
                <w:kern w:val="24"/>
                <w:sz w:val="16"/>
                <w:szCs w:val="16"/>
              </w:rPr>
              <w:t>Mercancías compradas para su reventa</w:t>
            </w:r>
          </w:p>
        </w:tc>
        <w:tc>
          <w:tcPr>
            <w:tcW w:w="2166" w:type="dxa"/>
            <w:tcBorders>
              <w:top w:val="nil"/>
              <w:left w:val="nil"/>
              <w:bottom w:val="single" w:sz="8" w:space="0" w:color="BFBFBF"/>
              <w:right w:val="single" w:sz="8" w:space="0" w:color="BFBFBF"/>
            </w:tcBorders>
            <w:shd w:val="clear" w:color="auto" w:fill="auto"/>
            <w:vAlign w:val="center"/>
          </w:tcPr>
          <w:p w14:paraId="1AC7708D"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¿Cuál es el sueldo del personal remunerado en el periodo de referencia?</w:t>
            </w:r>
          </w:p>
        </w:tc>
        <w:tc>
          <w:tcPr>
            <w:tcW w:w="842" w:type="dxa"/>
            <w:tcBorders>
              <w:top w:val="nil"/>
              <w:left w:val="nil"/>
              <w:bottom w:val="single" w:sz="8" w:space="0" w:color="BFBFBF"/>
              <w:right w:val="single" w:sz="8" w:space="0" w:color="BFBFBF"/>
            </w:tcBorders>
            <w:shd w:val="clear" w:color="auto" w:fill="auto"/>
            <w:vAlign w:val="center"/>
          </w:tcPr>
          <w:p w14:paraId="70358226"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Arial"/>
                <w:color w:val="000000"/>
                <w:kern w:val="24"/>
                <w:sz w:val="16"/>
                <w:szCs w:val="16"/>
              </w:rPr>
              <w:t>J122A</w:t>
            </w:r>
          </w:p>
        </w:tc>
        <w:tc>
          <w:tcPr>
            <w:tcW w:w="1513" w:type="dxa"/>
            <w:vMerge/>
            <w:tcBorders>
              <w:left w:val="nil"/>
              <w:right w:val="single" w:sz="4" w:space="0" w:color="auto"/>
            </w:tcBorders>
            <w:shd w:val="clear" w:color="auto" w:fill="auto"/>
            <w:vAlign w:val="center"/>
          </w:tcPr>
          <w:p w14:paraId="4FCEDD18"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919" w:type="dxa"/>
            <w:vMerge/>
            <w:tcBorders>
              <w:left w:val="nil"/>
              <w:right w:val="single" w:sz="4" w:space="0" w:color="auto"/>
            </w:tcBorders>
            <w:vAlign w:val="center"/>
          </w:tcPr>
          <w:p w14:paraId="4E04D422"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1109" w:type="dxa"/>
            <w:vMerge/>
            <w:tcBorders>
              <w:left w:val="nil"/>
              <w:right w:val="single" w:sz="4" w:space="0" w:color="auto"/>
            </w:tcBorders>
            <w:vAlign w:val="center"/>
          </w:tcPr>
          <w:p w14:paraId="2A4B0434"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845" w:type="dxa"/>
            <w:tcBorders>
              <w:top w:val="nil"/>
              <w:left w:val="nil"/>
              <w:bottom w:val="single" w:sz="8" w:space="0" w:color="BFBFBF"/>
              <w:right w:val="single" w:sz="4" w:space="0" w:color="auto"/>
            </w:tcBorders>
            <w:vAlign w:val="center"/>
          </w:tcPr>
          <w:p w14:paraId="1AED0F4B"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Miles de pesos</w:t>
            </w:r>
          </w:p>
        </w:tc>
        <w:tc>
          <w:tcPr>
            <w:tcW w:w="988" w:type="dxa"/>
            <w:tcBorders>
              <w:top w:val="nil"/>
              <w:left w:val="nil"/>
              <w:bottom w:val="single" w:sz="8" w:space="0" w:color="BFBFBF"/>
              <w:right w:val="single" w:sz="4" w:space="0" w:color="auto"/>
            </w:tcBorders>
            <w:vAlign w:val="center"/>
          </w:tcPr>
          <w:p w14:paraId="13705FE7"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Precios Corrientes</w:t>
            </w:r>
          </w:p>
        </w:tc>
        <w:tc>
          <w:tcPr>
            <w:tcW w:w="889" w:type="dxa"/>
            <w:vMerge/>
            <w:tcBorders>
              <w:left w:val="nil"/>
              <w:right w:val="single" w:sz="4" w:space="0" w:color="auto"/>
            </w:tcBorders>
            <w:vAlign w:val="center"/>
          </w:tcPr>
          <w:p w14:paraId="591BE879"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r>
      <w:tr w:rsidR="006A4FFF" w:rsidRPr="00817F50" w14:paraId="582BD5FA" w14:textId="77777777" w:rsidTr="00ED7F7E">
        <w:trPr>
          <w:trHeight w:val="240"/>
          <w:jc w:val="center"/>
        </w:trPr>
        <w:tc>
          <w:tcPr>
            <w:tcW w:w="1497" w:type="dxa"/>
            <w:tcBorders>
              <w:top w:val="nil"/>
              <w:left w:val="single" w:sz="4" w:space="0" w:color="auto"/>
              <w:bottom w:val="single" w:sz="4" w:space="0" w:color="auto"/>
              <w:right w:val="single" w:sz="8" w:space="0" w:color="BFBFBF"/>
            </w:tcBorders>
            <w:shd w:val="clear" w:color="auto" w:fill="auto"/>
            <w:vAlign w:val="center"/>
          </w:tcPr>
          <w:p w14:paraId="3A8EBBDF" w14:textId="77777777" w:rsidR="006A4FFF" w:rsidRPr="00817F50" w:rsidRDefault="006A4FFF" w:rsidP="00AB4F26">
            <w:pPr>
              <w:widowControl/>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Pagos por suministro de personal</w:t>
            </w:r>
          </w:p>
        </w:tc>
        <w:tc>
          <w:tcPr>
            <w:tcW w:w="2166" w:type="dxa"/>
            <w:tcBorders>
              <w:top w:val="nil"/>
              <w:left w:val="nil"/>
              <w:bottom w:val="single" w:sz="4" w:space="0" w:color="auto"/>
              <w:right w:val="single" w:sz="8" w:space="0" w:color="BFBFBF"/>
            </w:tcBorders>
            <w:shd w:val="clear" w:color="auto" w:fill="auto"/>
            <w:vAlign w:val="center"/>
          </w:tcPr>
          <w:p w14:paraId="10CA3FEB"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¿Cuánto paga de contribuciones patronales a regímenes de seguridad social?</w:t>
            </w:r>
          </w:p>
        </w:tc>
        <w:tc>
          <w:tcPr>
            <w:tcW w:w="842" w:type="dxa"/>
            <w:tcBorders>
              <w:top w:val="nil"/>
              <w:left w:val="nil"/>
              <w:bottom w:val="single" w:sz="4" w:space="0" w:color="auto"/>
              <w:right w:val="single" w:sz="8" w:space="0" w:color="BFBFBF"/>
            </w:tcBorders>
            <w:shd w:val="clear" w:color="auto" w:fill="auto"/>
            <w:vAlign w:val="center"/>
          </w:tcPr>
          <w:p w14:paraId="3A02CF0C"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Arial"/>
                <w:color w:val="000000"/>
                <w:kern w:val="24"/>
                <w:sz w:val="16"/>
                <w:szCs w:val="16"/>
              </w:rPr>
              <w:t>J300A</w:t>
            </w:r>
          </w:p>
        </w:tc>
        <w:tc>
          <w:tcPr>
            <w:tcW w:w="1513" w:type="dxa"/>
            <w:vMerge/>
            <w:tcBorders>
              <w:left w:val="nil"/>
              <w:bottom w:val="single" w:sz="4" w:space="0" w:color="auto"/>
              <w:right w:val="single" w:sz="4" w:space="0" w:color="auto"/>
            </w:tcBorders>
            <w:shd w:val="clear" w:color="auto" w:fill="auto"/>
            <w:vAlign w:val="center"/>
          </w:tcPr>
          <w:p w14:paraId="18CDCD70"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919" w:type="dxa"/>
            <w:vMerge/>
            <w:tcBorders>
              <w:left w:val="nil"/>
              <w:bottom w:val="single" w:sz="4" w:space="0" w:color="auto"/>
              <w:right w:val="single" w:sz="4" w:space="0" w:color="auto"/>
            </w:tcBorders>
            <w:vAlign w:val="center"/>
          </w:tcPr>
          <w:p w14:paraId="2A4EFF81"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1109" w:type="dxa"/>
            <w:vMerge/>
            <w:tcBorders>
              <w:left w:val="nil"/>
              <w:bottom w:val="single" w:sz="4" w:space="0" w:color="auto"/>
              <w:right w:val="single" w:sz="4" w:space="0" w:color="auto"/>
            </w:tcBorders>
            <w:vAlign w:val="center"/>
          </w:tcPr>
          <w:p w14:paraId="33ACCC15"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c>
          <w:tcPr>
            <w:tcW w:w="845" w:type="dxa"/>
            <w:tcBorders>
              <w:top w:val="nil"/>
              <w:left w:val="nil"/>
              <w:bottom w:val="single" w:sz="4" w:space="0" w:color="auto"/>
              <w:right w:val="single" w:sz="4" w:space="0" w:color="auto"/>
            </w:tcBorders>
            <w:vAlign w:val="center"/>
          </w:tcPr>
          <w:p w14:paraId="071E21C4"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Miles de pesos</w:t>
            </w:r>
          </w:p>
        </w:tc>
        <w:tc>
          <w:tcPr>
            <w:tcW w:w="988" w:type="dxa"/>
            <w:tcBorders>
              <w:top w:val="nil"/>
              <w:left w:val="nil"/>
              <w:bottom w:val="single" w:sz="4" w:space="0" w:color="auto"/>
              <w:right w:val="single" w:sz="4" w:space="0" w:color="auto"/>
            </w:tcBorders>
            <w:vAlign w:val="center"/>
          </w:tcPr>
          <w:p w14:paraId="2A021167"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r w:rsidRPr="00817F50">
              <w:rPr>
                <w:rFonts w:ascii="Century Gothic" w:hAnsi="Century Gothic" w:cs="Calibri"/>
                <w:color w:val="000000" w:themeColor="text1"/>
                <w:kern w:val="24"/>
                <w:sz w:val="16"/>
                <w:szCs w:val="16"/>
              </w:rPr>
              <w:t>Precios Corrientes</w:t>
            </w:r>
          </w:p>
        </w:tc>
        <w:tc>
          <w:tcPr>
            <w:tcW w:w="889" w:type="dxa"/>
            <w:vMerge/>
            <w:tcBorders>
              <w:left w:val="nil"/>
              <w:bottom w:val="single" w:sz="4" w:space="0" w:color="auto"/>
              <w:right w:val="single" w:sz="4" w:space="0" w:color="auto"/>
            </w:tcBorders>
            <w:vAlign w:val="center"/>
          </w:tcPr>
          <w:p w14:paraId="2C6274E9" w14:textId="77777777" w:rsidR="006A4FFF" w:rsidRPr="00817F50" w:rsidRDefault="006A4FFF" w:rsidP="00817B27">
            <w:pPr>
              <w:widowControl/>
              <w:jc w:val="center"/>
              <w:rPr>
                <w:rFonts w:ascii="Century Gothic" w:eastAsia="Times New Roman" w:hAnsi="Century Gothic" w:cs="Calibri"/>
                <w:color w:val="000000"/>
                <w:sz w:val="16"/>
                <w:szCs w:val="16"/>
                <w:lang w:eastAsia="es-MX"/>
              </w:rPr>
            </w:pPr>
          </w:p>
        </w:tc>
      </w:tr>
    </w:tbl>
    <w:p w14:paraId="24BCAEAA" w14:textId="77777777" w:rsidR="00817B27" w:rsidRPr="00817F50" w:rsidRDefault="00D2194E" w:rsidP="002A0E82">
      <w:pPr>
        <w:pStyle w:val="Textoindependiente"/>
        <w:spacing w:line="250" w:lineRule="auto"/>
        <w:ind w:left="0" w:right="119"/>
        <w:rPr>
          <w:rFonts w:ascii="Century Gothic" w:hAnsi="Century Gothic"/>
          <w:noProof/>
          <w:sz w:val="16"/>
          <w:szCs w:val="16"/>
        </w:rPr>
      </w:pPr>
      <w:r w:rsidRPr="00817F50">
        <w:rPr>
          <w:rFonts w:ascii="Century Gothic" w:hAnsi="Century Gothic"/>
          <w:noProof/>
          <w:sz w:val="16"/>
          <w:szCs w:val="16"/>
        </w:rPr>
        <w:t>Nota: Para fines ilustrativos se presenta solo un extracto del total de variables que componen el Programa de Información.</w:t>
      </w:r>
    </w:p>
    <w:p w14:paraId="7585773D" w14:textId="79A161E6" w:rsidR="00BA036C" w:rsidRPr="00817F50" w:rsidRDefault="00BA036C" w:rsidP="00BA036C">
      <w:pPr>
        <w:widowControl/>
        <w:spacing w:before="120" w:after="120" w:line="259" w:lineRule="auto"/>
        <w:rPr>
          <w:rFonts w:ascii="Century Gothic" w:hAnsi="Century Gothic" w:cs="Arial"/>
          <w:bCs/>
          <w:sz w:val="19"/>
          <w:szCs w:val="19"/>
        </w:rPr>
      </w:pPr>
      <w:r w:rsidRPr="00817F50">
        <w:rPr>
          <w:rFonts w:ascii="Century Gothic" w:hAnsi="Century Gothic" w:cs="Arial"/>
          <w:bCs/>
          <w:sz w:val="19"/>
          <w:szCs w:val="19"/>
        </w:rPr>
        <w:t xml:space="preserve">En el ANEXO </w:t>
      </w:r>
      <w:r w:rsidR="00BF7776">
        <w:rPr>
          <w:rFonts w:ascii="Century Gothic" w:hAnsi="Century Gothic" w:cs="Arial"/>
          <w:bCs/>
          <w:sz w:val="19"/>
          <w:szCs w:val="19"/>
        </w:rPr>
        <w:t>VII</w:t>
      </w:r>
      <w:r w:rsidRPr="00817F50">
        <w:rPr>
          <w:rFonts w:ascii="Century Gothic" w:hAnsi="Century Gothic" w:cs="Arial"/>
          <w:bCs/>
          <w:sz w:val="19"/>
          <w:szCs w:val="19"/>
        </w:rPr>
        <w:t xml:space="preserve"> se presenta un ejemplo </w:t>
      </w:r>
      <w:r w:rsidR="008D3484" w:rsidRPr="00817F50">
        <w:rPr>
          <w:rFonts w:ascii="Century Gothic" w:hAnsi="Century Gothic" w:cs="Arial"/>
          <w:bCs/>
          <w:sz w:val="19"/>
          <w:szCs w:val="19"/>
        </w:rPr>
        <w:t>con más detalle</w:t>
      </w:r>
      <w:r w:rsidRPr="00817F50">
        <w:rPr>
          <w:rFonts w:ascii="Century Gothic" w:hAnsi="Century Gothic" w:cs="Arial"/>
          <w:bCs/>
          <w:sz w:val="19"/>
          <w:szCs w:val="19"/>
        </w:rPr>
        <w:t xml:space="preserve"> para </w:t>
      </w:r>
      <w:r w:rsidR="008D3484" w:rsidRPr="00817F50">
        <w:rPr>
          <w:rFonts w:ascii="Century Gothic" w:hAnsi="Century Gothic" w:cs="Arial"/>
          <w:bCs/>
          <w:sz w:val="19"/>
          <w:szCs w:val="19"/>
        </w:rPr>
        <w:t>otro</w:t>
      </w:r>
      <w:r w:rsidRPr="00817F50">
        <w:rPr>
          <w:rFonts w:ascii="Century Gothic" w:hAnsi="Century Gothic" w:cs="Arial"/>
          <w:bCs/>
          <w:sz w:val="19"/>
          <w:szCs w:val="19"/>
        </w:rPr>
        <w:t xml:space="preserve">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1C3C43F1" w14:textId="77777777" w:rsidR="00CF205E" w:rsidRPr="00817F50" w:rsidRDefault="00CF205E" w:rsidP="00D07146">
      <w:pPr>
        <w:pStyle w:val="Textoindependiente"/>
        <w:spacing w:line="250" w:lineRule="auto"/>
        <w:ind w:right="119"/>
        <w:rPr>
          <w:rFonts w:ascii="Century Gothic" w:hAnsi="Century Gothic"/>
          <w:noProof/>
          <w:sz w:val="19"/>
          <w:szCs w:val="19"/>
        </w:rPr>
      </w:pPr>
    </w:p>
    <w:p w14:paraId="4F0733DD" w14:textId="39F5BA2C" w:rsidR="004B5C28" w:rsidRPr="00817F50" w:rsidRDefault="004B5C28" w:rsidP="00FC4497">
      <w:pPr>
        <w:pStyle w:val="Ttulo1"/>
        <w:ind w:left="426" w:hanging="426"/>
        <w:rPr>
          <w:rFonts w:ascii="Century Gothic" w:hAnsi="Century Gothic" w:cstheme="minorHAnsi"/>
          <w:sz w:val="19"/>
          <w:szCs w:val="19"/>
        </w:rPr>
      </w:pPr>
      <w:bookmarkStart w:id="131" w:name="_Toc83729673"/>
      <w:bookmarkStart w:id="132" w:name="_Toc85726030"/>
      <w:r w:rsidRPr="00817F50">
        <w:rPr>
          <w:rFonts w:ascii="Century Gothic" w:hAnsi="Century Gothic" w:cstheme="minorHAnsi"/>
          <w:color w:val="365F91" w:themeColor="accent1" w:themeShade="BF"/>
        </w:rPr>
        <w:t>3.3 Complementar la descripción del conjunto de datos una vez concluido el cuestionario</w:t>
      </w:r>
      <w:bookmarkEnd w:id="131"/>
      <w:bookmarkEnd w:id="132"/>
    </w:p>
    <w:p w14:paraId="625D91C8" w14:textId="77777777" w:rsidR="004D1485" w:rsidRPr="00817F50" w:rsidRDefault="004D1485" w:rsidP="004B5C28">
      <w:pPr>
        <w:pStyle w:val="Textoindependiente"/>
        <w:spacing w:line="250" w:lineRule="auto"/>
        <w:ind w:right="119"/>
        <w:rPr>
          <w:noProof/>
        </w:rPr>
      </w:pPr>
    </w:p>
    <w:p w14:paraId="3AAE8018" w14:textId="4D41CC57" w:rsidR="0042656C" w:rsidRPr="00817F50" w:rsidRDefault="0042656C" w:rsidP="0042656C">
      <w:pPr>
        <w:pStyle w:val="Textoindependiente"/>
        <w:spacing w:line="250" w:lineRule="auto"/>
        <w:ind w:left="0" w:right="119"/>
        <w:jc w:val="both"/>
        <w:rPr>
          <w:rFonts w:ascii="Century Gothic" w:hAnsi="Century Gothic"/>
          <w:noProof/>
          <w:sz w:val="19"/>
          <w:szCs w:val="19"/>
        </w:rPr>
      </w:pPr>
      <w:r w:rsidRPr="00974E73">
        <w:rPr>
          <w:rFonts w:ascii="Century Gothic" w:hAnsi="Century Gothic"/>
          <w:noProof/>
          <w:sz w:val="19"/>
          <w:szCs w:val="19"/>
        </w:rPr>
        <w:t>En la actividad anterior se documenta la descripción del conjunto de datos provenientes de variables principales y</w:t>
      </w:r>
      <w:r w:rsidR="008A0336" w:rsidRPr="00974E73">
        <w:rPr>
          <w:rFonts w:ascii="Century Gothic" w:hAnsi="Century Gothic"/>
          <w:noProof/>
          <w:sz w:val="19"/>
          <w:szCs w:val="19"/>
        </w:rPr>
        <w:t>,</w:t>
      </w:r>
      <w:r w:rsidRPr="00974E73">
        <w:rPr>
          <w:rFonts w:ascii="Century Gothic" w:hAnsi="Century Gothic"/>
          <w:noProof/>
          <w:sz w:val="19"/>
          <w:szCs w:val="19"/>
        </w:rPr>
        <w:t xml:space="preserve"> una vez que se t</w:t>
      </w:r>
      <w:r w:rsidR="00AA18D5" w:rsidRPr="00974E73">
        <w:rPr>
          <w:rFonts w:ascii="Century Gothic" w:hAnsi="Century Gothic"/>
          <w:noProof/>
          <w:sz w:val="19"/>
          <w:szCs w:val="19"/>
        </w:rPr>
        <w:t>iene</w:t>
      </w:r>
      <w:r w:rsidRPr="00974E73">
        <w:rPr>
          <w:rFonts w:ascii="Century Gothic" w:hAnsi="Century Gothic"/>
          <w:noProof/>
          <w:sz w:val="19"/>
          <w:szCs w:val="19"/>
        </w:rPr>
        <w:t xml:space="preserve"> concluido el cuestionario</w:t>
      </w:r>
      <w:r w:rsidR="00ED7F7E" w:rsidRPr="00974E73">
        <w:rPr>
          <w:rFonts w:ascii="Century Gothic" w:hAnsi="Century Gothic"/>
          <w:noProof/>
          <w:sz w:val="19"/>
          <w:szCs w:val="19"/>
        </w:rPr>
        <w:t>,</w:t>
      </w:r>
      <w:r w:rsidRPr="00974E73">
        <w:rPr>
          <w:rFonts w:ascii="Century Gothic" w:hAnsi="Century Gothic"/>
          <w:noProof/>
          <w:sz w:val="19"/>
          <w:szCs w:val="19"/>
        </w:rPr>
        <w:t xml:space="preserve"> </w:t>
      </w:r>
      <w:r w:rsidR="00AA18D5" w:rsidRPr="00974E73">
        <w:rPr>
          <w:rFonts w:ascii="Century Gothic" w:hAnsi="Century Gothic"/>
          <w:noProof/>
          <w:sz w:val="19"/>
          <w:szCs w:val="19"/>
        </w:rPr>
        <w:t xml:space="preserve">es </w:t>
      </w:r>
      <w:r w:rsidRPr="00974E73">
        <w:rPr>
          <w:rFonts w:ascii="Century Gothic" w:hAnsi="Century Gothic"/>
          <w:noProof/>
          <w:sz w:val="19"/>
          <w:szCs w:val="19"/>
        </w:rPr>
        <w:t>necesario documentar las variables faltantes, así como los demás elementos de la descripción de metadatos que corresponden a otras fases</w:t>
      </w:r>
      <w:r w:rsidR="00974E73" w:rsidRPr="00974E73">
        <w:rPr>
          <w:rFonts w:ascii="Century Gothic" w:hAnsi="Century Gothic"/>
          <w:noProof/>
          <w:sz w:val="19"/>
          <w:szCs w:val="19"/>
        </w:rPr>
        <w:t xml:space="preserve"> </w:t>
      </w:r>
      <w:r w:rsidRPr="00974E73">
        <w:rPr>
          <w:rFonts w:ascii="Century Gothic" w:hAnsi="Century Gothic"/>
          <w:noProof/>
          <w:sz w:val="19"/>
          <w:szCs w:val="19"/>
        </w:rPr>
        <w:t>o subprocesos</w:t>
      </w:r>
      <w:r w:rsidRPr="00817F50">
        <w:rPr>
          <w:rFonts w:ascii="Century Gothic" w:hAnsi="Century Gothic"/>
          <w:noProof/>
          <w:sz w:val="19"/>
          <w:szCs w:val="19"/>
        </w:rPr>
        <w:t xml:space="preserve">. </w:t>
      </w:r>
      <w:r w:rsidR="005A5740">
        <w:rPr>
          <w:rFonts w:ascii="Century Gothic" w:hAnsi="Century Gothic"/>
          <w:noProof/>
          <w:sz w:val="19"/>
          <w:szCs w:val="19"/>
        </w:rPr>
        <w:t>P</w:t>
      </w:r>
      <w:r w:rsidRPr="00817F50">
        <w:rPr>
          <w:rFonts w:ascii="Century Gothic" w:hAnsi="Century Gothic"/>
          <w:noProof/>
          <w:sz w:val="19"/>
          <w:szCs w:val="19"/>
        </w:rPr>
        <w:t>or ello, en un segundo momento</w:t>
      </w:r>
      <w:r w:rsidR="005A5740">
        <w:rPr>
          <w:rFonts w:ascii="Century Gothic" w:hAnsi="Century Gothic"/>
          <w:noProof/>
          <w:sz w:val="19"/>
          <w:szCs w:val="19"/>
        </w:rPr>
        <w:t>,</w:t>
      </w:r>
      <w:r w:rsidRPr="00817F50">
        <w:rPr>
          <w:rFonts w:ascii="Century Gothic" w:hAnsi="Century Gothic"/>
          <w:noProof/>
          <w:sz w:val="19"/>
          <w:szCs w:val="19"/>
        </w:rPr>
        <w:t xml:space="preserve"> se debe complementar y documentar el resto de las variables que considera el instrumento de captación, reservando </w:t>
      </w:r>
      <w:r w:rsidR="0083614A" w:rsidRPr="00817F50">
        <w:rPr>
          <w:rFonts w:ascii="Century Gothic" w:hAnsi="Century Gothic"/>
          <w:noProof/>
          <w:sz w:val="19"/>
          <w:szCs w:val="19"/>
        </w:rPr>
        <w:t>únicamente</w:t>
      </w:r>
      <w:r w:rsidRPr="00817F50">
        <w:rPr>
          <w:rFonts w:ascii="Century Gothic" w:hAnsi="Century Gothic"/>
          <w:noProof/>
          <w:sz w:val="19"/>
          <w:szCs w:val="19"/>
        </w:rPr>
        <w:t xml:space="preserve"> aquellas variables que guardan la confidencialidad del informante.</w:t>
      </w:r>
    </w:p>
    <w:p w14:paraId="5374FBC6" w14:textId="77777777" w:rsidR="004E5114" w:rsidRPr="00817F50" w:rsidRDefault="004E5114" w:rsidP="00FC4497">
      <w:pPr>
        <w:pStyle w:val="Textoindependiente"/>
        <w:spacing w:line="250" w:lineRule="auto"/>
        <w:ind w:left="0" w:right="119"/>
        <w:rPr>
          <w:noProof/>
        </w:rPr>
      </w:pPr>
    </w:p>
    <w:p w14:paraId="49EBB9B7" w14:textId="77777777" w:rsidR="004E5114" w:rsidRPr="00817F50" w:rsidRDefault="004E5114" w:rsidP="00FC4497">
      <w:pPr>
        <w:pStyle w:val="Textoindependiente"/>
        <w:spacing w:line="250" w:lineRule="auto"/>
        <w:ind w:left="0" w:right="119"/>
        <w:rPr>
          <w:noProof/>
        </w:rPr>
      </w:pPr>
    </w:p>
    <w:p w14:paraId="734072B3" w14:textId="77777777" w:rsidR="004E5114" w:rsidRPr="00817F50" w:rsidRDefault="004E5114" w:rsidP="00FC4497">
      <w:pPr>
        <w:pStyle w:val="Textoindependiente"/>
        <w:spacing w:line="250" w:lineRule="auto"/>
        <w:ind w:left="0" w:right="119"/>
        <w:rPr>
          <w:noProof/>
        </w:rPr>
      </w:pPr>
    </w:p>
    <w:p w14:paraId="0A7D3956" w14:textId="77777777" w:rsidR="00620709" w:rsidRPr="00817F50" w:rsidRDefault="00620709">
      <w:pPr>
        <w:rPr>
          <w:rFonts w:ascii="Arial" w:eastAsia="Arial" w:hAnsi="Arial"/>
          <w:noProof/>
          <w:sz w:val="20"/>
          <w:szCs w:val="20"/>
        </w:rPr>
      </w:pPr>
      <w:r w:rsidRPr="00817F50">
        <w:rPr>
          <w:noProof/>
        </w:rPr>
        <w:br w:type="page"/>
      </w:r>
    </w:p>
    <w:p w14:paraId="010D58E9" w14:textId="77777777" w:rsidR="00AC7F32" w:rsidRPr="00817F50" w:rsidRDefault="00AC7F32" w:rsidP="00AC7F32">
      <w:pPr>
        <w:pStyle w:val="Ttulo1"/>
        <w:ind w:left="1701" w:hanging="1701"/>
        <w:rPr>
          <w:rFonts w:ascii="Century Gothic" w:hAnsi="Century Gothic" w:cstheme="minorHAnsi"/>
          <w:color w:val="365F91" w:themeColor="accent1" w:themeShade="BF"/>
        </w:rPr>
      </w:pPr>
      <w:bookmarkStart w:id="133" w:name="_Toc83729674"/>
      <w:bookmarkStart w:id="134" w:name="_Toc85726031"/>
      <w:r w:rsidRPr="00817F50">
        <w:rPr>
          <w:rFonts w:ascii="Century Gothic" w:hAnsi="Century Gothic" w:cstheme="minorHAnsi"/>
          <w:color w:val="365F91" w:themeColor="accent1" w:themeShade="BF"/>
        </w:rPr>
        <w:lastRenderedPageBreak/>
        <w:t>ACTIVIDAD 4: DISEÑO DE</w:t>
      </w:r>
      <w:r w:rsidR="00D50A33" w:rsidRPr="00817F50">
        <w:rPr>
          <w:rFonts w:ascii="Century Gothic" w:hAnsi="Century Gothic" w:cstheme="minorHAnsi"/>
          <w:color w:val="365F91" w:themeColor="accent1" w:themeShade="BF"/>
        </w:rPr>
        <w:t xml:space="preserve"> </w:t>
      </w:r>
      <w:r w:rsidRPr="00817F50">
        <w:rPr>
          <w:rFonts w:ascii="Century Gothic" w:hAnsi="Century Gothic" w:cstheme="minorHAnsi"/>
          <w:color w:val="365F91" w:themeColor="accent1" w:themeShade="BF"/>
        </w:rPr>
        <w:t>L</w:t>
      </w:r>
      <w:r w:rsidR="00D50A33" w:rsidRPr="00817F50">
        <w:rPr>
          <w:rFonts w:ascii="Century Gothic" w:hAnsi="Century Gothic" w:cstheme="minorHAnsi"/>
          <w:color w:val="365F91" w:themeColor="accent1" w:themeShade="BF"/>
        </w:rPr>
        <w:t>OS</w:t>
      </w:r>
      <w:r w:rsidRPr="00817F50">
        <w:rPr>
          <w:rFonts w:ascii="Century Gothic" w:hAnsi="Century Gothic" w:cstheme="minorHAnsi"/>
          <w:color w:val="365F91" w:themeColor="accent1" w:themeShade="BF"/>
        </w:rPr>
        <w:t xml:space="preserve"> PRODUCTO</w:t>
      </w:r>
      <w:r w:rsidR="00D50A33" w:rsidRPr="00817F50">
        <w:rPr>
          <w:rFonts w:ascii="Century Gothic" w:hAnsi="Century Gothic" w:cstheme="minorHAnsi"/>
          <w:color w:val="365F91" w:themeColor="accent1" w:themeShade="BF"/>
        </w:rPr>
        <w:t>S</w:t>
      </w:r>
      <w:r w:rsidRPr="00817F50">
        <w:rPr>
          <w:rFonts w:ascii="Century Gothic" w:hAnsi="Century Gothic" w:cstheme="minorHAnsi"/>
          <w:color w:val="365F91" w:themeColor="accent1" w:themeShade="BF"/>
        </w:rPr>
        <w:t xml:space="preserve"> DE INFORMACIÓN Y SUS PRESENTACIONES</w:t>
      </w:r>
      <w:bookmarkEnd w:id="133"/>
      <w:bookmarkEnd w:id="134"/>
    </w:p>
    <w:p w14:paraId="78188CC0" w14:textId="77777777" w:rsidR="00AC7F32" w:rsidRPr="00817F50" w:rsidRDefault="00AC7F32" w:rsidP="00700B61">
      <w:pPr>
        <w:widowControl/>
        <w:spacing w:before="120" w:after="120" w:line="259" w:lineRule="auto"/>
        <w:jc w:val="both"/>
        <w:rPr>
          <w:rFonts w:ascii="Century Gothic" w:hAnsi="Century Gothic" w:cs="Arial"/>
          <w:bCs/>
          <w:sz w:val="19"/>
          <w:szCs w:val="19"/>
        </w:rPr>
      </w:pPr>
    </w:p>
    <w:p w14:paraId="60DCA519" w14:textId="4E90CF13" w:rsidR="00705219" w:rsidRPr="00817F50" w:rsidRDefault="00A66934" w:rsidP="0032019C">
      <w:pPr>
        <w:widowControl/>
        <w:spacing w:before="120" w:after="120" w:line="259" w:lineRule="auto"/>
        <w:jc w:val="both"/>
        <w:rPr>
          <w:noProof/>
        </w:rPr>
      </w:pPr>
      <w:r w:rsidRPr="00817F50">
        <w:rPr>
          <w:rFonts w:ascii="Century Gothic" w:hAnsi="Century Gothic" w:cs="Arial"/>
          <w:bCs/>
          <w:sz w:val="19"/>
          <w:szCs w:val="19"/>
        </w:rPr>
        <w:t xml:space="preserve">Conforme a lo establecido en la </w:t>
      </w:r>
      <w:r w:rsidR="00AA18D5">
        <w:rPr>
          <w:rFonts w:ascii="Century Gothic" w:hAnsi="Century Gothic" w:cs="Arial"/>
          <w:bCs/>
          <w:sz w:val="19"/>
          <w:szCs w:val="19"/>
        </w:rPr>
        <w:t>NTPPIEG</w:t>
      </w:r>
      <w:r w:rsidRPr="00817F50">
        <w:rPr>
          <w:rFonts w:ascii="Century Gothic" w:hAnsi="Century Gothic" w:cs="Arial"/>
          <w:bCs/>
          <w:sz w:val="19"/>
          <w:szCs w:val="19"/>
        </w:rPr>
        <w:t>, un producto es el resultado final de un proceso que se pone a disposición de</w:t>
      </w:r>
      <w:r w:rsidR="008A0336" w:rsidRPr="00817F50">
        <w:rPr>
          <w:rFonts w:ascii="Century Gothic" w:hAnsi="Century Gothic" w:cs="Arial"/>
          <w:bCs/>
          <w:sz w:val="19"/>
          <w:szCs w:val="19"/>
        </w:rPr>
        <w:t xml:space="preserve"> los </w:t>
      </w:r>
      <w:r w:rsidRPr="00817F50">
        <w:rPr>
          <w:rFonts w:ascii="Century Gothic" w:hAnsi="Century Gothic" w:cs="Arial"/>
          <w:bCs/>
          <w:sz w:val="19"/>
          <w:szCs w:val="19"/>
        </w:rPr>
        <w:t>usuario</w:t>
      </w:r>
      <w:r w:rsidR="008A0336" w:rsidRPr="00817F50">
        <w:rPr>
          <w:rFonts w:ascii="Century Gothic" w:hAnsi="Century Gothic" w:cs="Arial"/>
          <w:bCs/>
          <w:sz w:val="19"/>
          <w:szCs w:val="19"/>
        </w:rPr>
        <w:t>s</w:t>
      </w:r>
      <w:r w:rsidRPr="00817F50">
        <w:rPr>
          <w:rFonts w:ascii="Century Gothic" w:hAnsi="Century Gothic" w:cs="Arial"/>
          <w:bCs/>
          <w:sz w:val="19"/>
          <w:szCs w:val="19"/>
        </w:rPr>
        <w:t xml:space="preserve">. Un producto incluye un conjunto de presentaciones que facilitan la difusión de la información. El </w:t>
      </w:r>
      <w:r w:rsidR="00B01DC9" w:rsidRPr="00817F50">
        <w:rPr>
          <w:rFonts w:ascii="Century Gothic" w:hAnsi="Century Gothic" w:cs="Arial"/>
          <w:bCs/>
          <w:sz w:val="19"/>
          <w:szCs w:val="19"/>
        </w:rPr>
        <w:t>D</w:t>
      </w:r>
      <w:r w:rsidRPr="00817F50">
        <w:rPr>
          <w:rFonts w:ascii="Century Gothic" w:hAnsi="Century Gothic" w:cs="Arial"/>
          <w:bCs/>
          <w:sz w:val="19"/>
          <w:szCs w:val="19"/>
        </w:rPr>
        <w:t>iseño del producto de información y sus presentaciones está relacionado tanto con las necesidades documentadas como con el marco conceptual definido y los instrumentos de captación</w:t>
      </w:r>
      <w:r w:rsidR="00ED7F7E" w:rsidRPr="00817F50">
        <w:rPr>
          <w:rFonts w:ascii="Century Gothic" w:hAnsi="Century Gothic" w:cs="Arial"/>
          <w:bCs/>
          <w:sz w:val="19"/>
          <w:szCs w:val="19"/>
        </w:rPr>
        <w:t>,</w:t>
      </w:r>
      <w:r w:rsidRPr="00817F50">
        <w:rPr>
          <w:rFonts w:ascii="Century Gothic" w:hAnsi="Century Gothic" w:cs="Arial"/>
          <w:bCs/>
          <w:sz w:val="19"/>
          <w:szCs w:val="19"/>
        </w:rPr>
        <w:t xml:space="preserve"> ya que será la forma en que se pondrá la información a disposición de los usuarios.</w:t>
      </w:r>
      <w:r w:rsidR="009F5079" w:rsidRPr="00817F50">
        <w:rPr>
          <w:rFonts w:ascii="Century Gothic" w:hAnsi="Century Gothic" w:cs="Arial"/>
          <w:bCs/>
          <w:sz w:val="19"/>
          <w:szCs w:val="19"/>
        </w:rPr>
        <w:t xml:space="preserve"> </w:t>
      </w:r>
    </w:p>
    <w:p w14:paraId="0BB6A580" w14:textId="57916F24" w:rsidR="00A66934" w:rsidRPr="00817F50" w:rsidRDefault="00A57503" w:rsidP="00A66934">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Debido a</w:t>
      </w:r>
      <w:r w:rsidR="00A66934" w:rsidRPr="00817F50">
        <w:rPr>
          <w:rFonts w:ascii="Century Gothic" w:hAnsi="Century Gothic" w:cs="Arial"/>
          <w:bCs/>
          <w:sz w:val="19"/>
          <w:szCs w:val="19"/>
        </w:rPr>
        <w:t xml:space="preserve"> que existen múltiples opciones para presentar los resultados y los recursos financieros de los </w:t>
      </w:r>
      <w:r w:rsidR="007731CF">
        <w:rPr>
          <w:rFonts w:ascii="Century Gothic" w:hAnsi="Century Gothic" w:cs="Arial"/>
          <w:bCs/>
          <w:sz w:val="19"/>
          <w:szCs w:val="19"/>
        </w:rPr>
        <w:t>p</w:t>
      </w:r>
      <w:r w:rsidR="00A66934" w:rsidRPr="00817F50">
        <w:rPr>
          <w:rFonts w:ascii="Century Gothic" w:hAnsi="Century Gothic" w:cs="Arial"/>
          <w:bCs/>
          <w:sz w:val="19"/>
          <w:szCs w:val="19"/>
        </w:rPr>
        <w:t xml:space="preserve">rogramas son limitados, es </w:t>
      </w:r>
      <w:r w:rsidR="00A66934" w:rsidRPr="00974E73">
        <w:rPr>
          <w:rFonts w:ascii="Century Gothic" w:hAnsi="Century Gothic" w:cs="Arial"/>
          <w:bCs/>
          <w:sz w:val="19"/>
          <w:szCs w:val="19"/>
        </w:rPr>
        <w:t>de especial importancia establecer criterios</w:t>
      </w:r>
      <w:r w:rsidR="00974E73" w:rsidRPr="00974E73">
        <w:rPr>
          <w:rFonts w:ascii="Century Gothic" w:hAnsi="Century Gothic" w:cs="Arial"/>
          <w:bCs/>
          <w:sz w:val="19"/>
          <w:szCs w:val="19"/>
        </w:rPr>
        <w:t xml:space="preserve"> </w:t>
      </w:r>
      <w:r w:rsidR="00A66934" w:rsidRPr="00974E73">
        <w:rPr>
          <w:rFonts w:ascii="Century Gothic" w:hAnsi="Century Gothic" w:cs="Arial"/>
          <w:bCs/>
          <w:sz w:val="19"/>
          <w:szCs w:val="19"/>
        </w:rPr>
        <w:t xml:space="preserve">de prioridad en los que se considere la diversidad de necesidades de </w:t>
      </w:r>
      <w:r w:rsidR="007731CF" w:rsidRPr="00974E73">
        <w:rPr>
          <w:rFonts w:ascii="Century Gothic" w:hAnsi="Century Gothic" w:cs="Arial"/>
          <w:bCs/>
          <w:sz w:val="19"/>
          <w:szCs w:val="19"/>
        </w:rPr>
        <w:t>los usuarios</w:t>
      </w:r>
      <w:r w:rsidR="00B027B7" w:rsidRPr="00974E73">
        <w:rPr>
          <w:rFonts w:ascii="Century Gothic" w:hAnsi="Century Gothic" w:cs="Arial"/>
          <w:bCs/>
          <w:sz w:val="19"/>
          <w:szCs w:val="19"/>
        </w:rPr>
        <w:t xml:space="preserve"> </w:t>
      </w:r>
      <w:r w:rsidR="00377F49" w:rsidRPr="00974E73">
        <w:rPr>
          <w:rFonts w:ascii="Century Gothic" w:hAnsi="Century Gothic" w:cs="Arial"/>
          <w:bCs/>
          <w:sz w:val="19"/>
          <w:szCs w:val="19"/>
        </w:rPr>
        <w:t xml:space="preserve">(ver </w:t>
      </w:r>
      <w:r w:rsidR="00BC5BD7" w:rsidRPr="00974E73">
        <w:rPr>
          <w:rFonts w:ascii="Century Gothic" w:hAnsi="Century Gothic" w:cs="Arial"/>
          <w:bCs/>
          <w:sz w:val="19"/>
          <w:szCs w:val="19"/>
        </w:rPr>
        <w:t>figura</w:t>
      </w:r>
      <w:r w:rsidR="00377F49" w:rsidRPr="00817F50">
        <w:rPr>
          <w:rFonts w:ascii="Century Gothic" w:hAnsi="Century Gothic" w:cs="Arial"/>
          <w:bCs/>
          <w:sz w:val="19"/>
          <w:szCs w:val="19"/>
        </w:rPr>
        <w:t xml:space="preserve"> 4.</w:t>
      </w:r>
      <w:r w:rsidR="004B7DCC" w:rsidRPr="00817F50">
        <w:rPr>
          <w:rFonts w:ascii="Century Gothic" w:hAnsi="Century Gothic" w:cs="Arial"/>
          <w:bCs/>
          <w:sz w:val="19"/>
          <w:szCs w:val="19"/>
        </w:rPr>
        <w:t>1</w:t>
      </w:r>
      <w:r w:rsidR="00377F49" w:rsidRPr="00817F50">
        <w:rPr>
          <w:rFonts w:ascii="Century Gothic" w:hAnsi="Century Gothic" w:cs="Arial"/>
          <w:bCs/>
          <w:sz w:val="19"/>
          <w:szCs w:val="19"/>
        </w:rPr>
        <w:t>).</w:t>
      </w:r>
    </w:p>
    <w:p w14:paraId="78F7C4D0" w14:textId="77777777" w:rsidR="00A66934" w:rsidRPr="00817F50" w:rsidRDefault="00A66934" w:rsidP="00A66934">
      <w:pPr>
        <w:widowControl/>
        <w:spacing w:before="120" w:after="120" w:line="259" w:lineRule="auto"/>
        <w:jc w:val="both"/>
        <w:rPr>
          <w:rFonts w:ascii="Century Gothic" w:hAnsi="Century Gothic" w:cs="Arial"/>
          <w:bCs/>
          <w:sz w:val="19"/>
          <w:szCs w:val="19"/>
        </w:rPr>
      </w:pPr>
    </w:p>
    <w:p w14:paraId="54464AEF" w14:textId="7E8B4136" w:rsidR="00F468EE" w:rsidRPr="00817F50" w:rsidRDefault="00BC5BD7" w:rsidP="00ED7F7E">
      <w:pPr>
        <w:pStyle w:val="Figuras2"/>
      </w:pPr>
      <w:bookmarkStart w:id="135" w:name="_Toc83392686"/>
      <w:bookmarkStart w:id="136" w:name="_Toc99709592"/>
      <w:r w:rsidRPr="00817F50">
        <w:t>Figura</w:t>
      </w:r>
      <w:r w:rsidR="008A0336" w:rsidRPr="00817F50">
        <w:t xml:space="preserve"> </w:t>
      </w:r>
      <w:r w:rsidR="00A66934" w:rsidRPr="00817F50">
        <w:t>4.</w:t>
      </w:r>
      <w:r w:rsidR="004B7DCC" w:rsidRPr="00817F50">
        <w:t>1</w:t>
      </w:r>
      <w:r w:rsidR="00A66934" w:rsidRPr="00817F50">
        <w:t xml:space="preserve"> </w:t>
      </w:r>
      <w:r w:rsidR="006C7CA9" w:rsidRPr="00817F50">
        <w:t xml:space="preserve">Insumos y evidencias </w:t>
      </w:r>
      <w:r w:rsidR="00A66934" w:rsidRPr="00817F50">
        <w:t xml:space="preserve">del </w:t>
      </w:r>
      <w:r w:rsidR="00286DB6">
        <w:t>d</w:t>
      </w:r>
      <w:r w:rsidR="00A66934" w:rsidRPr="00817F50">
        <w:t>iseño de producto de información y sus presentaciones</w:t>
      </w:r>
      <w:bookmarkEnd w:id="135"/>
      <w:bookmarkEnd w:id="136"/>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340"/>
        <w:gridCol w:w="5340"/>
      </w:tblGrid>
      <w:tr w:rsidR="00A66934" w:rsidRPr="00817F50" w14:paraId="6E518BF3" w14:textId="77777777" w:rsidTr="00D3352C">
        <w:tc>
          <w:tcPr>
            <w:tcW w:w="5340" w:type="dxa"/>
            <w:tcBorders>
              <w:bottom w:val="single" w:sz="24" w:space="0" w:color="17365D" w:themeColor="text2" w:themeShade="BF"/>
            </w:tcBorders>
            <w:shd w:val="clear" w:color="auto" w:fill="17365D" w:themeFill="text2" w:themeFillShade="BF"/>
          </w:tcPr>
          <w:p w14:paraId="27B597E7" w14:textId="77777777" w:rsidR="00A66934" w:rsidRPr="00817F50" w:rsidRDefault="00A66934" w:rsidP="00D3352C">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INSUMOS</w:t>
            </w:r>
          </w:p>
        </w:tc>
        <w:tc>
          <w:tcPr>
            <w:tcW w:w="5340" w:type="dxa"/>
            <w:tcBorders>
              <w:bottom w:val="single" w:sz="24" w:space="0" w:color="17365D" w:themeColor="text2" w:themeShade="BF"/>
            </w:tcBorders>
            <w:shd w:val="clear" w:color="auto" w:fill="17365D" w:themeFill="text2" w:themeFillShade="BF"/>
          </w:tcPr>
          <w:p w14:paraId="7C915407" w14:textId="77777777" w:rsidR="00A66934" w:rsidRPr="00817F50" w:rsidRDefault="00A66934" w:rsidP="00D3352C">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EVIDENCIAS</w:t>
            </w:r>
          </w:p>
        </w:tc>
      </w:tr>
      <w:tr w:rsidR="00A66934" w:rsidRPr="00817F50" w14:paraId="085BC60F" w14:textId="77777777" w:rsidTr="00D3352C">
        <w:tc>
          <w:tcPr>
            <w:tcW w:w="5340" w:type="dxa"/>
            <w:shd w:val="clear" w:color="auto" w:fill="FFFFFF" w:themeFill="background1"/>
          </w:tcPr>
          <w:p w14:paraId="4972C969" w14:textId="77777777" w:rsidR="00A66934" w:rsidRPr="00817F50"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Reporte de Necesidades de Información</w:t>
            </w:r>
          </w:p>
          <w:p w14:paraId="53A59CC8" w14:textId="77777777" w:rsidR="00A66934" w:rsidRPr="00817F50"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Segmentación de usuarios</w:t>
            </w:r>
          </w:p>
          <w:p w14:paraId="137C841E" w14:textId="77777777" w:rsidR="00A66934" w:rsidRPr="00817F50"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Esquema conceptual</w:t>
            </w:r>
          </w:p>
          <w:p w14:paraId="2AE5361C" w14:textId="77777777" w:rsidR="00A66934" w:rsidRPr="00817F50"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Tipos de producto</w:t>
            </w:r>
          </w:p>
        </w:tc>
        <w:tc>
          <w:tcPr>
            <w:tcW w:w="5340" w:type="dxa"/>
            <w:shd w:val="clear" w:color="auto" w:fill="FFFFFF" w:themeFill="background1"/>
          </w:tcPr>
          <w:p w14:paraId="3659A764" w14:textId="77777777" w:rsidR="00A66934" w:rsidRPr="00817F50" w:rsidRDefault="00E3797F" w:rsidP="0083614A">
            <w:pPr>
              <w:pStyle w:val="Textoindependiente"/>
              <w:numPr>
                <w:ilvl w:val="0"/>
                <w:numId w:val="6"/>
              </w:numPr>
              <w:spacing w:after="60" w:line="250" w:lineRule="auto"/>
              <w:ind w:right="108"/>
              <w:jc w:val="both"/>
              <w:rPr>
                <w:rFonts w:ascii="Century Gothic" w:hAnsi="Century Gothic" w:cs="Arial"/>
                <w:sz w:val="16"/>
                <w:szCs w:val="16"/>
              </w:rPr>
            </w:pPr>
            <w:bookmarkStart w:id="137" w:name="_Hlk71301427"/>
            <w:r w:rsidRPr="00817F50">
              <w:rPr>
                <w:rFonts w:ascii="Century Gothic" w:hAnsi="Century Gothic" w:cs="Arial"/>
                <w:sz w:val="16"/>
                <w:szCs w:val="16"/>
              </w:rPr>
              <w:t>Diseño de productos de información y sus presentaciones</w:t>
            </w:r>
            <w:bookmarkEnd w:id="137"/>
            <w:r w:rsidRPr="00817F50">
              <w:rPr>
                <w:rFonts w:ascii="Century Gothic" w:hAnsi="Century Gothic" w:cs="Arial"/>
                <w:sz w:val="16"/>
                <w:szCs w:val="16"/>
              </w:rPr>
              <w:t>:</w:t>
            </w:r>
          </w:p>
          <w:p w14:paraId="28776B4A" w14:textId="77777777" w:rsidR="00A66934" w:rsidRPr="00817F50" w:rsidRDefault="00A66934" w:rsidP="0083614A">
            <w:pPr>
              <w:pStyle w:val="Textoindependiente"/>
              <w:spacing w:after="60" w:line="250" w:lineRule="auto"/>
              <w:ind w:right="108"/>
              <w:jc w:val="both"/>
              <w:rPr>
                <w:rFonts w:ascii="Century Gothic" w:hAnsi="Century Gothic" w:cs="Arial"/>
                <w:sz w:val="16"/>
                <w:szCs w:val="16"/>
              </w:rPr>
            </w:pPr>
          </w:p>
        </w:tc>
      </w:tr>
    </w:tbl>
    <w:p w14:paraId="43C9EE90" w14:textId="77777777" w:rsidR="00A66934" w:rsidRPr="00817F50" w:rsidRDefault="00A66934" w:rsidP="00A66934">
      <w:pPr>
        <w:spacing w:before="5" w:line="200" w:lineRule="exact"/>
        <w:jc w:val="both"/>
        <w:rPr>
          <w:rFonts w:ascii="Century Gothic" w:hAnsi="Century Gothic" w:cs="Arial"/>
          <w:sz w:val="19"/>
          <w:szCs w:val="19"/>
        </w:rPr>
      </w:pPr>
    </w:p>
    <w:p w14:paraId="34D1DE3C" w14:textId="77777777" w:rsidR="0032019C" w:rsidRPr="00817F50" w:rsidRDefault="0032019C" w:rsidP="0032019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la figura 4.</w:t>
      </w:r>
      <w:r w:rsidR="004B7DCC" w:rsidRPr="00817F50">
        <w:rPr>
          <w:rFonts w:ascii="Century Gothic" w:hAnsi="Century Gothic" w:cs="Arial"/>
          <w:bCs/>
          <w:sz w:val="19"/>
          <w:szCs w:val="19"/>
        </w:rPr>
        <w:t>2</w:t>
      </w:r>
      <w:r w:rsidRPr="00817F50">
        <w:rPr>
          <w:rFonts w:ascii="Century Gothic" w:hAnsi="Century Gothic" w:cs="Arial"/>
          <w:bCs/>
          <w:sz w:val="19"/>
          <w:szCs w:val="19"/>
        </w:rPr>
        <w:t>, se describen las tareas a considerar en esta actividad, las cuales se detallan en los siguientes apartados.</w:t>
      </w:r>
    </w:p>
    <w:p w14:paraId="7247680E" w14:textId="3BB55812" w:rsidR="0032019C" w:rsidRPr="00817F50" w:rsidRDefault="0032019C" w:rsidP="0032019C">
      <w:pPr>
        <w:pStyle w:val="Figuras2"/>
      </w:pPr>
      <w:bookmarkStart w:id="138" w:name="_Toc99709593"/>
      <w:r w:rsidRPr="00817F50">
        <w:t>Figura 4.</w:t>
      </w:r>
      <w:r w:rsidR="004B7DCC" w:rsidRPr="00817F50">
        <w:t>2</w:t>
      </w:r>
      <w:r w:rsidRPr="00817F50">
        <w:t xml:space="preserve"> Tareas enfocadas en el </w:t>
      </w:r>
      <w:r w:rsidR="00286DB6">
        <w:t>d</w:t>
      </w:r>
      <w:r w:rsidRPr="00817F50">
        <w:t>iseño de los productos de información y sus presentaciones</w:t>
      </w:r>
      <w:bookmarkEnd w:id="138"/>
    </w:p>
    <w:p w14:paraId="386FCD22" w14:textId="6CFFEFB4" w:rsidR="0032019C" w:rsidRPr="00817F50" w:rsidRDefault="00A84F87" w:rsidP="0032019C">
      <w:pPr>
        <w:widowControl/>
        <w:spacing w:before="120" w:after="120" w:line="259" w:lineRule="auto"/>
        <w:jc w:val="center"/>
        <w:rPr>
          <w:noProof/>
        </w:rPr>
      </w:pPr>
      <w:r>
        <w:rPr>
          <w:noProof/>
        </w:rPr>
        <w:drawing>
          <wp:inline distT="0" distB="0" distL="0" distR="0" wp14:anchorId="4B1DD60D" wp14:editId="192BD8A5">
            <wp:extent cx="5364000" cy="149841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64000" cy="1498419"/>
                    </a:xfrm>
                    <a:prstGeom prst="rect">
                      <a:avLst/>
                    </a:prstGeom>
                    <a:noFill/>
                  </pic:spPr>
                </pic:pic>
              </a:graphicData>
            </a:graphic>
          </wp:inline>
        </w:drawing>
      </w:r>
    </w:p>
    <w:p w14:paraId="341D687F" w14:textId="77777777" w:rsidR="0032019C" w:rsidRPr="00817F50" w:rsidRDefault="0032019C" w:rsidP="00A66934">
      <w:pPr>
        <w:spacing w:before="5" w:line="200" w:lineRule="exact"/>
        <w:jc w:val="both"/>
        <w:rPr>
          <w:rFonts w:ascii="Century Gothic" w:hAnsi="Century Gothic" w:cs="Arial"/>
          <w:sz w:val="19"/>
          <w:szCs w:val="19"/>
        </w:rPr>
      </w:pPr>
    </w:p>
    <w:p w14:paraId="673E8D20" w14:textId="22F40493" w:rsidR="00A66934" w:rsidRPr="00817F50" w:rsidRDefault="00A66934" w:rsidP="00A66934">
      <w:pPr>
        <w:pStyle w:val="Ttulo1"/>
        <w:ind w:left="426" w:hanging="426"/>
        <w:rPr>
          <w:rFonts w:ascii="Century Gothic" w:hAnsi="Century Gothic" w:cstheme="minorHAnsi"/>
          <w:color w:val="365F91" w:themeColor="accent1" w:themeShade="BF"/>
        </w:rPr>
      </w:pPr>
      <w:r w:rsidRPr="00817F50">
        <w:rPr>
          <w:rFonts w:ascii="Century Gothic" w:hAnsi="Century Gothic" w:cstheme="minorHAnsi"/>
          <w:color w:val="365F91" w:themeColor="accent1" w:themeShade="BF"/>
        </w:rPr>
        <w:t xml:space="preserve"> </w:t>
      </w:r>
      <w:bookmarkStart w:id="139" w:name="_Toc61853121"/>
      <w:bookmarkStart w:id="140" w:name="_Toc62142493"/>
      <w:bookmarkStart w:id="141" w:name="_Toc62208657"/>
      <w:bookmarkStart w:id="142" w:name="_Toc67068319"/>
      <w:bookmarkStart w:id="143" w:name="_Toc83729675"/>
      <w:bookmarkStart w:id="144" w:name="_Toc85726032"/>
      <w:r w:rsidRPr="00817F50">
        <w:rPr>
          <w:rFonts w:ascii="Century Gothic" w:hAnsi="Century Gothic" w:cstheme="minorHAnsi"/>
          <w:color w:val="365F91" w:themeColor="accent1" w:themeShade="BF"/>
        </w:rPr>
        <w:t xml:space="preserve">4.1 </w:t>
      </w:r>
      <w:bookmarkEnd w:id="139"/>
      <w:bookmarkEnd w:id="140"/>
      <w:bookmarkEnd w:id="141"/>
      <w:bookmarkEnd w:id="142"/>
      <w:r w:rsidRPr="00817F50">
        <w:rPr>
          <w:rFonts w:ascii="Century Gothic" w:hAnsi="Century Gothic" w:cstheme="minorHAnsi"/>
          <w:color w:val="365F91" w:themeColor="accent1" w:themeShade="BF"/>
        </w:rPr>
        <w:t>Determinar las Presentaciones para la difusión de resultados</w:t>
      </w:r>
      <w:bookmarkEnd w:id="143"/>
      <w:bookmarkEnd w:id="144"/>
    </w:p>
    <w:p w14:paraId="65B8FF48" w14:textId="016198BD" w:rsidR="00A66934" w:rsidRPr="00817F50" w:rsidRDefault="00A66934" w:rsidP="00A66934">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Esta actividad busca garantizar que el </w:t>
      </w:r>
      <w:r w:rsidRPr="00974E73">
        <w:rPr>
          <w:rFonts w:ascii="Century Gothic" w:hAnsi="Century Gothic" w:cs="Arial"/>
          <w:bCs/>
          <w:sz w:val="19"/>
          <w:szCs w:val="19"/>
        </w:rPr>
        <w:t xml:space="preserve">conjunto de </w:t>
      </w:r>
      <w:r w:rsidR="007731CF" w:rsidRPr="00974E73">
        <w:rPr>
          <w:rFonts w:ascii="Century Gothic" w:hAnsi="Century Gothic" w:cs="Arial"/>
          <w:bCs/>
          <w:sz w:val="19"/>
          <w:szCs w:val="19"/>
        </w:rPr>
        <w:t>p</w:t>
      </w:r>
      <w:r w:rsidRPr="00974E73">
        <w:rPr>
          <w:rFonts w:ascii="Century Gothic" w:hAnsi="Century Gothic" w:cs="Arial"/>
          <w:bCs/>
          <w:sz w:val="19"/>
          <w:szCs w:val="19"/>
        </w:rPr>
        <w:t>resentaciones</w:t>
      </w:r>
      <w:r w:rsidRPr="00817F50">
        <w:rPr>
          <w:rFonts w:ascii="Century Gothic" w:hAnsi="Century Gothic" w:cs="Arial"/>
          <w:bCs/>
          <w:sz w:val="19"/>
          <w:szCs w:val="19"/>
        </w:rPr>
        <w:t xml:space="preserve"> del Producto de información a obtener del Programa satisfaga las necesidades de información que le dieron origen, así como los requerimientos de accesibilidad identificados en sus segmentos de usuarios. </w:t>
      </w:r>
    </w:p>
    <w:p w14:paraId="05265443" w14:textId="755B7632" w:rsidR="00A66934" w:rsidRPr="00817F50" w:rsidRDefault="00A66934" w:rsidP="00A66934">
      <w:pPr>
        <w:widowControl/>
        <w:spacing w:before="120" w:after="120" w:line="259" w:lineRule="auto"/>
        <w:jc w:val="both"/>
        <w:rPr>
          <w:rFonts w:ascii="Century Gothic" w:hAnsi="Century Gothic" w:cs="Arial"/>
          <w:sz w:val="19"/>
          <w:szCs w:val="19"/>
        </w:rPr>
      </w:pPr>
      <w:r w:rsidRPr="00974E73">
        <w:rPr>
          <w:rFonts w:ascii="Century Gothic" w:hAnsi="Century Gothic" w:cs="Arial"/>
          <w:sz w:val="19"/>
          <w:szCs w:val="19"/>
        </w:rPr>
        <w:t xml:space="preserve">La segmentación de los usuarios está previamente definida a nivel institucional y constituye un catálogo que </w:t>
      </w:r>
      <w:r w:rsidR="007731CF" w:rsidRPr="00974E73">
        <w:rPr>
          <w:rFonts w:ascii="Century Gothic" w:hAnsi="Century Gothic" w:cs="Arial"/>
          <w:sz w:val="19"/>
          <w:szCs w:val="19"/>
        </w:rPr>
        <w:t>considera a</w:t>
      </w:r>
      <w:r w:rsidR="00CA4D20" w:rsidRPr="00974E73">
        <w:rPr>
          <w:rFonts w:ascii="Century Gothic" w:hAnsi="Century Gothic" w:cs="Arial"/>
          <w:sz w:val="19"/>
          <w:szCs w:val="19"/>
        </w:rPr>
        <w:t xml:space="preserve"> </w:t>
      </w:r>
      <w:r w:rsidRPr="00974E73">
        <w:rPr>
          <w:rFonts w:ascii="Century Gothic" w:hAnsi="Century Gothic" w:cs="Arial"/>
          <w:sz w:val="19"/>
          <w:szCs w:val="19"/>
        </w:rPr>
        <w:t xml:space="preserve">usuarios obligados (vinculados a políticas </w:t>
      </w:r>
      <w:r w:rsidRPr="00667182">
        <w:rPr>
          <w:rFonts w:ascii="Century Gothic" w:hAnsi="Century Gothic" w:cs="Arial"/>
          <w:sz w:val="19"/>
          <w:szCs w:val="19"/>
        </w:rPr>
        <w:t xml:space="preserve">públicas) y </w:t>
      </w:r>
      <w:r w:rsidR="00761F06" w:rsidRPr="00667182">
        <w:rPr>
          <w:rFonts w:ascii="Century Gothic" w:hAnsi="Century Gothic" w:cs="Arial"/>
          <w:sz w:val="19"/>
          <w:szCs w:val="19"/>
        </w:rPr>
        <w:t>no obligados</w:t>
      </w:r>
      <w:r w:rsidRPr="00974E73">
        <w:rPr>
          <w:rFonts w:ascii="Century Gothic" w:hAnsi="Century Gothic" w:cs="Arial"/>
          <w:sz w:val="19"/>
          <w:szCs w:val="19"/>
        </w:rPr>
        <w:t xml:space="preserve"> (diferentes poblaciones de interés institucional por</w:t>
      </w:r>
      <w:r w:rsidRPr="00817F50">
        <w:rPr>
          <w:rFonts w:ascii="Century Gothic" w:hAnsi="Century Gothic" w:cs="Arial"/>
          <w:sz w:val="19"/>
          <w:szCs w:val="19"/>
        </w:rPr>
        <w:t xml:space="preserve"> su volumen o impacto)</w:t>
      </w:r>
      <w:r w:rsidR="007731CF">
        <w:rPr>
          <w:rFonts w:ascii="Century Gothic" w:hAnsi="Century Gothic" w:cs="Arial"/>
          <w:sz w:val="19"/>
          <w:szCs w:val="19"/>
        </w:rPr>
        <w:t>,</w:t>
      </w:r>
      <w:r w:rsidRPr="00817F50">
        <w:rPr>
          <w:rFonts w:ascii="Century Gothic" w:hAnsi="Century Gothic" w:cs="Arial"/>
          <w:sz w:val="19"/>
          <w:szCs w:val="19"/>
        </w:rPr>
        <w:t xml:space="preserve"> a los que se dirigen de manera diferenciada las </w:t>
      </w:r>
      <w:r w:rsidR="007731CF">
        <w:rPr>
          <w:rFonts w:ascii="Century Gothic" w:hAnsi="Century Gothic" w:cs="Arial"/>
          <w:sz w:val="19"/>
          <w:szCs w:val="19"/>
        </w:rPr>
        <w:t>p</w:t>
      </w:r>
      <w:r w:rsidRPr="00817F50">
        <w:rPr>
          <w:rFonts w:ascii="Century Gothic" w:hAnsi="Century Gothic" w:cs="Arial"/>
          <w:sz w:val="19"/>
          <w:szCs w:val="19"/>
        </w:rPr>
        <w:t xml:space="preserve">resentaciones de información agrupadas en </w:t>
      </w:r>
      <w:r w:rsidR="007731CF">
        <w:rPr>
          <w:rFonts w:ascii="Century Gothic" w:hAnsi="Century Gothic" w:cs="Arial"/>
          <w:sz w:val="19"/>
          <w:szCs w:val="19"/>
        </w:rPr>
        <w:t>v</w:t>
      </w:r>
      <w:r w:rsidRPr="00817F50">
        <w:rPr>
          <w:rFonts w:ascii="Century Gothic" w:hAnsi="Century Gothic" w:cs="Arial"/>
          <w:sz w:val="19"/>
          <w:szCs w:val="19"/>
        </w:rPr>
        <w:t xml:space="preserve">istas </w:t>
      </w:r>
      <w:r w:rsidR="007731CF">
        <w:rPr>
          <w:rFonts w:ascii="Century Gothic" w:hAnsi="Century Gothic" w:cs="Arial"/>
          <w:sz w:val="19"/>
          <w:szCs w:val="19"/>
        </w:rPr>
        <w:t>g</w:t>
      </w:r>
      <w:r w:rsidRPr="00817F50">
        <w:rPr>
          <w:rFonts w:ascii="Century Gothic" w:hAnsi="Century Gothic" w:cs="Arial"/>
          <w:sz w:val="19"/>
          <w:szCs w:val="19"/>
        </w:rPr>
        <w:t xml:space="preserve">enéricas predefinidas, así como en </w:t>
      </w:r>
      <w:r w:rsidR="007731CF">
        <w:rPr>
          <w:rFonts w:ascii="Century Gothic" w:hAnsi="Century Gothic" w:cs="Arial"/>
          <w:sz w:val="19"/>
          <w:szCs w:val="19"/>
        </w:rPr>
        <w:t>p</w:t>
      </w:r>
      <w:r w:rsidRPr="00817F50">
        <w:rPr>
          <w:rFonts w:ascii="Century Gothic" w:hAnsi="Century Gothic" w:cs="Arial"/>
          <w:sz w:val="19"/>
          <w:szCs w:val="19"/>
        </w:rPr>
        <w:t xml:space="preserve">resentaciones </w:t>
      </w:r>
      <w:r w:rsidR="007731CF">
        <w:rPr>
          <w:rFonts w:ascii="Century Gothic" w:hAnsi="Century Gothic" w:cs="Arial"/>
          <w:sz w:val="19"/>
          <w:szCs w:val="19"/>
        </w:rPr>
        <w:t>e</w:t>
      </w:r>
      <w:r w:rsidRPr="00817F50">
        <w:rPr>
          <w:rFonts w:ascii="Century Gothic" w:hAnsi="Century Gothic" w:cs="Arial"/>
          <w:sz w:val="19"/>
          <w:szCs w:val="19"/>
        </w:rPr>
        <w:t>specializadas.</w:t>
      </w:r>
    </w:p>
    <w:p w14:paraId="2A7B3F6B" w14:textId="01B8820E" w:rsidR="00A66934" w:rsidRPr="00817F50" w:rsidRDefault="00A66934" w:rsidP="008F571A">
      <w:pPr>
        <w:widowControl/>
        <w:spacing w:before="120" w:after="120" w:line="259" w:lineRule="auto"/>
        <w:jc w:val="both"/>
        <w:rPr>
          <w:rFonts w:ascii="Century Gothic" w:hAnsi="Century Gothic" w:cs="Arial"/>
          <w:sz w:val="19"/>
          <w:szCs w:val="19"/>
        </w:rPr>
      </w:pPr>
      <w:r w:rsidRPr="00817F50">
        <w:rPr>
          <w:rFonts w:ascii="Century Gothic" w:hAnsi="Century Gothic" w:cs="Arial"/>
          <w:sz w:val="19"/>
          <w:szCs w:val="19"/>
        </w:rPr>
        <w:t xml:space="preserve">En el caso de las </w:t>
      </w:r>
      <w:r w:rsidR="00662D75">
        <w:rPr>
          <w:rFonts w:ascii="Century Gothic" w:hAnsi="Century Gothic" w:cs="Arial"/>
          <w:sz w:val="19"/>
          <w:szCs w:val="19"/>
        </w:rPr>
        <w:t>p</w:t>
      </w:r>
      <w:r w:rsidRPr="00817F50">
        <w:rPr>
          <w:rFonts w:ascii="Century Gothic" w:hAnsi="Century Gothic" w:cs="Arial"/>
          <w:sz w:val="19"/>
          <w:szCs w:val="19"/>
        </w:rPr>
        <w:t xml:space="preserve">resentaciones </w:t>
      </w:r>
      <w:r w:rsidR="00662D75">
        <w:rPr>
          <w:rFonts w:ascii="Century Gothic" w:hAnsi="Century Gothic" w:cs="Arial"/>
          <w:sz w:val="19"/>
          <w:szCs w:val="19"/>
        </w:rPr>
        <w:t>g</w:t>
      </w:r>
      <w:r w:rsidRPr="00817F50">
        <w:rPr>
          <w:rFonts w:ascii="Century Gothic" w:hAnsi="Century Gothic" w:cs="Arial"/>
          <w:sz w:val="19"/>
          <w:szCs w:val="19"/>
        </w:rPr>
        <w:t xml:space="preserve">enéricas, la </w:t>
      </w:r>
      <w:r w:rsidR="008F571A" w:rsidRPr="00817F50">
        <w:rPr>
          <w:rFonts w:ascii="Century Gothic" w:hAnsi="Century Gothic" w:cs="Arial"/>
          <w:sz w:val="19"/>
          <w:szCs w:val="19"/>
        </w:rPr>
        <w:t>Dirección General de Comunicación, Servicio Público de Información y Relaciones Institucionales (</w:t>
      </w:r>
      <w:r w:rsidRPr="00817F50">
        <w:rPr>
          <w:rFonts w:ascii="Century Gothic" w:hAnsi="Century Gothic" w:cs="Arial"/>
          <w:sz w:val="19"/>
          <w:szCs w:val="19"/>
        </w:rPr>
        <w:t>DGCSPIRI</w:t>
      </w:r>
      <w:r w:rsidR="008F571A" w:rsidRPr="00817F50">
        <w:rPr>
          <w:rFonts w:ascii="Century Gothic" w:hAnsi="Century Gothic" w:cs="Arial"/>
          <w:sz w:val="19"/>
          <w:szCs w:val="19"/>
        </w:rPr>
        <w:t>)</w:t>
      </w:r>
      <w:r w:rsidRPr="00817F50">
        <w:rPr>
          <w:rFonts w:ascii="Century Gothic" w:hAnsi="Century Gothic" w:cs="Arial"/>
          <w:sz w:val="19"/>
          <w:szCs w:val="19"/>
        </w:rPr>
        <w:t xml:space="preserve"> ha definido el conjunto de salidas en el sitio del INEGI en internet, a manera de </w:t>
      </w:r>
      <w:r w:rsidR="00662D75">
        <w:rPr>
          <w:rFonts w:ascii="Century Gothic" w:hAnsi="Century Gothic" w:cs="Arial"/>
          <w:sz w:val="19"/>
          <w:szCs w:val="19"/>
        </w:rPr>
        <w:t>v</w:t>
      </w:r>
      <w:r w:rsidRPr="00817F50">
        <w:rPr>
          <w:rFonts w:ascii="Century Gothic" w:hAnsi="Century Gothic" w:cs="Arial"/>
          <w:sz w:val="19"/>
          <w:szCs w:val="19"/>
        </w:rPr>
        <w:t xml:space="preserve">istas aplicables de manera obligatoria para todos los </w:t>
      </w:r>
      <w:r w:rsidR="00CA4D20">
        <w:rPr>
          <w:rFonts w:ascii="Century Gothic" w:hAnsi="Century Gothic" w:cs="Arial"/>
          <w:sz w:val="19"/>
          <w:szCs w:val="19"/>
        </w:rPr>
        <w:t>P</w:t>
      </w:r>
      <w:r w:rsidRPr="00817F50">
        <w:rPr>
          <w:rFonts w:ascii="Century Gothic" w:hAnsi="Century Gothic" w:cs="Arial"/>
          <w:sz w:val="19"/>
          <w:szCs w:val="19"/>
        </w:rPr>
        <w:t xml:space="preserve">rogramas de </w:t>
      </w:r>
      <w:r w:rsidR="00CA4D20">
        <w:rPr>
          <w:rFonts w:ascii="Century Gothic" w:hAnsi="Century Gothic" w:cs="Arial"/>
          <w:sz w:val="19"/>
          <w:szCs w:val="19"/>
        </w:rPr>
        <w:t>I</w:t>
      </w:r>
      <w:r w:rsidRPr="00817F50">
        <w:rPr>
          <w:rFonts w:ascii="Century Gothic" w:hAnsi="Century Gothic" w:cs="Arial"/>
          <w:sz w:val="19"/>
          <w:szCs w:val="19"/>
        </w:rPr>
        <w:t xml:space="preserve">nformación: </w:t>
      </w:r>
      <w:r w:rsidR="00CA4D20">
        <w:rPr>
          <w:rFonts w:ascii="Century Gothic" w:hAnsi="Century Gothic" w:cs="Arial"/>
          <w:sz w:val="19"/>
          <w:szCs w:val="19"/>
        </w:rPr>
        <w:t>p</w:t>
      </w:r>
      <w:r w:rsidRPr="00817F50">
        <w:rPr>
          <w:rFonts w:ascii="Century Gothic" w:hAnsi="Century Gothic" w:cs="Arial"/>
          <w:sz w:val="19"/>
          <w:szCs w:val="19"/>
        </w:rPr>
        <w:t xml:space="preserve">rogramas, </w:t>
      </w:r>
      <w:r w:rsidR="00CA4D20">
        <w:rPr>
          <w:rFonts w:ascii="Century Gothic" w:hAnsi="Century Gothic" w:cs="Arial"/>
          <w:sz w:val="19"/>
          <w:szCs w:val="19"/>
        </w:rPr>
        <w:t>t</w:t>
      </w:r>
      <w:r w:rsidRPr="00817F50">
        <w:rPr>
          <w:rFonts w:ascii="Century Gothic" w:hAnsi="Century Gothic" w:cs="Arial"/>
          <w:sz w:val="19"/>
          <w:szCs w:val="19"/>
        </w:rPr>
        <w:t xml:space="preserve">emas, </w:t>
      </w:r>
      <w:r w:rsidR="00CA4D20">
        <w:rPr>
          <w:rFonts w:ascii="Century Gothic" w:hAnsi="Century Gothic" w:cs="Arial"/>
          <w:sz w:val="19"/>
          <w:szCs w:val="19"/>
        </w:rPr>
        <w:t>s</w:t>
      </w:r>
      <w:r w:rsidRPr="00817F50">
        <w:rPr>
          <w:rFonts w:ascii="Century Gothic" w:hAnsi="Century Gothic" w:cs="Arial"/>
          <w:sz w:val="19"/>
          <w:szCs w:val="19"/>
        </w:rPr>
        <w:t xml:space="preserve">ala de </w:t>
      </w:r>
      <w:r w:rsidR="00CA4D20">
        <w:rPr>
          <w:rFonts w:ascii="Century Gothic" w:hAnsi="Century Gothic" w:cs="Arial"/>
          <w:sz w:val="19"/>
          <w:szCs w:val="19"/>
        </w:rPr>
        <w:t>p</w:t>
      </w:r>
      <w:r w:rsidRPr="00817F50">
        <w:rPr>
          <w:rFonts w:ascii="Century Gothic" w:hAnsi="Century Gothic" w:cs="Arial"/>
          <w:sz w:val="19"/>
          <w:szCs w:val="19"/>
        </w:rPr>
        <w:t xml:space="preserve">rensa, BIE/BISE, cada una de las cuales tiene características de accesibilidad (funcional y semántica) determinadas que aseguran satisfacer los requerimientos de un conjunto de segmentos de usuarios. </w:t>
      </w:r>
      <w:r w:rsidR="0033201A" w:rsidRPr="00817F50">
        <w:rPr>
          <w:rFonts w:ascii="Century Gothic" w:hAnsi="Century Gothic" w:cs="Arial"/>
          <w:sz w:val="19"/>
          <w:szCs w:val="19"/>
        </w:rPr>
        <w:t>L</w:t>
      </w:r>
      <w:r w:rsidRPr="00817F50">
        <w:rPr>
          <w:rFonts w:ascii="Century Gothic" w:hAnsi="Century Gothic" w:cs="Arial"/>
          <w:sz w:val="19"/>
          <w:szCs w:val="19"/>
        </w:rPr>
        <w:t xml:space="preserve">a lista de presentaciones que se pueden seleccionar se </w:t>
      </w:r>
      <w:r w:rsidR="001816D7" w:rsidRPr="00817F50">
        <w:rPr>
          <w:rFonts w:ascii="Century Gothic" w:hAnsi="Century Gothic" w:cs="Arial"/>
          <w:sz w:val="19"/>
          <w:szCs w:val="19"/>
        </w:rPr>
        <w:t>describe</w:t>
      </w:r>
      <w:r w:rsidRPr="00817F50">
        <w:rPr>
          <w:rFonts w:ascii="Century Gothic" w:hAnsi="Century Gothic" w:cs="Arial"/>
          <w:sz w:val="19"/>
          <w:szCs w:val="19"/>
        </w:rPr>
        <w:t xml:space="preserve"> en </w:t>
      </w:r>
      <w:r w:rsidR="008A0336" w:rsidRPr="00817F50">
        <w:rPr>
          <w:rFonts w:ascii="Century Gothic" w:hAnsi="Century Gothic" w:cs="Arial"/>
          <w:sz w:val="19"/>
          <w:szCs w:val="19"/>
        </w:rPr>
        <w:t>la</w:t>
      </w:r>
      <w:r w:rsidRPr="00817F50">
        <w:rPr>
          <w:rFonts w:ascii="Century Gothic" w:hAnsi="Century Gothic" w:cs="Arial"/>
          <w:sz w:val="19"/>
          <w:szCs w:val="19"/>
        </w:rPr>
        <w:t xml:space="preserve"> </w:t>
      </w:r>
      <w:r w:rsidR="00BC5BD7" w:rsidRPr="00817F50">
        <w:rPr>
          <w:rFonts w:ascii="Century Gothic" w:hAnsi="Century Gothic" w:cs="Arial"/>
          <w:sz w:val="19"/>
          <w:szCs w:val="19"/>
        </w:rPr>
        <w:t>figura</w:t>
      </w:r>
      <w:r w:rsidR="00ED2E3B" w:rsidRPr="00817F50">
        <w:rPr>
          <w:rFonts w:ascii="Century Gothic" w:hAnsi="Century Gothic" w:cs="Arial"/>
          <w:sz w:val="19"/>
          <w:szCs w:val="19"/>
        </w:rPr>
        <w:t xml:space="preserve"> </w:t>
      </w:r>
      <w:r w:rsidR="00E81939" w:rsidRPr="00817F50">
        <w:rPr>
          <w:rFonts w:ascii="Century Gothic" w:hAnsi="Century Gothic" w:cs="Arial"/>
          <w:sz w:val="19"/>
          <w:szCs w:val="19"/>
        </w:rPr>
        <w:t>4.3.</w:t>
      </w:r>
    </w:p>
    <w:p w14:paraId="553CC4BC" w14:textId="0812F9E6" w:rsidR="0016576B" w:rsidRDefault="0016576B" w:rsidP="00A66934">
      <w:pPr>
        <w:widowControl/>
        <w:spacing w:before="120" w:after="120" w:line="259" w:lineRule="auto"/>
        <w:jc w:val="both"/>
        <w:rPr>
          <w:rFonts w:ascii="Century Gothic" w:hAnsi="Century Gothic" w:cs="Arial"/>
          <w:sz w:val="19"/>
          <w:szCs w:val="19"/>
        </w:rPr>
      </w:pPr>
    </w:p>
    <w:p w14:paraId="5B0995B0" w14:textId="21D85FC7" w:rsidR="001F5B15" w:rsidRDefault="001F5B15" w:rsidP="00A66934">
      <w:pPr>
        <w:widowControl/>
        <w:spacing w:before="120" w:after="120" w:line="259" w:lineRule="auto"/>
        <w:jc w:val="both"/>
        <w:rPr>
          <w:rFonts w:ascii="Century Gothic" w:hAnsi="Century Gothic" w:cs="Arial"/>
          <w:sz w:val="19"/>
          <w:szCs w:val="19"/>
        </w:rPr>
      </w:pPr>
    </w:p>
    <w:p w14:paraId="04DF1450" w14:textId="77777777" w:rsidR="001F5B15" w:rsidRPr="00817F50" w:rsidRDefault="001F5B15" w:rsidP="00A66934">
      <w:pPr>
        <w:widowControl/>
        <w:spacing w:before="120" w:after="120" w:line="259" w:lineRule="auto"/>
        <w:jc w:val="both"/>
        <w:rPr>
          <w:rFonts w:ascii="Century Gothic" w:hAnsi="Century Gothic" w:cs="Arial"/>
          <w:sz w:val="19"/>
          <w:szCs w:val="19"/>
        </w:rPr>
      </w:pPr>
    </w:p>
    <w:p w14:paraId="17544A79" w14:textId="5D339015" w:rsidR="00A66934" w:rsidRPr="00817F50" w:rsidRDefault="00BC5BD7" w:rsidP="00834894">
      <w:pPr>
        <w:pStyle w:val="Figuras2"/>
      </w:pPr>
      <w:bookmarkStart w:id="145" w:name="_Toc83392687"/>
      <w:bookmarkStart w:id="146" w:name="_Toc99709594"/>
      <w:r w:rsidRPr="00817F50">
        <w:lastRenderedPageBreak/>
        <w:t>Figura</w:t>
      </w:r>
      <w:r w:rsidR="008A0336" w:rsidRPr="00817F50">
        <w:t xml:space="preserve"> </w:t>
      </w:r>
      <w:r w:rsidR="00A66934" w:rsidRPr="00817F50">
        <w:t>4.</w:t>
      </w:r>
      <w:r w:rsidR="00834894" w:rsidRPr="00817F50">
        <w:t>3</w:t>
      </w:r>
      <w:r w:rsidR="00A66934" w:rsidRPr="00817F50">
        <w:t xml:space="preserve"> Relación entre presentaciones genéricas con los insumos de la Fase de Diseño</w:t>
      </w:r>
      <w:bookmarkEnd w:id="145"/>
      <w:bookmarkEnd w:id="146"/>
    </w:p>
    <w:tbl>
      <w:tblPr>
        <w:tblW w:w="864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4"/>
        <w:gridCol w:w="2557"/>
        <w:gridCol w:w="2551"/>
      </w:tblGrid>
      <w:tr w:rsidR="00A66934" w:rsidRPr="00817F50" w14:paraId="525340B6" w14:textId="77777777" w:rsidTr="00D3352C">
        <w:trPr>
          <w:trHeight w:val="20"/>
          <w:jc w:val="center"/>
        </w:trPr>
        <w:tc>
          <w:tcPr>
            <w:tcW w:w="3534" w:type="dxa"/>
            <w:shd w:val="clear" w:color="000000" w:fill="DBE5F1"/>
            <w:noWrap/>
            <w:vAlign w:val="center"/>
            <w:hideMark/>
          </w:tcPr>
          <w:p w14:paraId="17B9C632" w14:textId="77777777"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lang w:eastAsia="es-MX"/>
              </w:rPr>
              <w:t>Presentaciones genéricas</w:t>
            </w:r>
          </w:p>
        </w:tc>
        <w:tc>
          <w:tcPr>
            <w:tcW w:w="2557" w:type="dxa"/>
            <w:shd w:val="clear" w:color="000000" w:fill="DBE5F1"/>
            <w:vAlign w:val="center"/>
            <w:hideMark/>
          </w:tcPr>
          <w:p w14:paraId="4CF53585" w14:textId="77777777" w:rsidR="00A66934" w:rsidRPr="00817F50" w:rsidRDefault="00A66934" w:rsidP="00D3352C">
            <w:pPr>
              <w:widowControl/>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rPr>
              <w:t>Insumos del Diseño Conceptual</w:t>
            </w:r>
          </w:p>
        </w:tc>
        <w:tc>
          <w:tcPr>
            <w:tcW w:w="2551" w:type="dxa"/>
            <w:shd w:val="clear" w:color="000000" w:fill="DBE5F1"/>
            <w:vAlign w:val="center"/>
            <w:hideMark/>
          </w:tcPr>
          <w:p w14:paraId="7613027C" w14:textId="77777777"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rPr>
              <w:t>Otros subprocesos de la fase de diseño que intervienen</w:t>
            </w:r>
          </w:p>
        </w:tc>
      </w:tr>
      <w:tr w:rsidR="00A66934" w:rsidRPr="00817F50" w14:paraId="60A3DC90" w14:textId="77777777" w:rsidTr="00D3352C">
        <w:trPr>
          <w:trHeight w:val="20"/>
          <w:jc w:val="center"/>
        </w:trPr>
        <w:tc>
          <w:tcPr>
            <w:tcW w:w="3534" w:type="dxa"/>
            <w:shd w:val="clear" w:color="auto" w:fill="auto"/>
            <w:noWrap/>
            <w:vAlign w:val="center"/>
            <w:hideMark/>
          </w:tcPr>
          <w:p w14:paraId="5EE67516"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Documento metodológico*</w:t>
            </w:r>
          </w:p>
        </w:tc>
        <w:tc>
          <w:tcPr>
            <w:tcW w:w="2557" w:type="dxa"/>
            <w:shd w:val="clear" w:color="auto" w:fill="auto"/>
            <w:vAlign w:val="center"/>
            <w:hideMark/>
          </w:tcPr>
          <w:p w14:paraId="4A26A735" w14:textId="77777777" w:rsidR="00A66934" w:rsidRPr="00817F50" w:rsidRDefault="00A66934" w:rsidP="00D3352C">
            <w:pPr>
              <w:widowControl/>
              <w:ind w:left="43" w:hanging="43"/>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Resultados de la investigación documental</w:t>
            </w:r>
            <w:r w:rsidRPr="00817F50">
              <w:rPr>
                <w:rFonts w:ascii="Century Gothic" w:eastAsia="Times New Roman" w:hAnsi="Century Gothic" w:cs="Calibri"/>
                <w:color w:val="000000"/>
                <w:sz w:val="16"/>
                <w:szCs w:val="16"/>
              </w:rPr>
              <w:br/>
              <w:t xml:space="preserve"> - Esquema conceptual</w:t>
            </w:r>
          </w:p>
        </w:tc>
        <w:tc>
          <w:tcPr>
            <w:tcW w:w="2551" w:type="dxa"/>
            <w:shd w:val="clear" w:color="auto" w:fill="auto"/>
            <w:vAlign w:val="center"/>
            <w:hideMark/>
          </w:tcPr>
          <w:p w14:paraId="47E96A67" w14:textId="77777777" w:rsidR="00A66934" w:rsidRPr="00294995" w:rsidRDefault="00A66934" w:rsidP="00D3352C">
            <w:pPr>
              <w:widowControl/>
              <w:jc w:val="both"/>
              <w:rPr>
                <w:rFonts w:ascii="Century Gothic" w:eastAsia="Times New Roman" w:hAnsi="Century Gothic" w:cs="Calibri"/>
                <w:color w:val="000000"/>
                <w:sz w:val="16"/>
                <w:szCs w:val="16"/>
              </w:rPr>
            </w:pPr>
            <w:r w:rsidRPr="00294995">
              <w:rPr>
                <w:rFonts w:ascii="Century Gothic" w:eastAsia="Times New Roman" w:hAnsi="Century Gothic" w:cs="Calibri"/>
                <w:color w:val="000000"/>
                <w:sz w:val="16"/>
                <w:szCs w:val="16"/>
              </w:rPr>
              <w:t>Determinación del marco muestral y tipo de muestreo</w:t>
            </w:r>
          </w:p>
        </w:tc>
      </w:tr>
      <w:tr w:rsidR="00A66934" w:rsidRPr="00817F50" w14:paraId="5B65F87E" w14:textId="77777777" w:rsidTr="00D3352C">
        <w:trPr>
          <w:trHeight w:val="387"/>
          <w:jc w:val="center"/>
        </w:trPr>
        <w:tc>
          <w:tcPr>
            <w:tcW w:w="3534" w:type="dxa"/>
            <w:shd w:val="clear" w:color="auto" w:fill="auto"/>
            <w:noWrap/>
            <w:vAlign w:val="center"/>
            <w:hideMark/>
          </w:tcPr>
          <w:p w14:paraId="095176C7"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Instrumentos de captación*</w:t>
            </w:r>
          </w:p>
        </w:tc>
        <w:tc>
          <w:tcPr>
            <w:tcW w:w="2557" w:type="dxa"/>
            <w:shd w:val="clear" w:color="auto" w:fill="auto"/>
            <w:vAlign w:val="center"/>
            <w:hideMark/>
          </w:tcPr>
          <w:p w14:paraId="15466A71"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p>
          <w:p w14:paraId="496E22BA" w14:textId="77777777" w:rsidR="00F237B2" w:rsidRPr="00817F50" w:rsidRDefault="00F237B2"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w:t>
            </w:r>
          </w:p>
        </w:tc>
        <w:tc>
          <w:tcPr>
            <w:tcW w:w="2551" w:type="dxa"/>
            <w:shd w:val="clear" w:color="auto" w:fill="auto"/>
            <w:vAlign w:val="center"/>
            <w:hideMark/>
          </w:tcPr>
          <w:p w14:paraId="213723D2" w14:textId="77777777" w:rsidR="00A66934" w:rsidRPr="00817F50" w:rsidRDefault="00C22F80"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Diseño de la Captación</w:t>
            </w:r>
          </w:p>
        </w:tc>
      </w:tr>
      <w:tr w:rsidR="00A66934" w:rsidRPr="00817F50" w14:paraId="248D0938" w14:textId="77777777" w:rsidTr="00D3352C">
        <w:trPr>
          <w:trHeight w:val="20"/>
          <w:jc w:val="center"/>
        </w:trPr>
        <w:tc>
          <w:tcPr>
            <w:tcW w:w="3534" w:type="dxa"/>
            <w:shd w:val="clear" w:color="auto" w:fill="auto"/>
            <w:noWrap/>
            <w:vAlign w:val="center"/>
            <w:hideMark/>
          </w:tcPr>
          <w:p w14:paraId="71FAE55E"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Catálogos o clasificadores</w:t>
            </w:r>
          </w:p>
        </w:tc>
        <w:tc>
          <w:tcPr>
            <w:tcW w:w="2557" w:type="dxa"/>
            <w:shd w:val="clear" w:color="auto" w:fill="auto"/>
            <w:vAlign w:val="center"/>
            <w:hideMark/>
          </w:tcPr>
          <w:p w14:paraId="413E410F"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p>
          <w:p w14:paraId="0C52A44F" w14:textId="77777777" w:rsidR="00F237B2" w:rsidRPr="00817F50" w:rsidRDefault="00F237B2"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w:t>
            </w:r>
          </w:p>
        </w:tc>
        <w:tc>
          <w:tcPr>
            <w:tcW w:w="2551" w:type="dxa"/>
            <w:vMerge w:val="restart"/>
            <w:shd w:val="clear" w:color="auto" w:fill="auto"/>
            <w:vAlign w:val="center"/>
            <w:hideMark/>
          </w:tcPr>
          <w:p w14:paraId="59762597" w14:textId="77777777" w:rsidR="00A66934" w:rsidRPr="00817F50" w:rsidRDefault="00A66934" w:rsidP="00D3352C">
            <w:pPr>
              <w:jc w:val="both"/>
              <w:rPr>
                <w:rFonts w:ascii="Century Gothic" w:eastAsia="Times New Roman" w:hAnsi="Century Gothic" w:cs="Calibri"/>
                <w:color w:val="000000"/>
                <w:sz w:val="16"/>
                <w:szCs w:val="16"/>
              </w:rPr>
            </w:pPr>
          </w:p>
        </w:tc>
      </w:tr>
      <w:tr w:rsidR="00A66934" w:rsidRPr="00817F50" w14:paraId="0347D9EF" w14:textId="77777777" w:rsidTr="00D3352C">
        <w:trPr>
          <w:trHeight w:val="20"/>
          <w:jc w:val="center"/>
        </w:trPr>
        <w:tc>
          <w:tcPr>
            <w:tcW w:w="3534" w:type="dxa"/>
            <w:shd w:val="clear" w:color="auto" w:fill="auto"/>
            <w:noWrap/>
            <w:vAlign w:val="center"/>
          </w:tcPr>
          <w:p w14:paraId="51A76A61"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Indicadores objetivo para el BISE*</w:t>
            </w:r>
          </w:p>
        </w:tc>
        <w:tc>
          <w:tcPr>
            <w:tcW w:w="2557" w:type="dxa"/>
            <w:shd w:val="clear" w:color="auto" w:fill="auto"/>
            <w:vAlign w:val="center"/>
          </w:tcPr>
          <w:p w14:paraId="1EA8FE8E"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p>
          <w:p w14:paraId="543A55F7" w14:textId="77777777" w:rsidR="00F237B2" w:rsidRPr="00817F50" w:rsidRDefault="00F237B2"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w:t>
            </w:r>
          </w:p>
        </w:tc>
        <w:tc>
          <w:tcPr>
            <w:tcW w:w="2551" w:type="dxa"/>
            <w:vMerge/>
            <w:shd w:val="clear" w:color="auto" w:fill="auto"/>
            <w:vAlign w:val="center"/>
          </w:tcPr>
          <w:p w14:paraId="5D00D067" w14:textId="77777777" w:rsidR="00A66934" w:rsidRPr="00817F50" w:rsidRDefault="00A66934" w:rsidP="00D3352C">
            <w:pPr>
              <w:jc w:val="both"/>
              <w:rPr>
                <w:rFonts w:ascii="Century Gothic" w:eastAsia="Times New Roman" w:hAnsi="Century Gothic" w:cs="Calibri"/>
                <w:color w:val="000000"/>
                <w:sz w:val="16"/>
                <w:szCs w:val="16"/>
              </w:rPr>
            </w:pPr>
          </w:p>
        </w:tc>
      </w:tr>
      <w:tr w:rsidR="00A66934" w:rsidRPr="00817F50" w14:paraId="6EC32611" w14:textId="77777777" w:rsidTr="00D3352C">
        <w:trPr>
          <w:trHeight w:val="20"/>
          <w:jc w:val="center"/>
        </w:trPr>
        <w:tc>
          <w:tcPr>
            <w:tcW w:w="3534" w:type="dxa"/>
            <w:shd w:val="clear" w:color="auto" w:fill="auto"/>
            <w:noWrap/>
            <w:vAlign w:val="center"/>
            <w:hideMark/>
          </w:tcPr>
          <w:p w14:paraId="7680697B"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Glosario </w:t>
            </w:r>
          </w:p>
        </w:tc>
        <w:tc>
          <w:tcPr>
            <w:tcW w:w="2557" w:type="dxa"/>
            <w:shd w:val="clear" w:color="auto" w:fill="auto"/>
            <w:vAlign w:val="center"/>
            <w:hideMark/>
          </w:tcPr>
          <w:p w14:paraId="375B94B7"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Glosario</w:t>
            </w:r>
          </w:p>
        </w:tc>
        <w:tc>
          <w:tcPr>
            <w:tcW w:w="2551" w:type="dxa"/>
            <w:vMerge/>
            <w:shd w:val="clear" w:color="auto" w:fill="auto"/>
            <w:vAlign w:val="center"/>
            <w:hideMark/>
          </w:tcPr>
          <w:p w14:paraId="4F64F2CB" w14:textId="77777777" w:rsidR="00A66934" w:rsidRPr="00817F50" w:rsidRDefault="00A66934" w:rsidP="00D3352C">
            <w:pPr>
              <w:jc w:val="both"/>
              <w:rPr>
                <w:rFonts w:ascii="Century Gothic" w:eastAsia="Times New Roman" w:hAnsi="Century Gothic" w:cs="Calibri"/>
                <w:color w:val="000000"/>
                <w:sz w:val="16"/>
                <w:szCs w:val="16"/>
              </w:rPr>
            </w:pPr>
          </w:p>
        </w:tc>
      </w:tr>
      <w:tr w:rsidR="00A66934" w:rsidRPr="00817F50" w14:paraId="080F1431" w14:textId="77777777" w:rsidTr="00D3352C">
        <w:trPr>
          <w:trHeight w:val="20"/>
          <w:jc w:val="center"/>
        </w:trPr>
        <w:tc>
          <w:tcPr>
            <w:tcW w:w="3534" w:type="dxa"/>
            <w:shd w:val="clear" w:color="auto" w:fill="auto"/>
            <w:noWrap/>
            <w:vAlign w:val="center"/>
            <w:hideMark/>
          </w:tcPr>
          <w:p w14:paraId="4F984F96"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Metadatos (RNM)*</w:t>
            </w:r>
          </w:p>
        </w:tc>
        <w:tc>
          <w:tcPr>
            <w:tcW w:w="2557" w:type="dxa"/>
            <w:shd w:val="clear" w:color="auto" w:fill="auto"/>
            <w:vAlign w:val="center"/>
            <w:hideMark/>
          </w:tcPr>
          <w:p w14:paraId="21321F9C"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Diccionario de datos</w:t>
            </w:r>
            <w:r w:rsidRPr="00817F50">
              <w:rPr>
                <w:rFonts w:ascii="Century Gothic" w:eastAsia="Times New Roman" w:hAnsi="Century Gothic" w:cs="Calibri"/>
                <w:color w:val="000000"/>
                <w:sz w:val="16"/>
                <w:szCs w:val="16"/>
              </w:rPr>
              <w:br/>
              <w:t xml:space="preserve"> - Descripción de metadatos</w:t>
            </w:r>
          </w:p>
        </w:tc>
        <w:tc>
          <w:tcPr>
            <w:tcW w:w="2551" w:type="dxa"/>
            <w:vMerge/>
            <w:shd w:val="clear" w:color="auto" w:fill="auto"/>
            <w:vAlign w:val="center"/>
            <w:hideMark/>
          </w:tcPr>
          <w:p w14:paraId="1AF36FA7" w14:textId="77777777" w:rsidR="00A66934" w:rsidRPr="00817F50" w:rsidRDefault="00A66934" w:rsidP="00D3352C">
            <w:pPr>
              <w:widowControl/>
              <w:jc w:val="both"/>
              <w:rPr>
                <w:rFonts w:ascii="Century Gothic" w:eastAsia="Times New Roman" w:hAnsi="Century Gothic" w:cs="Calibri"/>
                <w:color w:val="000000"/>
                <w:sz w:val="16"/>
                <w:szCs w:val="16"/>
              </w:rPr>
            </w:pPr>
          </w:p>
        </w:tc>
      </w:tr>
      <w:tr w:rsidR="00A66934" w:rsidRPr="00817F50" w14:paraId="61170197" w14:textId="77777777" w:rsidTr="001D7541">
        <w:trPr>
          <w:trHeight w:val="20"/>
          <w:jc w:val="center"/>
        </w:trPr>
        <w:tc>
          <w:tcPr>
            <w:tcW w:w="3534" w:type="dxa"/>
            <w:shd w:val="clear" w:color="auto" w:fill="auto"/>
            <w:noWrap/>
            <w:vAlign w:val="center"/>
            <w:hideMark/>
          </w:tcPr>
          <w:p w14:paraId="458649F5" w14:textId="77777777" w:rsidR="00A66934" w:rsidRPr="00817F50" w:rsidRDefault="00A66934" w:rsidP="00D3352C">
            <w:pPr>
              <w:widowControl/>
              <w:rPr>
                <w:rFonts w:ascii="Century Gothic" w:eastAsia="Times New Roman" w:hAnsi="Century Gothic" w:cs="Arial"/>
                <w:color w:val="333333"/>
                <w:sz w:val="16"/>
                <w:szCs w:val="16"/>
              </w:rPr>
            </w:pPr>
            <w:r w:rsidRPr="00817F50">
              <w:rPr>
                <w:rFonts w:ascii="Century Gothic" w:eastAsia="Times New Roman" w:hAnsi="Century Gothic" w:cs="Arial"/>
                <w:color w:val="333333"/>
                <w:sz w:val="16"/>
                <w:szCs w:val="16"/>
              </w:rPr>
              <w:t>Descriptor de archivos (FD)</w:t>
            </w:r>
          </w:p>
        </w:tc>
        <w:tc>
          <w:tcPr>
            <w:tcW w:w="2557" w:type="dxa"/>
            <w:shd w:val="clear" w:color="auto" w:fill="auto"/>
            <w:vAlign w:val="center"/>
            <w:hideMark/>
          </w:tcPr>
          <w:p w14:paraId="4BD011A6"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w:t>
            </w:r>
            <w:r w:rsidR="00F237B2" w:rsidRPr="00817F50">
              <w:rPr>
                <w:rFonts w:ascii="Century Gothic" w:eastAsia="Times New Roman" w:hAnsi="Century Gothic" w:cs="Calibri"/>
                <w:color w:val="000000"/>
                <w:sz w:val="16"/>
                <w:szCs w:val="16"/>
              </w:rPr>
              <w:t>Esquema conceptual</w:t>
            </w:r>
            <w:r w:rsidRPr="00817F50">
              <w:rPr>
                <w:rFonts w:ascii="Century Gothic" w:eastAsia="Times New Roman" w:hAnsi="Century Gothic" w:cs="Calibri"/>
                <w:color w:val="000000"/>
                <w:sz w:val="16"/>
                <w:szCs w:val="16"/>
              </w:rPr>
              <w:br/>
              <w:t xml:space="preserve"> - </w:t>
            </w:r>
            <w:r w:rsidR="00F237B2" w:rsidRPr="00817F50">
              <w:rPr>
                <w:rFonts w:ascii="Century Gothic" w:eastAsia="Times New Roman" w:hAnsi="Century Gothic" w:cs="Calibri"/>
                <w:color w:val="000000"/>
                <w:sz w:val="16"/>
                <w:szCs w:val="16"/>
              </w:rPr>
              <w:t>Glosario</w:t>
            </w:r>
          </w:p>
        </w:tc>
        <w:tc>
          <w:tcPr>
            <w:tcW w:w="2551" w:type="dxa"/>
            <w:vMerge w:val="restart"/>
            <w:shd w:val="clear" w:color="auto" w:fill="auto"/>
            <w:vAlign w:val="center"/>
            <w:hideMark/>
          </w:tcPr>
          <w:p w14:paraId="0841D863"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Diseño de los sistemas de producción y flujos de trabajo</w:t>
            </w:r>
            <w:r w:rsidRPr="00817F50">
              <w:rPr>
                <w:rFonts w:ascii="Century Gothic" w:eastAsia="Times New Roman" w:hAnsi="Century Gothic" w:cs="Calibri"/>
                <w:color w:val="000000"/>
                <w:sz w:val="16"/>
                <w:szCs w:val="16"/>
              </w:rPr>
              <w:br/>
            </w:r>
            <w:r w:rsidRPr="00817F50">
              <w:rPr>
                <w:rFonts w:ascii="Century Gothic" w:eastAsia="Times New Roman" w:hAnsi="Century Gothic" w:cs="Calibri"/>
                <w:color w:val="000000"/>
                <w:sz w:val="16"/>
                <w:szCs w:val="16"/>
              </w:rPr>
              <w:br/>
              <w:t xml:space="preserve"> - </w:t>
            </w:r>
            <w:r w:rsidR="00173419" w:rsidRPr="00817F50">
              <w:rPr>
                <w:rFonts w:ascii="Century Gothic" w:eastAsia="Times New Roman" w:hAnsi="Century Gothic" w:cs="Calibri"/>
                <w:color w:val="000000"/>
                <w:sz w:val="16"/>
                <w:szCs w:val="16"/>
              </w:rPr>
              <w:t xml:space="preserve">Diseño del Procesamiento y Análisis de la Producción </w:t>
            </w:r>
          </w:p>
        </w:tc>
      </w:tr>
      <w:tr w:rsidR="00A66934" w:rsidRPr="00817F50" w14:paraId="6151CC6E" w14:textId="77777777" w:rsidTr="001D7541">
        <w:trPr>
          <w:trHeight w:val="20"/>
          <w:jc w:val="center"/>
        </w:trPr>
        <w:tc>
          <w:tcPr>
            <w:tcW w:w="3534" w:type="dxa"/>
            <w:shd w:val="clear" w:color="auto" w:fill="auto"/>
            <w:vAlign w:val="center"/>
            <w:hideMark/>
          </w:tcPr>
          <w:p w14:paraId="4AA4DD77"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Información general:</w:t>
            </w:r>
            <w:r w:rsidRPr="00817F50">
              <w:rPr>
                <w:rFonts w:ascii="Century Gothic" w:eastAsia="Times New Roman" w:hAnsi="Century Gothic" w:cs="Calibri"/>
                <w:color w:val="000000"/>
                <w:sz w:val="16"/>
                <w:szCs w:val="16"/>
              </w:rPr>
              <w:br/>
              <w:t xml:space="preserve">       - Gráficas</w:t>
            </w:r>
            <w:r w:rsidRPr="00817F50">
              <w:rPr>
                <w:rFonts w:ascii="Century Gothic" w:eastAsia="Times New Roman" w:hAnsi="Century Gothic" w:cs="Calibri"/>
                <w:color w:val="000000"/>
                <w:sz w:val="16"/>
                <w:szCs w:val="16"/>
              </w:rPr>
              <w:br/>
              <w:t xml:space="preserve">       - Cuadros estadísticos</w:t>
            </w:r>
            <w:r w:rsidRPr="00817F50">
              <w:rPr>
                <w:rFonts w:ascii="Century Gothic" w:eastAsia="Times New Roman" w:hAnsi="Century Gothic" w:cs="Calibri"/>
                <w:color w:val="000000"/>
                <w:sz w:val="16"/>
                <w:szCs w:val="16"/>
              </w:rPr>
              <w:br/>
              <w:t xml:space="preserve">       - Mapas</w:t>
            </w:r>
          </w:p>
        </w:tc>
        <w:tc>
          <w:tcPr>
            <w:tcW w:w="2557" w:type="dxa"/>
            <w:vMerge w:val="restart"/>
            <w:shd w:val="clear" w:color="auto" w:fill="auto"/>
            <w:vAlign w:val="center"/>
          </w:tcPr>
          <w:p w14:paraId="31D0EF61"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Esquema conceptual</w:t>
            </w:r>
          </w:p>
          <w:p w14:paraId="377C2B37" w14:textId="77777777" w:rsidR="00F237B2" w:rsidRPr="00817F50" w:rsidRDefault="00F237B2" w:rsidP="00D3352C">
            <w:pPr>
              <w:widowControl/>
              <w:rPr>
                <w:rFonts w:ascii="Century Gothic" w:eastAsia="Times New Roman" w:hAnsi="Century Gothic" w:cs="Calibri"/>
                <w:color w:val="000000"/>
                <w:sz w:val="16"/>
                <w:szCs w:val="16"/>
              </w:rPr>
            </w:pPr>
          </w:p>
        </w:tc>
        <w:tc>
          <w:tcPr>
            <w:tcW w:w="2551" w:type="dxa"/>
            <w:vMerge/>
            <w:shd w:val="clear" w:color="auto" w:fill="DAEEF3" w:themeFill="accent5" w:themeFillTint="33"/>
            <w:vAlign w:val="center"/>
            <w:hideMark/>
          </w:tcPr>
          <w:p w14:paraId="3192A1B1" w14:textId="77777777" w:rsidR="00A66934" w:rsidRPr="00817F50" w:rsidRDefault="00A66934" w:rsidP="00D3352C">
            <w:pPr>
              <w:widowControl/>
              <w:rPr>
                <w:rFonts w:ascii="Century Gothic" w:eastAsia="Times New Roman" w:hAnsi="Century Gothic" w:cs="Calibri"/>
                <w:color w:val="000000"/>
                <w:sz w:val="16"/>
                <w:szCs w:val="16"/>
              </w:rPr>
            </w:pPr>
          </w:p>
        </w:tc>
      </w:tr>
      <w:tr w:rsidR="00A66934" w:rsidRPr="00817F50" w14:paraId="5487B9CD" w14:textId="77777777" w:rsidTr="001D7541">
        <w:trPr>
          <w:trHeight w:val="20"/>
          <w:jc w:val="center"/>
        </w:trPr>
        <w:tc>
          <w:tcPr>
            <w:tcW w:w="3534" w:type="dxa"/>
            <w:shd w:val="clear" w:color="auto" w:fill="auto"/>
            <w:noWrap/>
            <w:vAlign w:val="center"/>
            <w:hideMark/>
          </w:tcPr>
          <w:p w14:paraId="1A1C7C98"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Tabulados predefinidos* </w:t>
            </w:r>
          </w:p>
        </w:tc>
        <w:tc>
          <w:tcPr>
            <w:tcW w:w="2557" w:type="dxa"/>
            <w:vMerge/>
            <w:shd w:val="clear" w:color="auto" w:fill="auto"/>
            <w:vAlign w:val="center"/>
          </w:tcPr>
          <w:p w14:paraId="51E48485" w14:textId="77777777" w:rsidR="00A66934" w:rsidRPr="00817F50" w:rsidRDefault="00A66934" w:rsidP="00D3352C">
            <w:pPr>
              <w:widowControl/>
              <w:rPr>
                <w:rFonts w:ascii="Century Gothic" w:eastAsia="Times New Roman" w:hAnsi="Century Gothic" w:cs="Calibri"/>
                <w:color w:val="000000"/>
                <w:sz w:val="16"/>
                <w:szCs w:val="16"/>
              </w:rPr>
            </w:pPr>
          </w:p>
        </w:tc>
        <w:tc>
          <w:tcPr>
            <w:tcW w:w="2551" w:type="dxa"/>
            <w:vMerge/>
            <w:shd w:val="clear" w:color="auto" w:fill="DAEEF3" w:themeFill="accent5" w:themeFillTint="33"/>
            <w:vAlign w:val="center"/>
            <w:hideMark/>
          </w:tcPr>
          <w:p w14:paraId="46BCD016" w14:textId="77777777" w:rsidR="00A66934" w:rsidRPr="00817F50" w:rsidRDefault="00A66934" w:rsidP="00D3352C">
            <w:pPr>
              <w:widowControl/>
              <w:rPr>
                <w:rFonts w:ascii="Century Gothic" w:eastAsia="Times New Roman" w:hAnsi="Century Gothic" w:cs="Calibri"/>
                <w:color w:val="000000"/>
                <w:sz w:val="16"/>
                <w:szCs w:val="16"/>
              </w:rPr>
            </w:pPr>
          </w:p>
        </w:tc>
      </w:tr>
      <w:tr w:rsidR="00A66934" w:rsidRPr="00817F50" w14:paraId="39BACAE4" w14:textId="77777777" w:rsidTr="001D7541">
        <w:trPr>
          <w:trHeight w:val="20"/>
          <w:jc w:val="center"/>
        </w:trPr>
        <w:tc>
          <w:tcPr>
            <w:tcW w:w="3534" w:type="dxa"/>
            <w:shd w:val="clear" w:color="auto" w:fill="auto"/>
            <w:noWrap/>
            <w:vAlign w:val="center"/>
            <w:hideMark/>
          </w:tcPr>
          <w:p w14:paraId="75EFD732"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Tabulados interactivos</w:t>
            </w:r>
          </w:p>
        </w:tc>
        <w:tc>
          <w:tcPr>
            <w:tcW w:w="2557" w:type="dxa"/>
            <w:vMerge/>
            <w:shd w:val="clear" w:color="auto" w:fill="auto"/>
            <w:vAlign w:val="center"/>
          </w:tcPr>
          <w:p w14:paraId="0D1F7E52" w14:textId="77777777" w:rsidR="00A66934" w:rsidRPr="00817F50" w:rsidRDefault="00A66934" w:rsidP="00D3352C">
            <w:pPr>
              <w:widowControl/>
              <w:rPr>
                <w:rFonts w:ascii="Century Gothic" w:eastAsia="Times New Roman" w:hAnsi="Century Gothic" w:cs="Calibri"/>
                <w:color w:val="000000"/>
                <w:sz w:val="16"/>
                <w:szCs w:val="16"/>
              </w:rPr>
            </w:pPr>
          </w:p>
        </w:tc>
        <w:tc>
          <w:tcPr>
            <w:tcW w:w="2551" w:type="dxa"/>
            <w:vMerge/>
            <w:shd w:val="clear" w:color="auto" w:fill="DAEEF3" w:themeFill="accent5" w:themeFillTint="33"/>
            <w:vAlign w:val="center"/>
            <w:hideMark/>
          </w:tcPr>
          <w:p w14:paraId="0C3DCBA9" w14:textId="77777777" w:rsidR="00A66934" w:rsidRPr="00817F50" w:rsidRDefault="00A66934" w:rsidP="00D3352C">
            <w:pPr>
              <w:widowControl/>
              <w:rPr>
                <w:rFonts w:ascii="Century Gothic" w:eastAsia="Times New Roman" w:hAnsi="Century Gothic" w:cs="Calibri"/>
                <w:color w:val="000000"/>
                <w:sz w:val="16"/>
                <w:szCs w:val="16"/>
              </w:rPr>
            </w:pPr>
          </w:p>
        </w:tc>
      </w:tr>
      <w:tr w:rsidR="00A66934" w:rsidRPr="00817F50" w14:paraId="36E4F07B" w14:textId="77777777" w:rsidTr="001D7541">
        <w:trPr>
          <w:trHeight w:val="20"/>
          <w:jc w:val="center"/>
        </w:trPr>
        <w:tc>
          <w:tcPr>
            <w:tcW w:w="3534" w:type="dxa"/>
            <w:shd w:val="clear" w:color="auto" w:fill="auto"/>
            <w:noWrap/>
            <w:vAlign w:val="center"/>
          </w:tcPr>
          <w:p w14:paraId="4E066505"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Base de datos con controles de difusión *</w:t>
            </w:r>
          </w:p>
        </w:tc>
        <w:tc>
          <w:tcPr>
            <w:tcW w:w="2557" w:type="dxa"/>
            <w:vMerge w:val="restart"/>
            <w:shd w:val="clear" w:color="auto" w:fill="auto"/>
            <w:vAlign w:val="center"/>
          </w:tcPr>
          <w:p w14:paraId="665E42A3" w14:textId="77777777" w:rsidR="00A66934" w:rsidRPr="00817F50" w:rsidRDefault="00A66934" w:rsidP="00D3352C">
            <w:pPr>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r w:rsidRPr="00817F50">
              <w:rPr>
                <w:rFonts w:ascii="Century Gothic" w:eastAsia="Times New Roman" w:hAnsi="Century Gothic" w:cs="Calibri"/>
                <w:color w:val="000000"/>
                <w:sz w:val="16"/>
                <w:szCs w:val="16"/>
              </w:rPr>
              <w:br/>
              <w:t xml:space="preserve"> - Diccionario de datos</w:t>
            </w:r>
            <w:r w:rsidRPr="00817F50">
              <w:rPr>
                <w:rFonts w:ascii="Century Gothic" w:eastAsia="Times New Roman" w:hAnsi="Century Gothic" w:cs="Calibri"/>
                <w:color w:val="000000"/>
                <w:sz w:val="16"/>
                <w:szCs w:val="16"/>
              </w:rPr>
              <w:br/>
              <w:t xml:space="preserve"> - Descripción de metadatos </w:t>
            </w:r>
          </w:p>
        </w:tc>
        <w:tc>
          <w:tcPr>
            <w:tcW w:w="2551" w:type="dxa"/>
            <w:vMerge/>
            <w:shd w:val="clear" w:color="auto" w:fill="DAEEF3" w:themeFill="accent5" w:themeFillTint="33"/>
            <w:vAlign w:val="center"/>
          </w:tcPr>
          <w:p w14:paraId="492F4E8A" w14:textId="77777777" w:rsidR="00A66934" w:rsidRPr="00817F50" w:rsidRDefault="00A66934" w:rsidP="00D3352C">
            <w:pPr>
              <w:widowControl/>
              <w:rPr>
                <w:rFonts w:ascii="Century Gothic" w:eastAsia="Times New Roman" w:hAnsi="Century Gothic" w:cs="Calibri"/>
                <w:color w:val="000000"/>
                <w:sz w:val="16"/>
                <w:szCs w:val="16"/>
              </w:rPr>
            </w:pPr>
          </w:p>
        </w:tc>
      </w:tr>
      <w:tr w:rsidR="00A66934" w:rsidRPr="00817F50" w14:paraId="7F4C821F" w14:textId="77777777" w:rsidTr="001D7541">
        <w:trPr>
          <w:trHeight w:val="20"/>
          <w:jc w:val="center"/>
        </w:trPr>
        <w:tc>
          <w:tcPr>
            <w:tcW w:w="3534" w:type="dxa"/>
            <w:shd w:val="clear" w:color="auto" w:fill="auto"/>
            <w:noWrap/>
            <w:vAlign w:val="center"/>
            <w:hideMark/>
          </w:tcPr>
          <w:p w14:paraId="07EA6B30"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Microdatos </w:t>
            </w:r>
          </w:p>
        </w:tc>
        <w:tc>
          <w:tcPr>
            <w:tcW w:w="2557" w:type="dxa"/>
            <w:vMerge/>
            <w:shd w:val="clear" w:color="auto" w:fill="DAEEF3" w:themeFill="accent5" w:themeFillTint="33"/>
            <w:vAlign w:val="center"/>
            <w:hideMark/>
          </w:tcPr>
          <w:p w14:paraId="471ED55F" w14:textId="77777777" w:rsidR="00A66934" w:rsidRPr="00817F50" w:rsidRDefault="00A66934" w:rsidP="00D3352C">
            <w:pPr>
              <w:widowControl/>
              <w:rPr>
                <w:rFonts w:ascii="Century Gothic" w:eastAsia="Times New Roman" w:hAnsi="Century Gothic" w:cs="Calibri"/>
                <w:color w:val="000000"/>
                <w:sz w:val="16"/>
                <w:szCs w:val="16"/>
              </w:rPr>
            </w:pPr>
          </w:p>
        </w:tc>
        <w:tc>
          <w:tcPr>
            <w:tcW w:w="2551" w:type="dxa"/>
            <w:vMerge/>
            <w:shd w:val="clear" w:color="auto" w:fill="DAEEF3" w:themeFill="accent5" w:themeFillTint="33"/>
            <w:vAlign w:val="center"/>
            <w:hideMark/>
          </w:tcPr>
          <w:p w14:paraId="04EC7B8D" w14:textId="77777777" w:rsidR="00A66934" w:rsidRPr="00817F50" w:rsidRDefault="00A66934" w:rsidP="00D3352C">
            <w:pPr>
              <w:widowControl/>
              <w:rPr>
                <w:rFonts w:ascii="Century Gothic" w:eastAsia="Times New Roman" w:hAnsi="Century Gothic" w:cs="Calibri"/>
                <w:color w:val="000000"/>
                <w:sz w:val="16"/>
                <w:szCs w:val="16"/>
              </w:rPr>
            </w:pPr>
          </w:p>
        </w:tc>
      </w:tr>
      <w:tr w:rsidR="00A66934" w:rsidRPr="00817F50" w14:paraId="51BD97FA" w14:textId="77777777" w:rsidTr="001D7541">
        <w:trPr>
          <w:trHeight w:val="60"/>
          <w:jc w:val="center"/>
        </w:trPr>
        <w:tc>
          <w:tcPr>
            <w:tcW w:w="3534" w:type="dxa"/>
            <w:shd w:val="clear" w:color="auto" w:fill="auto"/>
            <w:noWrap/>
            <w:vAlign w:val="center"/>
            <w:hideMark/>
          </w:tcPr>
          <w:p w14:paraId="3528DE6B"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Datos abiertos*</w:t>
            </w:r>
          </w:p>
        </w:tc>
        <w:tc>
          <w:tcPr>
            <w:tcW w:w="2557" w:type="dxa"/>
            <w:vMerge/>
            <w:shd w:val="clear" w:color="auto" w:fill="DAEEF3" w:themeFill="accent5" w:themeFillTint="33"/>
            <w:vAlign w:val="center"/>
            <w:hideMark/>
          </w:tcPr>
          <w:p w14:paraId="7BE96BC9" w14:textId="77777777" w:rsidR="00A66934" w:rsidRPr="00817F50" w:rsidRDefault="00A66934" w:rsidP="00D3352C">
            <w:pPr>
              <w:widowControl/>
              <w:rPr>
                <w:rFonts w:ascii="Century Gothic" w:eastAsia="Times New Roman" w:hAnsi="Century Gothic" w:cs="Calibri"/>
                <w:color w:val="000000"/>
                <w:sz w:val="16"/>
                <w:szCs w:val="16"/>
              </w:rPr>
            </w:pPr>
          </w:p>
        </w:tc>
        <w:tc>
          <w:tcPr>
            <w:tcW w:w="2551" w:type="dxa"/>
            <w:vMerge/>
            <w:shd w:val="clear" w:color="auto" w:fill="DAEEF3" w:themeFill="accent5" w:themeFillTint="33"/>
            <w:vAlign w:val="center"/>
            <w:hideMark/>
          </w:tcPr>
          <w:p w14:paraId="44D8F1B5" w14:textId="77777777" w:rsidR="00A66934" w:rsidRPr="00817F50" w:rsidRDefault="00A66934" w:rsidP="00D3352C">
            <w:pPr>
              <w:widowControl/>
              <w:rPr>
                <w:rFonts w:ascii="Century Gothic" w:eastAsia="Times New Roman" w:hAnsi="Century Gothic" w:cs="Calibri"/>
                <w:color w:val="000000"/>
                <w:sz w:val="16"/>
                <w:szCs w:val="16"/>
              </w:rPr>
            </w:pPr>
          </w:p>
        </w:tc>
      </w:tr>
    </w:tbl>
    <w:p w14:paraId="717C28E2" w14:textId="77777777" w:rsidR="00A66934" w:rsidRPr="00817F50" w:rsidRDefault="00D3352C" w:rsidP="00A66934">
      <w:pPr>
        <w:widowControl/>
        <w:spacing w:after="120" w:line="259" w:lineRule="auto"/>
        <w:jc w:val="both"/>
        <w:rPr>
          <w:rFonts w:ascii="Century Gothic" w:hAnsi="Century Gothic" w:cs="Arial"/>
          <w:sz w:val="16"/>
          <w:szCs w:val="16"/>
        </w:rPr>
      </w:pPr>
      <w:r w:rsidRPr="00817F50">
        <w:rPr>
          <w:rFonts w:ascii="Century Gothic" w:hAnsi="Century Gothic" w:cs="Arial"/>
          <w:sz w:val="16"/>
          <w:szCs w:val="16"/>
        </w:rPr>
        <w:t xml:space="preserve">                       </w:t>
      </w:r>
      <w:r w:rsidR="00A66934" w:rsidRPr="00817F50">
        <w:rPr>
          <w:rFonts w:ascii="Century Gothic" w:hAnsi="Century Gothic" w:cs="Arial"/>
          <w:sz w:val="16"/>
          <w:szCs w:val="16"/>
        </w:rPr>
        <w:t>* Presentaciones obligatorias</w:t>
      </w:r>
    </w:p>
    <w:p w14:paraId="6BA0C0A2" w14:textId="7048F973" w:rsidR="004209A6" w:rsidRDefault="002756F2" w:rsidP="00A66934">
      <w:pPr>
        <w:widowControl/>
        <w:spacing w:before="120" w:after="120" w:line="259" w:lineRule="auto"/>
        <w:jc w:val="both"/>
        <w:rPr>
          <w:rFonts w:ascii="Century Gothic" w:hAnsi="Century Gothic" w:cs="Arial"/>
          <w:sz w:val="19"/>
          <w:szCs w:val="19"/>
        </w:rPr>
      </w:pPr>
      <w:r w:rsidRPr="00817F50">
        <w:rPr>
          <w:rFonts w:ascii="Century Gothic" w:hAnsi="Century Gothic" w:cs="Arial"/>
          <w:sz w:val="19"/>
          <w:szCs w:val="19"/>
        </w:rPr>
        <w:t>L</w:t>
      </w:r>
      <w:r w:rsidR="00A66934" w:rsidRPr="00817F50">
        <w:rPr>
          <w:rFonts w:ascii="Century Gothic" w:hAnsi="Century Gothic" w:cs="Arial"/>
          <w:sz w:val="19"/>
          <w:szCs w:val="19"/>
        </w:rPr>
        <w:t xml:space="preserve">as </w:t>
      </w:r>
      <w:r w:rsidR="00662D75">
        <w:rPr>
          <w:rFonts w:ascii="Century Gothic" w:hAnsi="Century Gothic" w:cs="Arial"/>
          <w:sz w:val="19"/>
          <w:szCs w:val="19"/>
        </w:rPr>
        <w:t>p</w:t>
      </w:r>
      <w:r w:rsidR="00A66934" w:rsidRPr="00817F50">
        <w:rPr>
          <w:rFonts w:ascii="Century Gothic" w:hAnsi="Century Gothic" w:cs="Arial"/>
          <w:sz w:val="19"/>
          <w:szCs w:val="19"/>
        </w:rPr>
        <w:t xml:space="preserve">resentaciones </w:t>
      </w:r>
      <w:r w:rsidR="00B01DC9" w:rsidRPr="00817F50">
        <w:rPr>
          <w:rFonts w:ascii="Century Gothic" w:hAnsi="Century Gothic" w:cs="Arial"/>
          <w:sz w:val="19"/>
          <w:szCs w:val="19"/>
        </w:rPr>
        <w:t>g</w:t>
      </w:r>
      <w:r w:rsidR="00CB321B" w:rsidRPr="00817F50">
        <w:rPr>
          <w:rFonts w:ascii="Century Gothic" w:hAnsi="Century Gothic" w:cs="Arial"/>
          <w:sz w:val="19"/>
          <w:szCs w:val="19"/>
        </w:rPr>
        <w:t xml:space="preserve">enéricas y </w:t>
      </w:r>
      <w:r w:rsidR="00B01DC9" w:rsidRPr="00817F50">
        <w:rPr>
          <w:rFonts w:ascii="Century Gothic" w:hAnsi="Century Gothic" w:cs="Arial"/>
          <w:sz w:val="19"/>
          <w:szCs w:val="19"/>
        </w:rPr>
        <w:t>e</w:t>
      </w:r>
      <w:r w:rsidR="00A66934" w:rsidRPr="00817F50">
        <w:rPr>
          <w:rFonts w:ascii="Century Gothic" w:hAnsi="Century Gothic" w:cs="Arial"/>
          <w:sz w:val="19"/>
          <w:szCs w:val="19"/>
        </w:rPr>
        <w:t xml:space="preserve">specializadas deben atender a requerimientos específicos de accesibilidad para </w:t>
      </w:r>
      <w:r w:rsidR="00CB321B" w:rsidRPr="00817F50">
        <w:rPr>
          <w:rFonts w:ascii="Century Gothic" w:hAnsi="Century Gothic" w:cs="Arial"/>
          <w:sz w:val="19"/>
          <w:szCs w:val="19"/>
        </w:rPr>
        <w:t>algunos</w:t>
      </w:r>
      <w:r w:rsidR="00A66934" w:rsidRPr="00817F50">
        <w:rPr>
          <w:rFonts w:ascii="Century Gothic" w:hAnsi="Century Gothic" w:cs="Arial"/>
          <w:sz w:val="19"/>
          <w:szCs w:val="19"/>
        </w:rPr>
        <w:t xml:space="preserve"> segmento</w:t>
      </w:r>
      <w:r w:rsidR="00CB321B" w:rsidRPr="00817F50">
        <w:rPr>
          <w:rFonts w:ascii="Century Gothic" w:hAnsi="Century Gothic" w:cs="Arial"/>
          <w:sz w:val="19"/>
          <w:szCs w:val="19"/>
        </w:rPr>
        <w:t>s</w:t>
      </w:r>
      <w:r w:rsidR="00A66934" w:rsidRPr="00817F50">
        <w:rPr>
          <w:rFonts w:ascii="Century Gothic" w:hAnsi="Century Gothic" w:cs="Arial"/>
          <w:sz w:val="19"/>
          <w:szCs w:val="19"/>
        </w:rPr>
        <w:t xml:space="preserve"> en particular</w:t>
      </w:r>
      <w:r w:rsidR="00CB321B" w:rsidRPr="00817F50">
        <w:rPr>
          <w:rFonts w:ascii="Century Gothic" w:hAnsi="Century Gothic" w:cs="Arial"/>
          <w:sz w:val="19"/>
          <w:szCs w:val="19"/>
        </w:rPr>
        <w:t xml:space="preserve">, </w:t>
      </w:r>
      <w:r w:rsidR="00A66934" w:rsidRPr="00817F50">
        <w:rPr>
          <w:rFonts w:ascii="Century Gothic" w:hAnsi="Century Gothic" w:cs="Arial"/>
          <w:sz w:val="19"/>
          <w:szCs w:val="19"/>
        </w:rPr>
        <w:t>mismos que requiere</w:t>
      </w:r>
      <w:r w:rsidR="00CB321B" w:rsidRPr="00817F50">
        <w:rPr>
          <w:rFonts w:ascii="Century Gothic" w:hAnsi="Century Gothic" w:cs="Arial"/>
          <w:sz w:val="19"/>
          <w:szCs w:val="19"/>
        </w:rPr>
        <w:t>n</w:t>
      </w:r>
      <w:r w:rsidR="00A66934" w:rsidRPr="00817F50">
        <w:rPr>
          <w:rFonts w:ascii="Century Gothic" w:hAnsi="Century Gothic" w:cs="Arial"/>
          <w:sz w:val="19"/>
          <w:szCs w:val="19"/>
        </w:rPr>
        <w:t xml:space="preserve"> documentar</w:t>
      </w:r>
      <w:r w:rsidR="004209A6">
        <w:rPr>
          <w:rFonts w:ascii="Century Gothic" w:hAnsi="Century Gothic" w:cs="Arial"/>
          <w:sz w:val="19"/>
          <w:szCs w:val="19"/>
        </w:rPr>
        <w:t>se</w:t>
      </w:r>
      <w:r w:rsidR="00A66934" w:rsidRPr="00817F50">
        <w:rPr>
          <w:rFonts w:ascii="Century Gothic" w:hAnsi="Century Gothic" w:cs="Arial"/>
          <w:sz w:val="19"/>
          <w:szCs w:val="19"/>
        </w:rPr>
        <w:t xml:space="preserve"> por parte del área proponente para validación por parte de la Dirección de Usabilidad de la DGCSPIRI en el Sistema de Difusión. </w:t>
      </w:r>
    </w:p>
    <w:p w14:paraId="433968DA" w14:textId="495C0E63" w:rsidR="00A66934" w:rsidRPr="00817F50" w:rsidRDefault="00A66934" w:rsidP="00A66934">
      <w:pPr>
        <w:widowControl/>
        <w:spacing w:before="120" w:after="120" w:line="259" w:lineRule="auto"/>
        <w:jc w:val="both"/>
        <w:rPr>
          <w:rFonts w:ascii="Century Gothic" w:hAnsi="Century Gothic" w:cs="Arial"/>
          <w:sz w:val="19"/>
          <w:szCs w:val="19"/>
        </w:rPr>
      </w:pPr>
      <w:r w:rsidRPr="00817F50">
        <w:rPr>
          <w:rFonts w:ascii="Century Gothic" w:hAnsi="Century Gothic" w:cs="Arial"/>
          <w:sz w:val="19"/>
          <w:szCs w:val="19"/>
        </w:rPr>
        <w:t xml:space="preserve">En </w:t>
      </w:r>
      <w:r w:rsidR="00B221F1" w:rsidRPr="00817F50">
        <w:rPr>
          <w:rFonts w:ascii="Century Gothic" w:hAnsi="Century Gothic" w:cs="Arial"/>
          <w:sz w:val="19"/>
          <w:szCs w:val="19"/>
        </w:rPr>
        <w:t xml:space="preserve">la </w:t>
      </w:r>
      <w:r w:rsidR="00BC5BD7" w:rsidRPr="00817F50">
        <w:rPr>
          <w:rFonts w:ascii="Century Gothic" w:hAnsi="Century Gothic" w:cs="Arial"/>
          <w:sz w:val="19"/>
          <w:szCs w:val="19"/>
        </w:rPr>
        <w:t>figura</w:t>
      </w:r>
      <w:r w:rsidR="008D6453" w:rsidRPr="00817F50">
        <w:rPr>
          <w:rFonts w:ascii="Century Gothic" w:hAnsi="Century Gothic" w:cs="Arial"/>
          <w:sz w:val="19"/>
          <w:szCs w:val="19"/>
        </w:rPr>
        <w:t xml:space="preserve"> </w:t>
      </w:r>
      <w:r w:rsidRPr="00817F50">
        <w:rPr>
          <w:rFonts w:ascii="Century Gothic" w:hAnsi="Century Gothic" w:cs="Arial"/>
          <w:sz w:val="19"/>
          <w:szCs w:val="19"/>
        </w:rPr>
        <w:t>4.</w:t>
      </w:r>
      <w:r w:rsidR="00834894" w:rsidRPr="00817F50">
        <w:rPr>
          <w:rFonts w:ascii="Century Gothic" w:hAnsi="Century Gothic" w:cs="Arial"/>
          <w:sz w:val="19"/>
          <w:szCs w:val="19"/>
        </w:rPr>
        <w:t>4</w:t>
      </w:r>
      <w:r w:rsidRPr="00817F50">
        <w:rPr>
          <w:rFonts w:ascii="Century Gothic" w:hAnsi="Century Gothic" w:cs="Arial"/>
          <w:sz w:val="19"/>
          <w:szCs w:val="19"/>
        </w:rPr>
        <w:t xml:space="preserve"> se enlistan las presentaciones especializad</w:t>
      </w:r>
      <w:r w:rsidR="00984DCA" w:rsidRPr="00817F50">
        <w:rPr>
          <w:rFonts w:ascii="Century Gothic" w:hAnsi="Century Gothic" w:cs="Arial"/>
          <w:sz w:val="19"/>
          <w:szCs w:val="19"/>
        </w:rPr>
        <w:t>a</w:t>
      </w:r>
      <w:r w:rsidRPr="00817F50">
        <w:rPr>
          <w:rFonts w:ascii="Century Gothic" w:hAnsi="Century Gothic" w:cs="Arial"/>
          <w:sz w:val="19"/>
          <w:szCs w:val="19"/>
        </w:rPr>
        <w:t xml:space="preserve">s y los insumos tanto del </w:t>
      </w:r>
      <w:r w:rsidR="007F0A75" w:rsidRPr="00817F50">
        <w:rPr>
          <w:rFonts w:ascii="Century Gothic" w:hAnsi="Century Gothic" w:cs="Arial"/>
          <w:sz w:val="19"/>
          <w:szCs w:val="19"/>
        </w:rPr>
        <w:t>D</w:t>
      </w:r>
      <w:r w:rsidRPr="00817F50">
        <w:rPr>
          <w:rFonts w:ascii="Century Gothic" w:hAnsi="Century Gothic" w:cs="Arial"/>
          <w:sz w:val="19"/>
          <w:szCs w:val="19"/>
        </w:rPr>
        <w:t xml:space="preserve">iseño </w:t>
      </w:r>
      <w:r w:rsidR="007F0A75" w:rsidRPr="00817F50">
        <w:rPr>
          <w:rFonts w:ascii="Century Gothic" w:hAnsi="Century Gothic" w:cs="Arial"/>
          <w:sz w:val="19"/>
          <w:szCs w:val="19"/>
        </w:rPr>
        <w:t>C</w:t>
      </w:r>
      <w:r w:rsidRPr="00817F50">
        <w:rPr>
          <w:rFonts w:ascii="Century Gothic" w:hAnsi="Century Gothic" w:cs="Arial"/>
          <w:sz w:val="19"/>
          <w:szCs w:val="19"/>
        </w:rPr>
        <w:t xml:space="preserve">onceptual como de los otros subprocesos de la </w:t>
      </w:r>
      <w:r w:rsidR="00984DCA" w:rsidRPr="00817F50">
        <w:rPr>
          <w:rFonts w:ascii="Century Gothic" w:hAnsi="Century Gothic" w:cs="Arial"/>
          <w:sz w:val="19"/>
          <w:szCs w:val="19"/>
        </w:rPr>
        <w:t>F</w:t>
      </w:r>
      <w:r w:rsidRPr="00817F50">
        <w:rPr>
          <w:rFonts w:ascii="Century Gothic" w:hAnsi="Century Gothic" w:cs="Arial"/>
          <w:sz w:val="19"/>
          <w:szCs w:val="19"/>
        </w:rPr>
        <w:t xml:space="preserve">ase de </w:t>
      </w:r>
      <w:r w:rsidR="00B01DC9" w:rsidRPr="00817F50">
        <w:rPr>
          <w:rFonts w:ascii="Century Gothic" w:hAnsi="Century Gothic" w:cs="Arial"/>
          <w:sz w:val="19"/>
          <w:szCs w:val="19"/>
        </w:rPr>
        <w:t>D</w:t>
      </w:r>
      <w:r w:rsidRPr="00817F50">
        <w:rPr>
          <w:rFonts w:ascii="Century Gothic" w:hAnsi="Century Gothic" w:cs="Arial"/>
          <w:sz w:val="19"/>
          <w:szCs w:val="19"/>
        </w:rPr>
        <w:t>iseño que son de utilidad para definirl</w:t>
      </w:r>
      <w:r w:rsidR="00974E73">
        <w:rPr>
          <w:rFonts w:ascii="Century Gothic" w:hAnsi="Century Gothic" w:cs="Arial"/>
          <w:sz w:val="19"/>
          <w:szCs w:val="19"/>
        </w:rPr>
        <w:t>a</w:t>
      </w:r>
      <w:r w:rsidRPr="00817F50">
        <w:rPr>
          <w:rFonts w:ascii="Century Gothic" w:hAnsi="Century Gothic" w:cs="Arial"/>
          <w:sz w:val="19"/>
          <w:szCs w:val="19"/>
        </w:rPr>
        <w:t xml:space="preserve">s. </w:t>
      </w:r>
    </w:p>
    <w:p w14:paraId="0C784BB0" w14:textId="1E2B5C5C" w:rsidR="00A66934" w:rsidRPr="00817F50" w:rsidRDefault="00BC5BD7" w:rsidP="00834894">
      <w:pPr>
        <w:pStyle w:val="Figuras2"/>
      </w:pPr>
      <w:bookmarkStart w:id="147" w:name="_Toc83392688"/>
      <w:bookmarkStart w:id="148" w:name="_Toc99709595"/>
      <w:r w:rsidRPr="00817F50">
        <w:t>Figura</w:t>
      </w:r>
      <w:r w:rsidR="008A0336" w:rsidRPr="00817F50">
        <w:t xml:space="preserve"> </w:t>
      </w:r>
      <w:r w:rsidR="00A66934" w:rsidRPr="00817F50">
        <w:t>4.</w:t>
      </w:r>
      <w:r w:rsidR="00834894" w:rsidRPr="00817F50">
        <w:t>4</w:t>
      </w:r>
      <w:r w:rsidR="00A66934" w:rsidRPr="00817F50">
        <w:t xml:space="preserve"> Relación entre presentaciones especializadas </w:t>
      </w:r>
      <w:r w:rsidR="00662D75">
        <w:t>y</w:t>
      </w:r>
      <w:r w:rsidR="00A66934" w:rsidRPr="00817F50">
        <w:t xml:space="preserve"> los insumos de la Fase de Diseño</w:t>
      </w:r>
      <w:bookmarkEnd w:id="147"/>
      <w:bookmarkEnd w:id="148"/>
    </w:p>
    <w:tbl>
      <w:tblPr>
        <w:tblW w:w="864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2112"/>
        <w:gridCol w:w="2707"/>
      </w:tblGrid>
      <w:tr w:rsidR="00A66934" w:rsidRPr="00817F50" w14:paraId="3BDD8D46" w14:textId="77777777" w:rsidTr="00D3352C">
        <w:trPr>
          <w:trHeight w:val="20"/>
          <w:jc w:val="center"/>
        </w:trPr>
        <w:tc>
          <w:tcPr>
            <w:tcW w:w="3823" w:type="dxa"/>
            <w:shd w:val="clear" w:color="000000" w:fill="DBE5F1"/>
            <w:noWrap/>
            <w:vAlign w:val="center"/>
            <w:hideMark/>
          </w:tcPr>
          <w:p w14:paraId="7DFC6644" w14:textId="2D75142A"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lang w:eastAsia="es-MX"/>
              </w:rPr>
              <w:t xml:space="preserve">Presentaciones </w:t>
            </w:r>
            <w:r w:rsidR="00662D75">
              <w:rPr>
                <w:rFonts w:ascii="Century Gothic" w:eastAsia="Times New Roman" w:hAnsi="Century Gothic" w:cs="Calibri"/>
                <w:b/>
                <w:bCs/>
                <w:color w:val="000000"/>
                <w:sz w:val="16"/>
                <w:szCs w:val="16"/>
                <w:lang w:eastAsia="es-MX"/>
              </w:rPr>
              <w:t>e</w:t>
            </w:r>
            <w:r w:rsidRPr="00817F50">
              <w:rPr>
                <w:rFonts w:ascii="Century Gothic" w:eastAsia="Times New Roman" w:hAnsi="Century Gothic" w:cs="Calibri"/>
                <w:b/>
                <w:bCs/>
                <w:color w:val="000000"/>
                <w:sz w:val="16"/>
                <w:szCs w:val="16"/>
                <w:lang w:eastAsia="es-MX"/>
              </w:rPr>
              <w:t>specializadas</w:t>
            </w:r>
          </w:p>
        </w:tc>
        <w:tc>
          <w:tcPr>
            <w:tcW w:w="2112" w:type="dxa"/>
            <w:shd w:val="clear" w:color="000000" w:fill="DBE5F1"/>
            <w:vAlign w:val="center"/>
            <w:hideMark/>
          </w:tcPr>
          <w:p w14:paraId="56EC3BE8" w14:textId="77777777"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rPr>
              <w:t>Insumos del Diseño Conceptual</w:t>
            </w:r>
          </w:p>
        </w:tc>
        <w:tc>
          <w:tcPr>
            <w:tcW w:w="2707" w:type="dxa"/>
            <w:shd w:val="clear" w:color="000000" w:fill="DBE5F1"/>
            <w:vAlign w:val="center"/>
            <w:hideMark/>
          </w:tcPr>
          <w:p w14:paraId="3FC32134" w14:textId="77777777"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rPr>
              <w:t xml:space="preserve">Otros subprocesos de la </w:t>
            </w:r>
            <w:r w:rsidR="00B01DC9" w:rsidRPr="00817F50">
              <w:rPr>
                <w:rFonts w:ascii="Century Gothic" w:eastAsia="Times New Roman" w:hAnsi="Century Gothic" w:cs="Calibri"/>
                <w:b/>
                <w:bCs/>
                <w:color w:val="000000"/>
                <w:sz w:val="16"/>
                <w:szCs w:val="16"/>
              </w:rPr>
              <w:t>F</w:t>
            </w:r>
            <w:r w:rsidRPr="00817F50">
              <w:rPr>
                <w:rFonts w:ascii="Century Gothic" w:eastAsia="Times New Roman" w:hAnsi="Century Gothic" w:cs="Calibri"/>
                <w:b/>
                <w:bCs/>
                <w:color w:val="000000"/>
                <w:sz w:val="16"/>
                <w:szCs w:val="16"/>
              </w:rPr>
              <w:t xml:space="preserve">ase de </w:t>
            </w:r>
            <w:r w:rsidR="00B01DC9" w:rsidRPr="00817F50">
              <w:rPr>
                <w:rFonts w:ascii="Century Gothic" w:eastAsia="Times New Roman" w:hAnsi="Century Gothic" w:cs="Calibri"/>
                <w:b/>
                <w:bCs/>
                <w:color w:val="000000"/>
                <w:sz w:val="16"/>
                <w:szCs w:val="16"/>
              </w:rPr>
              <w:t>D</w:t>
            </w:r>
            <w:r w:rsidRPr="00817F50">
              <w:rPr>
                <w:rFonts w:ascii="Century Gothic" w:eastAsia="Times New Roman" w:hAnsi="Century Gothic" w:cs="Calibri"/>
                <w:b/>
                <w:bCs/>
                <w:color w:val="000000"/>
                <w:sz w:val="16"/>
                <w:szCs w:val="16"/>
              </w:rPr>
              <w:t>iseño que intervienen</w:t>
            </w:r>
          </w:p>
        </w:tc>
      </w:tr>
      <w:tr w:rsidR="00A66934" w:rsidRPr="00817F50" w14:paraId="60E5D957" w14:textId="77777777" w:rsidTr="00D3352C">
        <w:trPr>
          <w:trHeight w:val="20"/>
          <w:jc w:val="center"/>
        </w:trPr>
        <w:tc>
          <w:tcPr>
            <w:tcW w:w="3823" w:type="dxa"/>
            <w:shd w:val="clear" w:color="auto" w:fill="auto"/>
            <w:noWrap/>
            <w:vAlign w:val="center"/>
            <w:hideMark/>
          </w:tcPr>
          <w:p w14:paraId="3D8197E9"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Publicaciones</w:t>
            </w:r>
          </w:p>
        </w:tc>
        <w:tc>
          <w:tcPr>
            <w:tcW w:w="2112" w:type="dxa"/>
            <w:shd w:val="clear" w:color="auto" w:fill="auto"/>
            <w:vAlign w:val="center"/>
            <w:hideMark/>
          </w:tcPr>
          <w:p w14:paraId="2FADAB8C"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p>
          <w:p w14:paraId="349AF4E6"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Glosario</w:t>
            </w:r>
          </w:p>
        </w:tc>
        <w:tc>
          <w:tcPr>
            <w:tcW w:w="2707" w:type="dxa"/>
            <w:vMerge w:val="restart"/>
            <w:shd w:val="clear" w:color="auto" w:fill="auto"/>
            <w:vAlign w:val="center"/>
            <w:hideMark/>
          </w:tcPr>
          <w:p w14:paraId="37B1E9A1" w14:textId="77777777" w:rsidR="00A66934" w:rsidRPr="00817F50" w:rsidRDefault="00A66934" w:rsidP="00D3352C">
            <w:pPr>
              <w:widowControl/>
              <w:jc w:val="center"/>
              <w:rPr>
                <w:rFonts w:ascii="Century Gothic" w:eastAsia="Times New Roman" w:hAnsi="Century Gothic" w:cs="Calibri"/>
                <w:color w:val="000000"/>
                <w:sz w:val="16"/>
                <w:szCs w:val="16"/>
              </w:rPr>
            </w:pPr>
          </w:p>
          <w:p w14:paraId="3F5CA9AB" w14:textId="77777777" w:rsidR="00A66934" w:rsidRPr="00817F50" w:rsidRDefault="00A66934" w:rsidP="00D3352C">
            <w:pPr>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Diseño de los sistemas de producción y flujos de trabajo</w:t>
            </w:r>
            <w:r w:rsidRPr="00817F50">
              <w:rPr>
                <w:rFonts w:ascii="Century Gothic" w:eastAsia="Times New Roman" w:hAnsi="Century Gothic" w:cs="Calibri"/>
                <w:color w:val="000000"/>
                <w:sz w:val="16"/>
                <w:szCs w:val="16"/>
              </w:rPr>
              <w:br/>
            </w:r>
            <w:r w:rsidRPr="00817F50">
              <w:rPr>
                <w:rFonts w:ascii="Century Gothic" w:eastAsia="Times New Roman" w:hAnsi="Century Gothic" w:cs="Calibri"/>
                <w:color w:val="000000"/>
                <w:sz w:val="16"/>
                <w:szCs w:val="16"/>
              </w:rPr>
              <w:br/>
              <w:t xml:space="preserve"> - </w:t>
            </w:r>
            <w:r w:rsidR="00173419" w:rsidRPr="00817F50">
              <w:rPr>
                <w:rFonts w:ascii="Century Gothic" w:eastAsia="Times New Roman" w:hAnsi="Century Gothic" w:cs="Calibri"/>
                <w:color w:val="000000"/>
                <w:sz w:val="16"/>
                <w:szCs w:val="16"/>
              </w:rPr>
              <w:t xml:space="preserve">Diseño del Procesamiento y Análisis de la Producción </w:t>
            </w:r>
            <w:r w:rsidRPr="00817F50">
              <w:rPr>
                <w:rFonts w:ascii="Century Gothic" w:eastAsia="Times New Roman" w:hAnsi="Century Gothic" w:cs="Calibri"/>
                <w:color w:val="000000"/>
                <w:sz w:val="16"/>
                <w:szCs w:val="16"/>
              </w:rPr>
              <w:t> </w:t>
            </w:r>
          </w:p>
        </w:tc>
      </w:tr>
      <w:tr w:rsidR="00A66934" w:rsidRPr="00817F50" w14:paraId="1477977C" w14:textId="77777777" w:rsidTr="00D3352C">
        <w:trPr>
          <w:trHeight w:val="828"/>
          <w:jc w:val="center"/>
        </w:trPr>
        <w:tc>
          <w:tcPr>
            <w:tcW w:w="3823" w:type="dxa"/>
            <w:shd w:val="clear" w:color="auto" w:fill="auto"/>
            <w:noWrap/>
            <w:vAlign w:val="center"/>
            <w:hideMark/>
          </w:tcPr>
          <w:p w14:paraId="6CCFBEBC"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Herramientas especializadas: </w:t>
            </w:r>
          </w:p>
          <w:p w14:paraId="78D53438"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Objetivo</w:t>
            </w:r>
          </w:p>
          <w:p w14:paraId="26414759"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Funcionalidad y características</w:t>
            </w:r>
          </w:p>
          <w:p w14:paraId="315AF6AD"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w:t>
            </w:r>
            <w:r w:rsidRPr="00817F50">
              <w:rPr>
                <w:rFonts w:ascii="Century Gothic" w:eastAsia="Times New Roman" w:hAnsi="Century Gothic" w:cs="Times New Roman"/>
                <w:color w:val="000000"/>
                <w:sz w:val="16"/>
                <w:szCs w:val="16"/>
              </w:rPr>
              <w:t xml:space="preserve"> </w:t>
            </w:r>
            <w:r w:rsidRPr="00817F50">
              <w:rPr>
                <w:rFonts w:ascii="Century Gothic" w:eastAsia="Times New Roman" w:hAnsi="Century Gothic" w:cs="Calibri"/>
                <w:color w:val="000000"/>
                <w:sz w:val="16"/>
                <w:szCs w:val="16"/>
              </w:rPr>
              <w:t>Necesidad de información a cubrir</w:t>
            </w:r>
          </w:p>
          <w:p w14:paraId="09B6206B" w14:textId="77777777" w:rsidR="00A66934" w:rsidRPr="00817F50" w:rsidRDefault="00A66934" w:rsidP="00D3352C">
            <w:pPr>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Qué usuarios demandan la herramienta</w:t>
            </w:r>
          </w:p>
        </w:tc>
        <w:tc>
          <w:tcPr>
            <w:tcW w:w="2112" w:type="dxa"/>
            <w:shd w:val="clear" w:color="auto" w:fill="auto"/>
            <w:vAlign w:val="center"/>
            <w:hideMark/>
          </w:tcPr>
          <w:p w14:paraId="2B066CFC" w14:textId="77777777" w:rsidR="00A66934" w:rsidRPr="00817F50" w:rsidRDefault="00A66934" w:rsidP="00D3352C">
            <w:pPr>
              <w:widowControl/>
              <w:jc w:val="center"/>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p>
        </w:tc>
        <w:tc>
          <w:tcPr>
            <w:tcW w:w="2707" w:type="dxa"/>
            <w:vMerge/>
            <w:shd w:val="clear" w:color="auto" w:fill="auto"/>
            <w:vAlign w:val="center"/>
            <w:hideMark/>
          </w:tcPr>
          <w:p w14:paraId="308FB74B" w14:textId="77777777" w:rsidR="00A66934" w:rsidRPr="00817F50" w:rsidRDefault="00A66934" w:rsidP="00D3352C">
            <w:pPr>
              <w:widowControl/>
              <w:jc w:val="center"/>
              <w:rPr>
                <w:rFonts w:ascii="Century Gothic" w:eastAsia="Times New Roman" w:hAnsi="Century Gothic" w:cs="Calibri"/>
                <w:color w:val="000000"/>
                <w:sz w:val="16"/>
                <w:szCs w:val="16"/>
              </w:rPr>
            </w:pPr>
          </w:p>
        </w:tc>
      </w:tr>
      <w:tr w:rsidR="00A66934" w:rsidRPr="00817F50" w14:paraId="7E46D5B3" w14:textId="77777777" w:rsidTr="00D3352C">
        <w:trPr>
          <w:trHeight w:val="20"/>
          <w:jc w:val="center"/>
        </w:trPr>
        <w:tc>
          <w:tcPr>
            <w:tcW w:w="3823" w:type="dxa"/>
            <w:shd w:val="clear" w:color="auto" w:fill="auto"/>
            <w:noWrap/>
            <w:vAlign w:val="center"/>
            <w:hideMark/>
          </w:tcPr>
          <w:p w14:paraId="4AFB1E5A"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Times New Roman"/>
                <w:color w:val="000000"/>
                <w:sz w:val="16"/>
                <w:szCs w:val="16"/>
              </w:rPr>
              <w:t xml:space="preserve">Propuesta </w:t>
            </w:r>
            <w:r w:rsidRPr="00817F50">
              <w:rPr>
                <w:rFonts w:ascii="Century Gothic" w:eastAsia="Times New Roman" w:hAnsi="Century Gothic" w:cs="Calibri"/>
                <w:color w:val="000000"/>
                <w:sz w:val="16"/>
                <w:szCs w:val="16"/>
              </w:rPr>
              <w:t>de nuevas presentaciones:</w:t>
            </w:r>
          </w:p>
          <w:p w14:paraId="1EC84647"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Objetivo</w:t>
            </w:r>
          </w:p>
          <w:p w14:paraId="043CD4A2"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Funcionalidad y características</w:t>
            </w:r>
          </w:p>
          <w:p w14:paraId="2CB5FF3A"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w:t>
            </w:r>
            <w:r w:rsidRPr="00817F50">
              <w:rPr>
                <w:rFonts w:ascii="Century Gothic" w:eastAsia="Times New Roman" w:hAnsi="Century Gothic" w:cs="Times New Roman"/>
                <w:color w:val="000000"/>
                <w:sz w:val="16"/>
                <w:szCs w:val="16"/>
              </w:rPr>
              <w:t xml:space="preserve"> </w:t>
            </w:r>
            <w:r w:rsidRPr="00817F50">
              <w:rPr>
                <w:rFonts w:ascii="Century Gothic" w:eastAsia="Times New Roman" w:hAnsi="Century Gothic" w:cs="Calibri"/>
                <w:color w:val="000000"/>
                <w:sz w:val="16"/>
                <w:szCs w:val="16"/>
              </w:rPr>
              <w:t>Necesidad de información a cubrir</w:t>
            </w:r>
          </w:p>
          <w:p w14:paraId="5D0D2CA2" w14:textId="77777777" w:rsidR="00A66934" w:rsidRPr="00817F50" w:rsidRDefault="00A66934" w:rsidP="00D3352C">
            <w:pPr>
              <w:widowControl/>
              <w:jc w:val="both"/>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Qué usuarios demandan la herramienta</w:t>
            </w:r>
          </w:p>
        </w:tc>
        <w:tc>
          <w:tcPr>
            <w:tcW w:w="2112" w:type="dxa"/>
            <w:shd w:val="clear" w:color="auto" w:fill="auto"/>
            <w:vAlign w:val="center"/>
            <w:hideMark/>
          </w:tcPr>
          <w:p w14:paraId="5D763783" w14:textId="77777777" w:rsidR="00A66934" w:rsidRPr="00817F50" w:rsidRDefault="00A66934" w:rsidP="00D3352C">
            <w:pPr>
              <w:widowControl/>
              <w:jc w:val="center"/>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 - Esquema conceptual</w:t>
            </w:r>
          </w:p>
        </w:tc>
        <w:tc>
          <w:tcPr>
            <w:tcW w:w="2707" w:type="dxa"/>
            <w:vMerge/>
            <w:shd w:val="clear" w:color="auto" w:fill="auto"/>
            <w:vAlign w:val="center"/>
            <w:hideMark/>
          </w:tcPr>
          <w:p w14:paraId="1B3C95AD" w14:textId="77777777" w:rsidR="00A66934" w:rsidRPr="00817F50" w:rsidRDefault="00A66934" w:rsidP="00D3352C">
            <w:pPr>
              <w:widowControl/>
              <w:jc w:val="center"/>
              <w:rPr>
                <w:rFonts w:ascii="Century Gothic" w:eastAsia="Times New Roman" w:hAnsi="Century Gothic" w:cs="Calibri"/>
                <w:color w:val="000000"/>
                <w:sz w:val="16"/>
                <w:szCs w:val="16"/>
              </w:rPr>
            </w:pPr>
          </w:p>
        </w:tc>
      </w:tr>
    </w:tbl>
    <w:p w14:paraId="7E813BA5" w14:textId="77777777" w:rsidR="00A66934" w:rsidRPr="00817F50" w:rsidRDefault="00A66934" w:rsidP="00A66934">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Si bien los productos de información y sus presentaciones se elaboran hasta el final del proceso de producción de información, es de gran utilidad planear desde el </w:t>
      </w:r>
      <w:r w:rsidR="007F0A75" w:rsidRPr="00817F50">
        <w:rPr>
          <w:rFonts w:ascii="Century Gothic" w:hAnsi="Century Gothic" w:cs="Arial"/>
          <w:bCs/>
          <w:sz w:val="19"/>
          <w:szCs w:val="19"/>
        </w:rPr>
        <w:t>D</w:t>
      </w:r>
      <w:r w:rsidRPr="00817F50">
        <w:rPr>
          <w:rFonts w:ascii="Century Gothic" w:hAnsi="Century Gothic" w:cs="Arial"/>
          <w:bCs/>
          <w:sz w:val="19"/>
          <w:szCs w:val="19"/>
        </w:rPr>
        <w:t xml:space="preserve">iseño </w:t>
      </w:r>
      <w:r w:rsidR="007F0A75" w:rsidRPr="00817F50">
        <w:rPr>
          <w:rFonts w:ascii="Century Gothic" w:hAnsi="Century Gothic" w:cs="Arial"/>
          <w:bCs/>
          <w:sz w:val="19"/>
          <w:szCs w:val="19"/>
        </w:rPr>
        <w:t>C</w:t>
      </w:r>
      <w:r w:rsidRPr="00817F50">
        <w:rPr>
          <w:rFonts w:ascii="Century Gothic" w:hAnsi="Century Gothic" w:cs="Arial"/>
          <w:bCs/>
          <w:sz w:val="19"/>
          <w:szCs w:val="19"/>
        </w:rPr>
        <w:t>onceptual cuáles se llevarán a cabo.</w:t>
      </w:r>
    </w:p>
    <w:p w14:paraId="3EDA2074" w14:textId="77777777" w:rsidR="00DA5012" w:rsidRPr="00817F50" w:rsidRDefault="00DA5012" w:rsidP="00A66934">
      <w:pPr>
        <w:widowControl/>
        <w:spacing w:before="120" w:after="120" w:line="259" w:lineRule="auto"/>
        <w:jc w:val="both"/>
        <w:rPr>
          <w:rFonts w:ascii="Century Gothic" w:hAnsi="Century Gothic" w:cs="Arial"/>
          <w:bCs/>
          <w:sz w:val="19"/>
          <w:szCs w:val="19"/>
        </w:rPr>
      </w:pPr>
    </w:p>
    <w:p w14:paraId="511BD130" w14:textId="46D6293A" w:rsidR="00A66934" w:rsidRPr="00817F50" w:rsidRDefault="00A66934" w:rsidP="00A66934">
      <w:pPr>
        <w:pStyle w:val="Ttulo1"/>
        <w:ind w:left="426" w:hanging="426"/>
        <w:rPr>
          <w:rFonts w:ascii="Century Gothic" w:hAnsi="Century Gothic" w:cstheme="minorHAnsi"/>
          <w:color w:val="365F91" w:themeColor="accent1" w:themeShade="BF"/>
        </w:rPr>
      </w:pPr>
      <w:bookmarkStart w:id="149" w:name="_Toc66804804"/>
      <w:bookmarkStart w:id="150" w:name="_Toc83729676"/>
      <w:bookmarkStart w:id="151" w:name="_Toc85726033"/>
      <w:r w:rsidRPr="00817F50">
        <w:rPr>
          <w:rFonts w:ascii="Century Gothic" w:hAnsi="Century Gothic" w:cstheme="minorHAnsi"/>
          <w:color w:val="365F91" w:themeColor="accent1" w:themeShade="BF"/>
        </w:rPr>
        <w:t xml:space="preserve">4.2 Determinar los contenidos por tipo de </w:t>
      </w:r>
      <w:bookmarkEnd w:id="149"/>
      <w:r w:rsidR="001F5B15">
        <w:rPr>
          <w:rFonts w:ascii="Century Gothic" w:hAnsi="Century Gothic" w:cstheme="minorHAnsi"/>
          <w:color w:val="365F91" w:themeColor="accent1" w:themeShade="BF"/>
        </w:rPr>
        <w:t>p</w:t>
      </w:r>
      <w:r w:rsidRPr="00817F50">
        <w:rPr>
          <w:rFonts w:ascii="Century Gothic" w:hAnsi="Century Gothic" w:cstheme="minorHAnsi"/>
          <w:color w:val="365F91" w:themeColor="accent1" w:themeShade="BF"/>
        </w:rPr>
        <w:t>resentación</w:t>
      </w:r>
      <w:bookmarkEnd w:id="150"/>
      <w:bookmarkEnd w:id="151"/>
    </w:p>
    <w:p w14:paraId="3335107B" w14:textId="1B71B6D1" w:rsidR="00A66934" w:rsidRPr="00974E73" w:rsidRDefault="00A66934" w:rsidP="00A66934">
      <w:pPr>
        <w:widowControl/>
        <w:spacing w:before="120" w:after="120" w:line="259" w:lineRule="auto"/>
        <w:jc w:val="both"/>
        <w:rPr>
          <w:rFonts w:ascii="Century Gothic" w:hAnsi="Century Gothic" w:cs="Arial"/>
          <w:bCs/>
          <w:sz w:val="19"/>
          <w:szCs w:val="19"/>
        </w:rPr>
      </w:pPr>
      <w:r w:rsidRPr="00974E73">
        <w:rPr>
          <w:rFonts w:ascii="Century Gothic" w:hAnsi="Century Gothic" w:cs="Arial"/>
          <w:bCs/>
          <w:sz w:val="19"/>
          <w:szCs w:val="19"/>
        </w:rPr>
        <w:t xml:space="preserve">En esta actividad se realiza la caracterización de los contenidos específicos para cada </w:t>
      </w:r>
      <w:r w:rsidR="00662D75" w:rsidRPr="00974E73">
        <w:rPr>
          <w:rFonts w:ascii="Century Gothic" w:hAnsi="Century Gothic" w:cs="Arial"/>
          <w:bCs/>
          <w:sz w:val="19"/>
          <w:szCs w:val="19"/>
        </w:rPr>
        <w:t xml:space="preserve">presentación </w:t>
      </w:r>
      <w:r w:rsidRPr="00974E73">
        <w:rPr>
          <w:rFonts w:ascii="Century Gothic" w:hAnsi="Century Gothic" w:cs="Arial"/>
          <w:bCs/>
          <w:sz w:val="19"/>
          <w:szCs w:val="19"/>
        </w:rPr>
        <w:t>y se delimitan los temas. Asimismo, se seleccionan los indicadores y cruces de variables. En cada caso, se determinan los desgloses (dominios de estudios)</w:t>
      </w:r>
      <w:r w:rsidR="00662D75" w:rsidRPr="00974E73">
        <w:rPr>
          <w:rFonts w:ascii="Century Gothic" w:hAnsi="Century Gothic" w:cs="Arial"/>
          <w:bCs/>
          <w:sz w:val="19"/>
          <w:szCs w:val="19"/>
        </w:rPr>
        <w:t>,</w:t>
      </w:r>
      <w:r w:rsidRPr="00974E73">
        <w:rPr>
          <w:rFonts w:ascii="Century Gothic" w:hAnsi="Century Gothic" w:cs="Arial"/>
          <w:bCs/>
          <w:sz w:val="19"/>
          <w:szCs w:val="19"/>
        </w:rPr>
        <w:t xml:space="preserve"> ya sean geográficos o de otra naturaleza, la cobertura temporal y las clasificaciones. Para ello</w:t>
      </w:r>
      <w:r w:rsidR="00F16309" w:rsidRPr="00974E73">
        <w:rPr>
          <w:rFonts w:ascii="Century Gothic" w:hAnsi="Century Gothic" w:cs="Arial"/>
          <w:bCs/>
          <w:sz w:val="19"/>
          <w:szCs w:val="19"/>
        </w:rPr>
        <w:t>,</w:t>
      </w:r>
      <w:r w:rsidRPr="00974E73">
        <w:rPr>
          <w:rFonts w:ascii="Century Gothic" w:hAnsi="Century Gothic" w:cs="Arial"/>
          <w:bCs/>
          <w:sz w:val="19"/>
          <w:szCs w:val="19"/>
        </w:rPr>
        <w:t xml:space="preserve"> será útil considerar las necesidades básicas de análisis en cuanto a: tendencias y comportamiento en el tiempo; estructuras, composición o participación; diferencias espaciales o regionales</w:t>
      </w:r>
      <w:r w:rsidR="00662D75" w:rsidRPr="00974E73">
        <w:rPr>
          <w:rFonts w:ascii="Century Gothic" w:hAnsi="Century Gothic" w:cs="Arial"/>
          <w:bCs/>
          <w:sz w:val="19"/>
          <w:szCs w:val="19"/>
        </w:rPr>
        <w:t>,</w:t>
      </w:r>
      <w:r w:rsidRPr="00974E73">
        <w:rPr>
          <w:rFonts w:ascii="Century Gothic" w:hAnsi="Century Gothic" w:cs="Arial"/>
          <w:bCs/>
          <w:sz w:val="19"/>
          <w:szCs w:val="19"/>
        </w:rPr>
        <w:t xml:space="preserve"> y relación entre variables o fenómenos.</w:t>
      </w:r>
    </w:p>
    <w:p w14:paraId="15C603B2" w14:textId="24F8BCD6" w:rsidR="00A66934" w:rsidRPr="00817F50" w:rsidRDefault="00A66934" w:rsidP="00A66934">
      <w:pPr>
        <w:widowControl/>
        <w:spacing w:before="120" w:after="120" w:line="259" w:lineRule="auto"/>
        <w:jc w:val="both"/>
        <w:rPr>
          <w:rFonts w:ascii="Century Gothic" w:hAnsi="Century Gothic" w:cs="Arial"/>
          <w:bCs/>
          <w:sz w:val="19"/>
          <w:szCs w:val="19"/>
        </w:rPr>
      </w:pPr>
      <w:r w:rsidRPr="00974E73">
        <w:rPr>
          <w:rFonts w:ascii="Century Gothic" w:hAnsi="Century Gothic" w:cs="Arial"/>
          <w:bCs/>
          <w:sz w:val="19"/>
          <w:szCs w:val="19"/>
        </w:rPr>
        <w:t xml:space="preserve">Los contenidos por tipo de </w:t>
      </w:r>
      <w:r w:rsidR="00662D75" w:rsidRPr="00974E73">
        <w:rPr>
          <w:rFonts w:ascii="Century Gothic" w:hAnsi="Century Gothic" w:cs="Arial"/>
          <w:bCs/>
          <w:sz w:val="19"/>
          <w:szCs w:val="19"/>
        </w:rPr>
        <w:t xml:space="preserve">presentación </w:t>
      </w:r>
      <w:r w:rsidRPr="00974E73">
        <w:rPr>
          <w:rFonts w:ascii="Century Gothic" w:hAnsi="Century Gothic" w:cs="Arial"/>
          <w:bCs/>
          <w:sz w:val="19"/>
          <w:szCs w:val="19"/>
        </w:rPr>
        <w:t>deberán basarse en los indicadores objetivo y los dominios de estudio que se definieron, asegurando siempre que el diseño estadístico permit</w:t>
      </w:r>
      <w:r w:rsidR="00B95B3B" w:rsidRPr="00974E73">
        <w:rPr>
          <w:rFonts w:ascii="Century Gothic" w:hAnsi="Century Gothic" w:cs="Arial"/>
          <w:bCs/>
          <w:sz w:val="19"/>
          <w:szCs w:val="19"/>
        </w:rPr>
        <w:t>a</w:t>
      </w:r>
      <w:r w:rsidRPr="00974E73">
        <w:rPr>
          <w:rFonts w:ascii="Century Gothic" w:hAnsi="Century Gothic" w:cs="Arial"/>
          <w:bCs/>
          <w:sz w:val="19"/>
          <w:szCs w:val="19"/>
        </w:rPr>
        <w:t xml:space="preserve"> el desglose con el que se presenta la información.</w:t>
      </w:r>
      <w:r w:rsidR="00DA1AE4" w:rsidRPr="00974E73">
        <w:rPr>
          <w:rFonts w:ascii="Century Gothic" w:hAnsi="Century Gothic" w:cs="Arial"/>
          <w:bCs/>
          <w:sz w:val="19"/>
          <w:szCs w:val="19"/>
        </w:rPr>
        <w:t xml:space="preserve"> </w:t>
      </w:r>
      <w:r w:rsidRPr="00974E73">
        <w:rPr>
          <w:rFonts w:ascii="Century Gothic" w:hAnsi="Century Gothic" w:cs="Arial"/>
          <w:bCs/>
          <w:sz w:val="19"/>
          <w:szCs w:val="19"/>
        </w:rPr>
        <w:t>Esto resulta especialmente importa</w:t>
      </w:r>
      <w:r w:rsidR="001816D7" w:rsidRPr="00974E73">
        <w:rPr>
          <w:rFonts w:ascii="Century Gothic" w:hAnsi="Century Gothic" w:cs="Arial"/>
          <w:bCs/>
          <w:sz w:val="19"/>
          <w:szCs w:val="19"/>
        </w:rPr>
        <w:t>n</w:t>
      </w:r>
      <w:r w:rsidRPr="00974E73">
        <w:rPr>
          <w:rFonts w:ascii="Century Gothic" w:hAnsi="Century Gothic" w:cs="Arial"/>
          <w:bCs/>
          <w:sz w:val="19"/>
          <w:szCs w:val="19"/>
        </w:rPr>
        <w:t>te en los tipos de presentaciones de base</w:t>
      </w:r>
      <w:r w:rsidR="00662D75" w:rsidRPr="00974E73">
        <w:rPr>
          <w:rFonts w:ascii="Century Gothic" w:hAnsi="Century Gothic" w:cs="Arial"/>
          <w:bCs/>
          <w:sz w:val="19"/>
          <w:szCs w:val="19"/>
        </w:rPr>
        <w:t>s</w:t>
      </w:r>
      <w:r w:rsidRPr="00974E73">
        <w:rPr>
          <w:rFonts w:ascii="Century Gothic" w:hAnsi="Century Gothic" w:cs="Arial"/>
          <w:bCs/>
          <w:sz w:val="19"/>
          <w:szCs w:val="19"/>
        </w:rPr>
        <w:t xml:space="preserve"> de datos, información general </w:t>
      </w:r>
      <w:r w:rsidRPr="00974E73">
        <w:rPr>
          <w:rFonts w:ascii="Century Gothic" w:hAnsi="Century Gothic" w:cs="Arial"/>
          <w:bCs/>
          <w:sz w:val="19"/>
          <w:szCs w:val="19"/>
        </w:rPr>
        <w:lastRenderedPageBreak/>
        <w:t>(gráficas, cuadros estadísticos, mapas), tabulados predefinidos y tabulados interactivos. En</w:t>
      </w:r>
      <w:r w:rsidR="00A71244" w:rsidRPr="00974E73">
        <w:rPr>
          <w:rFonts w:ascii="Century Gothic" w:hAnsi="Century Gothic" w:cs="Arial"/>
          <w:bCs/>
          <w:sz w:val="19"/>
          <w:szCs w:val="19"/>
        </w:rPr>
        <w:t xml:space="preserve"> la </w:t>
      </w:r>
      <w:r w:rsidR="00B221F1" w:rsidRPr="00974E73">
        <w:rPr>
          <w:rFonts w:ascii="Century Gothic" w:hAnsi="Century Gothic" w:cs="Arial"/>
          <w:bCs/>
          <w:sz w:val="19"/>
          <w:szCs w:val="19"/>
        </w:rPr>
        <w:t>figura</w:t>
      </w:r>
      <w:r w:rsidR="00A71244" w:rsidRPr="00974E73">
        <w:rPr>
          <w:rFonts w:ascii="Century Gothic" w:hAnsi="Century Gothic" w:cs="Arial"/>
          <w:bCs/>
          <w:sz w:val="19"/>
          <w:szCs w:val="19"/>
        </w:rPr>
        <w:t xml:space="preserve"> </w:t>
      </w:r>
      <w:r w:rsidRPr="00974E73">
        <w:rPr>
          <w:rFonts w:ascii="Century Gothic" w:hAnsi="Century Gothic" w:cs="Arial"/>
          <w:bCs/>
          <w:sz w:val="19"/>
          <w:szCs w:val="19"/>
        </w:rPr>
        <w:t>4.</w:t>
      </w:r>
      <w:r w:rsidR="00834894" w:rsidRPr="00974E73">
        <w:rPr>
          <w:rFonts w:ascii="Century Gothic" w:hAnsi="Century Gothic" w:cs="Arial"/>
          <w:bCs/>
          <w:sz w:val="19"/>
          <w:szCs w:val="19"/>
        </w:rPr>
        <w:t>5</w:t>
      </w:r>
      <w:r w:rsidRPr="00974E73">
        <w:rPr>
          <w:rFonts w:ascii="Century Gothic" w:hAnsi="Century Gothic" w:cs="Arial"/>
          <w:bCs/>
          <w:sz w:val="19"/>
          <w:szCs w:val="19"/>
        </w:rPr>
        <w:t xml:space="preserve"> se especifica qué elementos del esquema conceptual deberán ser </w:t>
      </w:r>
      <w:r w:rsidR="00662D75" w:rsidRPr="00974E73">
        <w:rPr>
          <w:rFonts w:ascii="Century Gothic" w:hAnsi="Century Gothic" w:cs="Arial"/>
          <w:bCs/>
          <w:sz w:val="19"/>
          <w:szCs w:val="19"/>
        </w:rPr>
        <w:t xml:space="preserve">considerados </w:t>
      </w:r>
      <w:r w:rsidRPr="00974E73">
        <w:rPr>
          <w:rFonts w:ascii="Century Gothic" w:hAnsi="Century Gothic" w:cs="Arial"/>
          <w:bCs/>
          <w:sz w:val="19"/>
          <w:szCs w:val="19"/>
        </w:rPr>
        <w:t>para definir el contenido.</w:t>
      </w:r>
    </w:p>
    <w:p w14:paraId="6888824D" w14:textId="0082EA07" w:rsidR="00A66934" w:rsidRPr="00817F50" w:rsidRDefault="004C22C3" w:rsidP="008D2E2F">
      <w:pPr>
        <w:pStyle w:val="Figuras2"/>
      </w:pPr>
      <w:bookmarkStart w:id="152" w:name="_Toc99709596"/>
      <w:r w:rsidRPr="00817F50">
        <w:t>Figura</w:t>
      </w:r>
      <w:r w:rsidR="008A0336" w:rsidRPr="00817F50">
        <w:t xml:space="preserve"> </w:t>
      </w:r>
      <w:r w:rsidR="00A66934" w:rsidRPr="00817F50">
        <w:t>4.</w:t>
      </w:r>
      <w:r w:rsidR="00834894" w:rsidRPr="00817F50">
        <w:t>5</w:t>
      </w:r>
      <w:r w:rsidR="00A66934" w:rsidRPr="00817F50">
        <w:t xml:space="preserve"> Elementos del esquema conceptual a definir para el contenido de las presentaciones genéricas</w:t>
      </w:r>
      <w:bookmarkEnd w:id="152"/>
    </w:p>
    <w:tbl>
      <w:tblPr>
        <w:tblW w:w="100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7655"/>
      </w:tblGrid>
      <w:tr w:rsidR="001F5B15" w:rsidRPr="00817F50" w14:paraId="4C025D84" w14:textId="77777777" w:rsidTr="00D3352C">
        <w:trPr>
          <w:trHeight w:val="312"/>
          <w:tblHeader/>
          <w:jc w:val="center"/>
        </w:trPr>
        <w:tc>
          <w:tcPr>
            <w:tcW w:w="2405" w:type="dxa"/>
            <w:shd w:val="clear" w:color="000000" w:fill="DBE5F1"/>
            <w:noWrap/>
            <w:vAlign w:val="center"/>
            <w:hideMark/>
          </w:tcPr>
          <w:p w14:paraId="57FBBE7B" w14:textId="77777777"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lang w:eastAsia="es-MX"/>
              </w:rPr>
              <w:t>Presentaciones genéricas</w:t>
            </w:r>
          </w:p>
        </w:tc>
        <w:tc>
          <w:tcPr>
            <w:tcW w:w="7655" w:type="dxa"/>
            <w:shd w:val="clear" w:color="000000" w:fill="DBE5F1"/>
            <w:vAlign w:val="center"/>
            <w:hideMark/>
          </w:tcPr>
          <w:p w14:paraId="6FC74DD8" w14:textId="77777777" w:rsidR="00A66934" w:rsidRPr="00817F50" w:rsidRDefault="00A66934" w:rsidP="00D3352C">
            <w:pPr>
              <w:widowControl/>
              <w:jc w:val="center"/>
              <w:rPr>
                <w:rFonts w:ascii="Century Gothic" w:eastAsia="Times New Roman" w:hAnsi="Century Gothic" w:cs="Calibri"/>
                <w:b/>
                <w:bCs/>
                <w:color w:val="000000"/>
                <w:sz w:val="16"/>
                <w:szCs w:val="16"/>
              </w:rPr>
            </w:pPr>
            <w:r w:rsidRPr="00817F50">
              <w:rPr>
                <w:rFonts w:ascii="Century Gothic" w:eastAsia="Times New Roman" w:hAnsi="Century Gothic" w:cs="Calibri"/>
                <w:b/>
                <w:bCs/>
                <w:color w:val="000000"/>
                <w:sz w:val="16"/>
                <w:szCs w:val="16"/>
              </w:rPr>
              <w:t>Elementos del esquema conceptual a definir para el contenido</w:t>
            </w:r>
          </w:p>
        </w:tc>
      </w:tr>
      <w:tr w:rsidR="001F5B15" w:rsidRPr="00817F50" w14:paraId="4C9AA94F" w14:textId="77777777" w:rsidTr="00D3352C">
        <w:trPr>
          <w:trHeight w:val="1672"/>
          <w:jc w:val="center"/>
        </w:trPr>
        <w:tc>
          <w:tcPr>
            <w:tcW w:w="2405" w:type="dxa"/>
            <w:shd w:val="clear" w:color="auto" w:fill="auto"/>
            <w:vAlign w:val="center"/>
            <w:hideMark/>
          </w:tcPr>
          <w:p w14:paraId="11CA6926"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Información general:</w:t>
            </w:r>
            <w:r w:rsidRPr="00817F50">
              <w:rPr>
                <w:rFonts w:ascii="Century Gothic" w:eastAsia="Times New Roman" w:hAnsi="Century Gothic" w:cs="Calibri"/>
                <w:color w:val="000000"/>
                <w:sz w:val="16"/>
                <w:szCs w:val="16"/>
              </w:rPr>
              <w:br/>
              <w:t xml:space="preserve">       - Gráficas</w:t>
            </w:r>
            <w:r w:rsidRPr="00817F50">
              <w:rPr>
                <w:rFonts w:ascii="Century Gothic" w:eastAsia="Times New Roman" w:hAnsi="Century Gothic" w:cs="Calibri"/>
                <w:color w:val="000000"/>
                <w:sz w:val="16"/>
                <w:szCs w:val="16"/>
              </w:rPr>
              <w:br/>
              <w:t xml:space="preserve">       - Cuadros estadísticos</w:t>
            </w:r>
            <w:r w:rsidRPr="00817F50">
              <w:rPr>
                <w:rFonts w:ascii="Century Gothic" w:eastAsia="Times New Roman" w:hAnsi="Century Gothic" w:cs="Calibri"/>
                <w:color w:val="000000"/>
                <w:sz w:val="16"/>
                <w:szCs w:val="16"/>
              </w:rPr>
              <w:br/>
              <w:t xml:space="preserve">       - Mapas</w:t>
            </w:r>
          </w:p>
          <w:p w14:paraId="1D308244"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Tabulados predefinidos* </w:t>
            </w:r>
          </w:p>
          <w:p w14:paraId="69022BAA" w14:textId="77777777" w:rsidR="00A66934" w:rsidRPr="00817F50" w:rsidRDefault="00A66934" w:rsidP="00D3352C">
            <w:pPr>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Tabulados interactivos</w:t>
            </w:r>
          </w:p>
        </w:tc>
        <w:tc>
          <w:tcPr>
            <w:tcW w:w="7655" w:type="dxa"/>
            <w:shd w:val="clear" w:color="auto" w:fill="auto"/>
            <w:vAlign w:val="center"/>
          </w:tcPr>
          <w:p w14:paraId="1352051B" w14:textId="6494B218" w:rsidR="00A66934" w:rsidRPr="00817F50" w:rsidRDefault="001F5B15" w:rsidP="00D3352C">
            <w:pPr>
              <w:widowControl/>
              <w:jc w:val="center"/>
              <w:rPr>
                <w:rFonts w:ascii="Century Gothic" w:eastAsia="Times New Roman" w:hAnsi="Century Gothic" w:cs="Calibri"/>
                <w:color w:val="000000"/>
                <w:sz w:val="16"/>
                <w:szCs w:val="16"/>
              </w:rPr>
            </w:pPr>
            <w:r>
              <w:rPr>
                <w:rFonts w:ascii="Century Gothic" w:eastAsia="Times New Roman" w:hAnsi="Century Gothic" w:cs="Calibri"/>
                <w:noProof/>
                <w:color w:val="000000"/>
                <w:sz w:val="16"/>
                <w:szCs w:val="16"/>
              </w:rPr>
              <w:drawing>
                <wp:inline distT="0" distB="0" distL="0" distR="0" wp14:anchorId="7B476DE2" wp14:editId="038E0472">
                  <wp:extent cx="4284000" cy="3097274"/>
                  <wp:effectExtent l="0" t="0" r="254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4000" cy="3097274"/>
                          </a:xfrm>
                          <a:prstGeom prst="rect">
                            <a:avLst/>
                          </a:prstGeom>
                          <a:noFill/>
                        </pic:spPr>
                      </pic:pic>
                    </a:graphicData>
                  </a:graphic>
                </wp:inline>
              </w:drawing>
            </w:r>
          </w:p>
        </w:tc>
      </w:tr>
      <w:tr w:rsidR="001F5B15" w:rsidRPr="00817F50" w14:paraId="5A726F56" w14:textId="77777777" w:rsidTr="00D3352C">
        <w:trPr>
          <w:trHeight w:val="805"/>
          <w:jc w:val="center"/>
        </w:trPr>
        <w:tc>
          <w:tcPr>
            <w:tcW w:w="2405" w:type="dxa"/>
            <w:shd w:val="clear" w:color="auto" w:fill="auto"/>
            <w:noWrap/>
            <w:vAlign w:val="center"/>
          </w:tcPr>
          <w:p w14:paraId="645E26FF"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Base de datos *</w:t>
            </w:r>
          </w:p>
          <w:p w14:paraId="0B0AE2AD" w14:textId="77777777" w:rsidR="00A66934" w:rsidRPr="00817F50" w:rsidRDefault="00A66934" w:rsidP="00D3352C">
            <w:pPr>
              <w:widowControl/>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 xml:space="preserve">Microdatos </w:t>
            </w:r>
          </w:p>
          <w:p w14:paraId="3BA6B8C0" w14:textId="77777777" w:rsidR="00A66934" w:rsidRPr="00817F50" w:rsidRDefault="00A66934" w:rsidP="00D3352C">
            <w:pPr>
              <w:rPr>
                <w:rFonts w:ascii="Century Gothic" w:eastAsia="Times New Roman" w:hAnsi="Century Gothic" w:cs="Calibri"/>
                <w:color w:val="000000"/>
                <w:sz w:val="16"/>
                <w:szCs w:val="16"/>
              </w:rPr>
            </w:pPr>
            <w:r w:rsidRPr="00817F50">
              <w:rPr>
                <w:rFonts w:ascii="Century Gothic" w:eastAsia="Times New Roman" w:hAnsi="Century Gothic" w:cs="Calibri"/>
                <w:color w:val="000000"/>
                <w:sz w:val="16"/>
                <w:szCs w:val="16"/>
              </w:rPr>
              <w:t>Datos abiertos*</w:t>
            </w:r>
          </w:p>
        </w:tc>
        <w:tc>
          <w:tcPr>
            <w:tcW w:w="7655" w:type="dxa"/>
            <w:shd w:val="clear" w:color="auto" w:fill="auto"/>
            <w:vAlign w:val="center"/>
          </w:tcPr>
          <w:p w14:paraId="060A768B" w14:textId="77777777" w:rsidR="00A66934" w:rsidRPr="00817F50" w:rsidRDefault="00FB1BFF" w:rsidP="00D3352C">
            <w:pPr>
              <w:jc w:val="center"/>
              <w:rPr>
                <w:rFonts w:ascii="Century Gothic" w:eastAsia="Times New Roman" w:hAnsi="Century Gothic" w:cs="Calibri"/>
                <w:color w:val="000000"/>
                <w:sz w:val="16"/>
                <w:szCs w:val="16"/>
              </w:rPr>
            </w:pPr>
            <w:r w:rsidRPr="00817F50">
              <w:rPr>
                <w:rFonts w:ascii="Century Gothic" w:eastAsia="Times New Roman" w:hAnsi="Century Gothic" w:cs="Calibri"/>
                <w:noProof/>
                <w:color w:val="000000"/>
                <w:sz w:val="16"/>
                <w:szCs w:val="16"/>
              </w:rPr>
              <w:drawing>
                <wp:inline distT="0" distB="0" distL="0" distR="0" wp14:anchorId="1ADF3F74" wp14:editId="019213D2">
                  <wp:extent cx="1883946" cy="1116000"/>
                  <wp:effectExtent l="0" t="0" r="254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83946" cy="1116000"/>
                          </a:xfrm>
                          <a:prstGeom prst="rect">
                            <a:avLst/>
                          </a:prstGeom>
                          <a:noFill/>
                        </pic:spPr>
                      </pic:pic>
                    </a:graphicData>
                  </a:graphic>
                </wp:inline>
              </w:drawing>
            </w:r>
          </w:p>
        </w:tc>
      </w:tr>
    </w:tbl>
    <w:p w14:paraId="732622F6" w14:textId="77777777" w:rsidR="00A66934" w:rsidRPr="00817F50" w:rsidRDefault="00D3352C" w:rsidP="00A66934">
      <w:pPr>
        <w:widowControl/>
        <w:spacing w:before="120" w:after="120" w:line="259" w:lineRule="auto"/>
        <w:jc w:val="both"/>
        <w:rPr>
          <w:rFonts w:ascii="Century Gothic" w:hAnsi="Century Gothic" w:cs="Arial"/>
          <w:bCs/>
          <w:sz w:val="16"/>
          <w:szCs w:val="16"/>
        </w:rPr>
      </w:pPr>
      <w:r w:rsidRPr="00817F50">
        <w:rPr>
          <w:rFonts w:ascii="Century Gothic" w:hAnsi="Century Gothic" w:cs="Arial"/>
          <w:bCs/>
          <w:sz w:val="16"/>
          <w:szCs w:val="16"/>
        </w:rPr>
        <w:t xml:space="preserve">       * Presentaciones obligatorias</w:t>
      </w:r>
    </w:p>
    <w:p w14:paraId="191826B7" w14:textId="528AD877" w:rsidR="0037058F" w:rsidRPr="00817F50" w:rsidRDefault="00A66934" w:rsidP="0037058F">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Esta actividad tiene un fuerte impacto en las actividades de difusión de información estadística y geográfica por lo que es necesario dedicarle el tiempo y recursos suficientes</w:t>
      </w:r>
      <w:r w:rsidR="00CF7364" w:rsidRPr="00817F50">
        <w:rPr>
          <w:rFonts w:ascii="Century Gothic" w:hAnsi="Century Gothic" w:cs="Arial"/>
          <w:bCs/>
          <w:sz w:val="19"/>
          <w:szCs w:val="19"/>
        </w:rPr>
        <w:t>,</w:t>
      </w:r>
      <w:r w:rsidRPr="00817F50">
        <w:rPr>
          <w:rFonts w:ascii="Century Gothic" w:hAnsi="Century Gothic" w:cs="Arial"/>
          <w:bCs/>
          <w:sz w:val="19"/>
          <w:szCs w:val="19"/>
        </w:rPr>
        <w:t xml:space="preserve"> y</w:t>
      </w:r>
      <w:r w:rsidR="00CF7364" w:rsidRPr="00817F50">
        <w:rPr>
          <w:rFonts w:ascii="Century Gothic" w:hAnsi="Century Gothic" w:cs="Arial"/>
          <w:bCs/>
          <w:sz w:val="19"/>
          <w:szCs w:val="19"/>
        </w:rPr>
        <w:t xml:space="preserve"> </w:t>
      </w:r>
      <w:r w:rsidRPr="00817F50">
        <w:rPr>
          <w:rFonts w:ascii="Century Gothic" w:hAnsi="Century Gothic" w:cs="Arial"/>
          <w:bCs/>
          <w:sz w:val="19"/>
          <w:szCs w:val="19"/>
        </w:rPr>
        <w:t>con ello garantizar que el conjunto de productos a obtener del Programa cubra sus objetivos y satisfaga las necesidades de información que le dieron origen.</w:t>
      </w:r>
    </w:p>
    <w:p w14:paraId="4E91EAF5" w14:textId="77777777" w:rsidR="00CF34F1" w:rsidRPr="00817F50" w:rsidRDefault="00CF34F1" w:rsidP="0037058F">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w:t>
      </w:r>
      <w:r w:rsidR="00B221F1" w:rsidRPr="00817F50">
        <w:rPr>
          <w:rFonts w:ascii="Century Gothic" w:hAnsi="Century Gothic" w:cs="Arial"/>
          <w:bCs/>
          <w:sz w:val="19"/>
          <w:szCs w:val="19"/>
        </w:rPr>
        <w:t>la figura</w:t>
      </w:r>
      <w:r w:rsidR="00AB63D9" w:rsidRPr="00817F50">
        <w:rPr>
          <w:rFonts w:ascii="Century Gothic" w:hAnsi="Century Gothic" w:cs="Arial"/>
          <w:bCs/>
          <w:sz w:val="19"/>
          <w:szCs w:val="19"/>
        </w:rPr>
        <w:t xml:space="preserve"> </w:t>
      </w:r>
      <w:r w:rsidR="006E3DD3" w:rsidRPr="00817F50">
        <w:rPr>
          <w:rFonts w:ascii="Century Gothic" w:hAnsi="Century Gothic" w:cs="Arial"/>
          <w:bCs/>
          <w:sz w:val="19"/>
          <w:szCs w:val="19"/>
        </w:rPr>
        <w:t>4.</w:t>
      </w:r>
      <w:r w:rsidR="00834894" w:rsidRPr="00817F50">
        <w:rPr>
          <w:rFonts w:ascii="Century Gothic" w:hAnsi="Century Gothic" w:cs="Arial"/>
          <w:bCs/>
          <w:sz w:val="19"/>
          <w:szCs w:val="19"/>
        </w:rPr>
        <w:t>6</w:t>
      </w:r>
      <w:r w:rsidRPr="00817F50">
        <w:rPr>
          <w:rFonts w:ascii="Century Gothic" w:hAnsi="Century Gothic" w:cs="Arial"/>
          <w:bCs/>
          <w:sz w:val="19"/>
          <w:szCs w:val="19"/>
        </w:rPr>
        <w:t xml:space="preserve"> </w:t>
      </w:r>
      <w:r w:rsidR="00A66E7F" w:rsidRPr="00817F50">
        <w:rPr>
          <w:rFonts w:ascii="Century Gothic" w:hAnsi="Century Gothic" w:cs="Arial"/>
          <w:bCs/>
          <w:sz w:val="19"/>
          <w:szCs w:val="19"/>
        </w:rPr>
        <w:t xml:space="preserve">se presenta </w:t>
      </w:r>
      <w:r w:rsidR="00C34C09" w:rsidRPr="00817F50">
        <w:rPr>
          <w:rFonts w:ascii="Century Gothic" w:hAnsi="Century Gothic" w:cs="Arial"/>
          <w:bCs/>
          <w:sz w:val="19"/>
          <w:szCs w:val="19"/>
        </w:rPr>
        <w:t>el formato</w:t>
      </w:r>
      <w:r w:rsidR="00A66E7F" w:rsidRPr="00817F50">
        <w:rPr>
          <w:rFonts w:ascii="Century Gothic" w:hAnsi="Century Gothic" w:cs="Arial"/>
          <w:bCs/>
          <w:sz w:val="19"/>
          <w:szCs w:val="19"/>
        </w:rPr>
        <w:t xml:space="preserve"> para la evidencia del Diseño de productos de información y sus presentaciones</w:t>
      </w:r>
      <w:r w:rsidR="009B11A2" w:rsidRPr="00817F50">
        <w:rPr>
          <w:rFonts w:ascii="Century Gothic" w:hAnsi="Century Gothic" w:cs="Arial"/>
          <w:bCs/>
          <w:sz w:val="19"/>
          <w:szCs w:val="19"/>
        </w:rPr>
        <w:t>, el cual establece la forma en que se pondrá la información de un Programa a disposición de los usuarios.</w:t>
      </w:r>
      <w:r w:rsidR="006D554A" w:rsidRPr="00817F50">
        <w:rPr>
          <w:rFonts w:ascii="Century Gothic" w:hAnsi="Century Gothic" w:cs="Arial"/>
          <w:bCs/>
          <w:sz w:val="19"/>
          <w:szCs w:val="19"/>
        </w:rPr>
        <w:t xml:space="preserve"> En la figura 4.7 se presenta un ejemplo.</w:t>
      </w:r>
    </w:p>
    <w:p w14:paraId="4EEFA6D9" w14:textId="3ABAAFF8" w:rsidR="006E3DD3" w:rsidRPr="00817F50" w:rsidRDefault="00B221F1" w:rsidP="008D2E2F">
      <w:pPr>
        <w:pStyle w:val="Figuras2"/>
      </w:pPr>
      <w:bookmarkStart w:id="153" w:name="_Toc99709597"/>
      <w:r w:rsidRPr="00817F50">
        <w:t xml:space="preserve">Figura </w:t>
      </w:r>
      <w:r w:rsidR="006E3DD3" w:rsidRPr="00817F50">
        <w:t>4.</w:t>
      </w:r>
      <w:r w:rsidR="00834894" w:rsidRPr="00817F50">
        <w:t>6</w:t>
      </w:r>
      <w:r w:rsidR="006E3DD3" w:rsidRPr="00817F50">
        <w:t xml:space="preserve"> </w:t>
      </w:r>
      <w:r w:rsidR="00FE48F1" w:rsidRPr="00817F50">
        <w:t>Form</w:t>
      </w:r>
      <w:r w:rsidR="006864E0" w:rsidRPr="00817F50">
        <w:t xml:space="preserve">ato de llenado del </w:t>
      </w:r>
      <w:r w:rsidR="00921273">
        <w:t>d</w:t>
      </w:r>
      <w:r w:rsidR="006E3DD3" w:rsidRPr="00817F50">
        <w:t>iseño de productos de información y sus presentaciones</w:t>
      </w:r>
      <w:bookmarkEnd w:id="153"/>
    </w:p>
    <w:tbl>
      <w:tblPr>
        <w:tblW w:w="10770" w:type="dxa"/>
        <w:tblCellMar>
          <w:left w:w="70" w:type="dxa"/>
          <w:right w:w="70" w:type="dxa"/>
        </w:tblCellMar>
        <w:tblLook w:val="04A0" w:firstRow="1" w:lastRow="0" w:firstColumn="1" w:lastColumn="0" w:noHBand="0" w:noVBand="1"/>
      </w:tblPr>
      <w:tblGrid>
        <w:gridCol w:w="980"/>
        <w:gridCol w:w="917"/>
        <w:gridCol w:w="1193"/>
        <w:gridCol w:w="1033"/>
        <w:gridCol w:w="1065"/>
        <w:gridCol w:w="561"/>
        <w:gridCol w:w="479"/>
        <w:gridCol w:w="850"/>
        <w:gridCol w:w="1142"/>
        <w:gridCol w:w="811"/>
        <w:gridCol w:w="1051"/>
        <w:gridCol w:w="688"/>
      </w:tblGrid>
      <w:tr w:rsidR="00BF56A4" w:rsidRPr="00817F50" w14:paraId="0729D135" w14:textId="77777777" w:rsidTr="00DA5012">
        <w:trPr>
          <w:trHeight w:val="344"/>
        </w:trPr>
        <w:tc>
          <w:tcPr>
            <w:tcW w:w="980" w:type="dxa"/>
            <w:tcBorders>
              <w:bottom w:val="single" w:sz="4" w:space="0" w:color="auto"/>
            </w:tcBorders>
            <w:shd w:val="clear" w:color="auto" w:fill="FFFFFF" w:themeFill="background1"/>
            <w:vAlign w:val="center"/>
          </w:tcPr>
          <w:p w14:paraId="5AE0B79C" w14:textId="77777777" w:rsidR="00BF56A4" w:rsidRPr="00817F50" w:rsidRDefault="00BF56A4" w:rsidP="00485061">
            <w:pPr>
              <w:widowControl/>
              <w:rPr>
                <w:rFonts w:ascii="Century Gothic" w:eastAsia="Times New Roman" w:hAnsi="Century Gothic" w:cs="Calibri"/>
                <w:b/>
                <w:bCs/>
                <w:color w:val="000000"/>
                <w:sz w:val="16"/>
                <w:szCs w:val="16"/>
                <w:lang w:eastAsia="es-MX"/>
              </w:rPr>
            </w:pPr>
          </w:p>
        </w:tc>
        <w:tc>
          <w:tcPr>
            <w:tcW w:w="917" w:type="dxa"/>
            <w:tcBorders>
              <w:bottom w:val="single" w:sz="4" w:space="0" w:color="auto"/>
            </w:tcBorders>
            <w:shd w:val="clear" w:color="auto" w:fill="FFFFFF" w:themeFill="background1"/>
            <w:vAlign w:val="center"/>
          </w:tcPr>
          <w:p w14:paraId="79F0C145"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1193" w:type="dxa"/>
            <w:tcBorders>
              <w:bottom w:val="single" w:sz="4" w:space="0" w:color="auto"/>
            </w:tcBorders>
            <w:shd w:val="clear" w:color="auto" w:fill="FFFFFF" w:themeFill="background1"/>
            <w:vAlign w:val="center"/>
          </w:tcPr>
          <w:p w14:paraId="24337FF6"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1033" w:type="dxa"/>
            <w:tcBorders>
              <w:bottom w:val="single" w:sz="4" w:space="0" w:color="auto"/>
            </w:tcBorders>
            <w:shd w:val="clear" w:color="auto" w:fill="FFFFFF" w:themeFill="background1"/>
          </w:tcPr>
          <w:p w14:paraId="66C0B8A3"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1065" w:type="dxa"/>
            <w:tcBorders>
              <w:bottom w:val="single" w:sz="4" w:space="0" w:color="auto"/>
            </w:tcBorders>
            <w:shd w:val="clear" w:color="auto" w:fill="FFFFFF" w:themeFill="background1"/>
          </w:tcPr>
          <w:p w14:paraId="0A782EDE"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561" w:type="dxa"/>
            <w:tcBorders>
              <w:bottom w:val="single" w:sz="4" w:space="0" w:color="auto"/>
            </w:tcBorders>
            <w:shd w:val="clear" w:color="auto" w:fill="FFFFFF" w:themeFill="background1"/>
            <w:vAlign w:val="center"/>
          </w:tcPr>
          <w:p w14:paraId="3FAAB278"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479" w:type="dxa"/>
            <w:tcBorders>
              <w:bottom w:val="single" w:sz="4" w:space="0" w:color="auto"/>
              <w:right w:val="nil"/>
            </w:tcBorders>
            <w:shd w:val="clear" w:color="auto" w:fill="auto"/>
          </w:tcPr>
          <w:p w14:paraId="128D8BCD"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850" w:type="dxa"/>
            <w:tcBorders>
              <w:bottom w:val="single" w:sz="4" w:space="0" w:color="auto"/>
              <w:right w:val="nil"/>
            </w:tcBorders>
            <w:shd w:val="clear" w:color="auto" w:fill="auto"/>
          </w:tcPr>
          <w:p w14:paraId="5B38E1A8"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1142" w:type="dxa"/>
            <w:tcBorders>
              <w:bottom w:val="single" w:sz="4" w:space="0" w:color="auto"/>
              <w:right w:val="single" w:sz="4" w:space="0" w:color="auto"/>
            </w:tcBorders>
            <w:shd w:val="clear" w:color="auto" w:fill="auto"/>
          </w:tcPr>
          <w:p w14:paraId="3035CDFD"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p>
        </w:tc>
        <w:tc>
          <w:tcPr>
            <w:tcW w:w="2550" w:type="dxa"/>
            <w:gridSpan w:val="3"/>
            <w:tcBorders>
              <w:top w:val="single" w:sz="4" w:space="0" w:color="auto"/>
              <w:left w:val="single" w:sz="4" w:space="0" w:color="auto"/>
              <w:bottom w:val="single" w:sz="4" w:space="0" w:color="auto"/>
              <w:right w:val="single" w:sz="4" w:space="0" w:color="auto"/>
            </w:tcBorders>
            <w:shd w:val="clear" w:color="000000" w:fill="E2EFDA"/>
            <w:vAlign w:val="center"/>
          </w:tcPr>
          <w:p w14:paraId="1B2C223A" w14:textId="2A5FE51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Información </w:t>
            </w:r>
            <w:r w:rsidR="00086694" w:rsidRPr="00817F50">
              <w:rPr>
                <w:rFonts w:ascii="Century Gothic" w:eastAsia="Times New Roman" w:hAnsi="Century Gothic" w:cs="Calibri"/>
                <w:b/>
                <w:bCs/>
                <w:color w:val="000000"/>
                <w:sz w:val="16"/>
                <w:szCs w:val="16"/>
                <w:lang w:eastAsia="es-MX"/>
              </w:rPr>
              <w:t>g</w:t>
            </w:r>
            <w:r w:rsidRPr="00817F50">
              <w:rPr>
                <w:rFonts w:ascii="Century Gothic" w:eastAsia="Times New Roman" w:hAnsi="Century Gothic" w:cs="Calibri"/>
                <w:b/>
                <w:bCs/>
                <w:color w:val="000000"/>
                <w:sz w:val="16"/>
                <w:szCs w:val="16"/>
                <w:lang w:eastAsia="es-MX"/>
              </w:rPr>
              <w:t>eneral para la vista tema</w:t>
            </w:r>
          </w:p>
        </w:tc>
      </w:tr>
      <w:tr w:rsidR="00BF56A4" w:rsidRPr="00817F50" w14:paraId="0C9BB7E5" w14:textId="77777777" w:rsidTr="00DA5012">
        <w:trPr>
          <w:trHeight w:val="648"/>
        </w:trPr>
        <w:tc>
          <w:tcPr>
            <w:tcW w:w="98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A4B9254" w14:textId="77777777" w:rsidR="00BF56A4" w:rsidRPr="00817F50" w:rsidRDefault="00BF56A4" w:rsidP="00485061">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Nombre del Indicador Objetivo</w:t>
            </w:r>
          </w:p>
        </w:tc>
        <w:tc>
          <w:tcPr>
            <w:tcW w:w="91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0398391"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Dominios de estudio </w:t>
            </w:r>
          </w:p>
        </w:tc>
        <w:tc>
          <w:tcPr>
            <w:tcW w:w="1193"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97956D2" w14:textId="77777777" w:rsidR="00BF56A4" w:rsidRPr="00817F50" w:rsidRDefault="00980761"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Plan de </w:t>
            </w:r>
            <w:r w:rsidR="00BF56A4" w:rsidRPr="00817F50">
              <w:rPr>
                <w:rFonts w:ascii="Century Gothic" w:eastAsia="Times New Roman" w:hAnsi="Century Gothic" w:cs="Calibri"/>
                <w:b/>
                <w:bCs/>
                <w:color w:val="000000"/>
                <w:sz w:val="16"/>
                <w:szCs w:val="16"/>
                <w:lang w:eastAsia="es-MX"/>
              </w:rPr>
              <w:t xml:space="preserve">Tabulados predefinidos* </w:t>
            </w:r>
          </w:p>
        </w:tc>
        <w:tc>
          <w:tcPr>
            <w:tcW w:w="1033" w:type="dxa"/>
            <w:tcBorders>
              <w:top w:val="single" w:sz="4" w:space="0" w:color="auto"/>
              <w:left w:val="single" w:sz="4" w:space="0" w:color="auto"/>
              <w:bottom w:val="single" w:sz="4" w:space="0" w:color="auto"/>
              <w:right w:val="single" w:sz="4" w:space="0" w:color="auto"/>
            </w:tcBorders>
            <w:shd w:val="clear" w:color="000000" w:fill="E2EFDA"/>
            <w:vAlign w:val="center"/>
          </w:tcPr>
          <w:p w14:paraId="6F04ADF2"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Tabulados interactivos</w:t>
            </w:r>
          </w:p>
        </w:tc>
        <w:tc>
          <w:tcPr>
            <w:tcW w:w="1065" w:type="dxa"/>
            <w:tcBorders>
              <w:top w:val="single" w:sz="4" w:space="0" w:color="auto"/>
              <w:left w:val="single" w:sz="4" w:space="0" w:color="auto"/>
              <w:bottom w:val="single" w:sz="4" w:space="0" w:color="auto"/>
              <w:right w:val="single" w:sz="4" w:space="0" w:color="auto"/>
            </w:tcBorders>
            <w:shd w:val="clear" w:color="000000" w:fill="E2EFDA"/>
          </w:tcPr>
          <w:p w14:paraId="21922031"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Indicadores de precisión </w:t>
            </w:r>
          </w:p>
        </w:tc>
        <w:tc>
          <w:tcPr>
            <w:tcW w:w="56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DE9B444"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BISE</w:t>
            </w:r>
          </w:p>
        </w:tc>
        <w:tc>
          <w:tcPr>
            <w:tcW w:w="479" w:type="dxa"/>
            <w:tcBorders>
              <w:top w:val="single" w:sz="4" w:space="0" w:color="auto"/>
              <w:left w:val="single" w:sz="4" w:space="0" w:color="auto"/>
              <w:bottom w:val="single" w:sz="4" w:space="0" w:color="auto"/>
              <w:right w:val="single" w:sz="4" w:space="0" w:color="auto"/>
            </w:tcBorders>
            <w:shd w:val="clear" w:color="000000" w:fill="E2EFDA"/>
            <w:vAlign w:val="center"/>
          </w:tcPr>
          <w:p w14:paraId="09B584F3"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BIE</w:t>
            </w:r>
          </w:p>
        </w:tc>
        <w:tc>
          <w:tcPr>
            <w:tcW w:w="850" w:type="dxa"/>
            <w:tcBorders>
              <w:top w:val="single" w:sz="4" w:space="0" w:color="auto"/>
              <w:left w:val="single" w:sz="4" w:space="0" w:color="auto"/>
              <w:bottom w:val="single" w:sz="4" w:space="0" w:color="auto"/>
              <w:right w:val="single" w:sz="4" w:space="0" w:color="auto"/>
            </w:tcBorders>
            <w:shd w:val="clear" w:color="000000" w:fill="E2EFDA"/>
            <w:vAlign w:val="center"/>
          </w:tcPr>
          <w:p w14:paraId="13BA15A7"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Datos </w:t>
            </w:r>
            <w:r w:rsidR="00086694" w:rsidRPr="00817F50">
              <w:rPr>
                <w:rFonts w:ascii="Century Gothic" w:eastAsia="Times New Roman" w:hAnsi="Century Gothic" w:cs="Calibri"/>
                <w:b/>
                <w:bCs/>
                <w:color w:val="000000"/>
                <w:sz w:val="16"/>
                <w:szCs w:val="16"/>
                <w:lang w:eastAsia="es-MX"/>
              </w:rPr>
              <w:t>a</w:t>
            </w:r>
            <w:r w:rsidRPr="00817F50">
              <w:rPr>
                <w:rFonts w:ascii="Century Gothic" w:eastAsia="Times New Roman" w:hAnsi="Century Gothic" w:cs="Calibri"/>
                <w:b/>
                <w:bCs/>
                <w:color w:val="000000"/>
                <w:sz w:val="16"/>
                <w:szCs w:val="16"/>
                <w:lang w:eastAsia="es-MX"/>
              </w:rPr>
              <w:t>biertos</w:t>
            </w:r>
          </w:p>
        </w:tc>
        <w:tc>
          <w:tcPr>
            <w:tcW w:w="1142" w:type="dxa"/>
            <w:tcBorders>
              <w:top w:val="single" w:sz="4" w:space="0" w:color="auto"/>
              <w:left w:val="single" w:sz="4" w:space="0" w:color="auto"/>
              <w:bottom w:val="single" w:sz="4" w:space="0" w:color="auto"/>
              <w:right w:val="single" w:sz="4" w:space="0" w:color="auto"/>
            </w:tcBorders>
            <w:shd w:val="clear" w:color="000000" w:fill="E2EFDA"/>
            <w:vAlign w:val="center"/>
          </w:tcPr>
          <w:p w14:paraId="64DD640F"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Tipo de comunicado</w:t>
            </w:r>
          </w:p>
        </w:tc>
        <w:tc>
          <w:tcPr>
            <w:tcW w:w="81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C547CBA"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Gráficas</w:t>
            </w:r>
          </w:p>
        </w:tc>
        <w:tc>
          <w:tcPr>
            <w:tcW w:w="10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041A6E9"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Cuadros estadísticos </w:t>
            </w:r>
          </w:p>
        </w:tc>
        <w:tc>
          <w:tcPr>
            <w:tcW w:w="68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1AD3374" w14:textId="77777777" w:rsidR="00BF56A4" w:rsidRPr="00817F50" w:rsidRDefault="00BF56A4" w:rsidP="00485061">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Mapas</w:t>
            </w:r>
          </w:p>
        </w:tc>
      </w:tr>
      <w:tr w:rsidR="00DA5012" w:rsidRPr="00817F50" w14:paraId="39050195" w14:textId="77777777" w:rsidTr="00DA5012">
        <w:trPr>
          <w:trHeight w:val="315"/>
        </w:trPr>
        <w:tc>
          <w:tcPr>
            <w:tcW w:w="980" w:type="dxa"/>
            <w:vMerge w:val="restart"/>
            <w:tcBorders>
              <w:top w:val="single" w:sz="4" w:space="0" w:color="auto"/>
              <w:left w:val="single" w:sz="4" w:space="0" w:color="auto"/>
              <w:right w:val="single" w:sz="8" w:space="0" w:color="auto"/>
            </w:tcBorders>
            <w:shd w:val="clear" w:color="auto" w:fill="auto"/>
            <w:vAlign w:val="center"/>
            <w:hideMark/>
          </w:tcPr>
          <w:p w14:paraId="4CEA7BFF" w14:textId="17B759B5" w:rsidR="00DA5012" w:rsidRPr="00817F50" w:rsidRDefault="00DA5012" w:rsidP="00485061">
            <w:pPr>
              <w:widowControl/>
              <w:jc w:val="center"/>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 xml:space="preserve">Indicador </w:t>
            </w:r>
            <w:r w:rsidR="0002437E">
              <w:rPr>
                <w:rFonts w:ascii="Century Gothic" w:eastAsia="Times New Roman" w:hAnsi="Century Gothic" w:cs="Calibri"/>
                <w:b/>
                <w:bCs/>
                <w:sz w:val="16"/>
                <w:szCs w:val="16"/>
                <w:lang w:eastAsia="es-MX"/>
              </w:rPr>
              <w:t>O</w:t>
            </w:r>
            <w:r w:rsidRPr="00817F50">
              <w:rPr>
                <w:rFonts w:ascii="Century Gothic" w:eastAsia="Times New Roman" w:hAnsi="Century Gothic" w:cs="Calibri"/>
                <w:b/>
                <w:bCs/>
                <w:sz w:val="16"/>
                <w:szCs w:val="16"/>
                <w:lang w:eastAsia="es-MX"/>
              </w:rPr>
              <w:t>bjetivo 1</w:t>
            </w:r>
          </w:p>
        </w:tc>
        <w:tc>
          <w:tcPr>
            <w:tcW w:w="917"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5AA3BB21"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1193"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564EC47E"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1033" w:type="dxa"/>
            <w:tcBorders>
              <w:top w:val="single" w:sz="4" w:space="0" w:color="auto"/>
              <w:left w:val="single" w:sz="8" w:space="0" w:color="BFBFBF"/>
              <w:bottom w:val="single" w:sz="8" w:space="0" w:color="BFBFBF"/>
              <w:right w:val="single" w:sz="8" w:space="0" w:color="BFBFBF"/>
            </w:tcBorders>
          </w:tcPr>
          <w:p w14:paraId="26D4F802"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1065" w:type="dxa"/>
            <w:tcBorders>
              <w:top w:val="single" w:sz="4" w:space="0" w:color="auto"/>
              <w:left w:val="single" w:sz="8" w:space="0" w:color="BFBFBF"/>
              <w:bottom w:val="single" w:sz="8" w:space="0" w:color="BFBFBF"/>
              <w:right w:val="single" w:sz="8" w:space="0" w:color="BFBFBF"/>
            </w:tcBorders>
          </w:tcPr>
          <w:p w14:paraId="533B1D39"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561"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1DDCEBE6"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479" w:type="dxa"/>
            <w:tcBorders>
              <w:top w:val="single" w:sz="4" w:space="0" w:color="auto"/>
              <w:left w:val="single" w:sz="8" w:space="0" w:color="BFBFBF"/>
              <w:bottom w:val="single" w:sz="8" w:space="0" w:color="BFBFBF"/>
              <w:right w:val="single" w:sz="8" w:space="0" w:color="BFBFBF"/>
            </w:tcBorders>
          </w:tcPr>
          <w:p w14:paraId="3F52A860"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850" w:type="dxa"/>
            <w:tcBorders>
              <w:top w:val="single" w:sz="4" w:space="0" w:color="auto"/>
              <w:left w:val="single" w:sz="8" w:space="0" w:color="BFBFBF"/>
              <w:bottom w:val="single" w:sz="8" w:space="0" w:color="BFBFBF"/>
              <w:right w:val="single" w:sz="8" w:space="0" w:color="BFBFBF"/>
            </w:tcBorders>
          </w:tcPr>
          <w:p w14:paraId="61125233"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1142" w:type="dxa"/>
            <w:tcBorders>
              <w:top w:val="single" w:sz="4" w:space="0" w:color="auto"/>
              <w:left w:val="single" w:sz="8" w:space="0" w:color="BFBFBF"/>
              <w:bottom w:val="single" w:sz="8" w:space="0" w:color="BFBFBF"/>
              <w:right w:val="single" w:sz="8" w:space="0" w:color="BFBFBF"/>
            </w:tcBorders>
          </w:tcPr>
          <w:p w14:paraId="16E85AE0"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811"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6AF30FE0"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1051"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09B4EFAD"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688" w:type="dxa"/>
            <w:tcBorders>
              <w:top w:val="single" w:sz="4" w:space="0" w:color="auto"/>
              <w:left w:val="single" w:sz="8" w:space="0" w:color="BFBFBF"/>
              <w:bottom w:val="single" w:sz="8" w:space="0" w:color="BFBFBF"/>
              <w:right w:val="single" w:sz="4" w:space="0" w:color="auto"/>
            </w:tcBorders>
            <w:shd w:val="clear" w:color="auto" w:fill="auto"/>
            <w:vAlign w:val="center"/>
            <w:hideMark/>
          </w:tcPr>
          <w:p w14:paraId="7D5B7784"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r>
      <w:tr w:rsidR="00DA5012" w:rsidRPr="00817F50" w14:paraId="29E5119A" w14:textId="77777777" w:rsidTr="00DA5012">
        <w:trPr>
          <w:trHeight w:val="315"/>
        </w:trPr>
        <w:tc>
          <w:tcPr>
            <w:tcW w:w="980" w:type="dxa"/>
            <w:vMerge/>
            <w:tcBorders>
              <w:left w:val="single" w:sz="4" w:space="0" w:color="auto"/>
              <w:bottom w:val="single" w:sz="4" w:space="0" w:color="auto"/>
              <w:right w:val="single" w:sz="8" w:space="0" w:color="auto"/>
            </w:tcBorders>
            <w:shd w:val="clear" w:color="auto" w:fill="auto"/>
            <w:vAlign w:val="center"/>
            <w:hideMark/>
          </w:tcPr>
          <w:p w14:paraId="101A8A12" w14:textId="77777777" w:rsidR="00DA5012" w:rsidRPr="00817F50" w:rsidRDefault="00DA5012" w:rsidP="00485061">
            <w:pPr>
              <w:widowControl/>
              <w:rPr>
                <w:rFonts w:ascii="Century Gothic" w:eastAsia="Times New Roman" w:hAnsi="Century Gothic" w:cs="Calibri"/>
                <w:b/>
                <w:bCs/>
                <w:sz w:val="16"/>
                <w:szCs w:val="16"/>
                <w:lang w:eastAsia="es-MX"/>
              </w:rPr>
            </w:pPr>
          </w:p>
        </w:tc>
        <w:tc>
          <w:tcPr>
            <w:tcW w:w="917" w:type="dxa"/>
            <w:tcBorders>
              <w:top w:val="nil"/>
              <w:left w:val="single" w:sz="8" w:space="0" w:color="BFBFBF"/>
              <w:bottom w:val="single" w:sz="4" w:space="0" w:color="auto"/>
              <w:right w:val="single" w:sz="8" w:space="0" w:color="auto"/>
            </w:tcBorders>
            <w:shd w:val="clear" w:color="auto" w:fill="auto"/>
            <w:vAlign w:val="center"/>
            <w:hideMark/>
          </w:tcPr>
          <w:p w14:paraId="652F9F51"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1193" w:type="dxa"/>
            <w:tcBorders>
              <w:top w:val="nil"/>
              <w:left w:val="single" w:sz="8" w:space="0" w:color="BFBFBF"/>
              <w:bottom w:val="single" w:sz="4" w:space="0" w:color="auto"/>
              <w:right w:val="single" w:sz="8" w:space="0" w:color="auto"/>
            </w:tcBorders>
            <w:shd w:val="clear" w:color="auto" w:fill="auto"/>
            <w:vAlign w:val="center"/>
            <w:hideMark/>
          </w:tcPr>
          <w:p w14:paraId="6EFFCAE7"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1033" w:type="dxa"/>
            <w:tcBorders>
              <w:top w:val="nil"/>
              <w:left w:val="single" w:sz="8" w:space="0" w:color="BFBFBF"/>
              <w:bottom w:val="single" w:sz="4" w:space="0" w:color="auto"/>
              <w:right w:val="single" w:sz="8" w:space="0" w:color="BFBFBF"/>
            </w:tcBorders>
          </w:tcPr>
          <w:p w14:paraId="6617F002"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1065" w:type="dxa"/>
            <w:tcBorders>
              <w:top w:val="nil"/>
              <w:left w:val="single" w:sz="8" w:space="0" w:color="BFBFBF"/>
              <w:bottom w:val="single" w:sz="4" w:space="0" w:color="auto"/>
              <w:right w:val="single" w:sz="8" w:space="0" w:color="BFBFBF"/>
            </w:tcBorders>
          </w:tcPr>
          <w:p w14:paraId="3F5F72BD"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561" w:type="dxa"/>
            <w:tcBorders>
              <w:top w:val="nil"/>
              <w:left w:val="single" w:sz="8" w:space="0" w:color="BFBFBF"/>
              <w:bottom w:val="single" w:sz="4" w:space="0" w:color="auto"/>
              <w:right w:val="single" w:sz="8" w:space="0" w:color="auto"/>
            </w:tcBorders>
            <w:shd w:val="clear" w:color="auto" w:fill="auto"/>
            <w:vAlign w:val="center"/>
            <w:hideMark/>
          </w:tcPr>
          <w:p w14:paraId="4BC199B8"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479" w:type="dxa"/>
            <w:tcBorders>
              <w:top w:val="nil"/>
              <w:left w:val="single" w:sz="8" w:space="0" w:color="BFBFBF"/>
              <w:bottom w:val="single" w:sz="4" w:space="0" w:color="auto"/>
              <w:right w:val="single" w:sz="8" w:space="0" w:color="BFBFBF"/>
            </w:tcBorders>
          </w:tcPr>
          <w:p w14:paraId="5D33189C"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850" w:type="dxa"/>
            <w:tcBorders>
              <w:top w:val="nil"/>
              <w:left w:val="single" w:sz="8" w:space="0" w:color="BFBFBF"/>
              <w:bottom w:val="single" w:sz="4" w:space="0" w:color="auto"/>
              <w:right w:val="single" w:sz="8" w:space="0" w:color="BFBFBF"/>
            </w:tcBorders>
          </w:tcPr>
          <w:p w14:paraId="0C4400AD"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1142" w:type="dxa"/>
            <w:tcBorders>
              <w:top w:val="nil"/>
              <w:left w:val="single" w:sz="8" w:space="0" w:color="BFBFBF"/>
              <w:bottom w:val="single" w:sz="4" w:space="0" w:color="auto"/>
              <w:right w:val="single" w:sz="8" w:space="0" w:color="BFBFBF"/>
            </w:tcBorders>
          </w:tcPr>
          <w:p w14:paraId="27DAA4D2" w14:textId="77777777" w:rsidR="00DA5012" w:rsidRPr="00817F50" w:rsidRDefault="00DA5012" w:rsidP="00485061">
            <w:pPr>
              <w:widowControl/>
              <w:jc w:val="center"/>
              <w:rPr>
                <w:rFonts w:ascii="Century Gothic" w:eastAsia="Times New Roman" w:hAnsi="Century Gothic" w:cs="Calibri"/>
                <w:sz w:val="16"/>
                <w:szCs w:val="16"/>
                <w:lang w:eastAsia="es-MX"/>
              </w:rPr>
            </w:pPr>
          </w:p>
        </w:tc>
        <w:tc>
          <w:tcPr>
            <w:tcW w:w="811" w:type="dxa"/>
            <w:tcBorders>
              <w:top w:val="nil"/>
              <w:left w:val="single" w:sz="8" w:space="0" w:color="BFBFBF"/>
              <w:bottom w:val="single" w:sz="4" w:space="0" w:color="auto"/>
              <w:right w:val="single" w:sz="8" w:space="0" w:color="auto"/>
            </w:tcBorders>
            <w:shd w:val="clear" w:color="auto" w:fill="auto"/>
            <w:vAlign w:val="center"/>
            <w:hideMark/>
          </w:tcPr>
          <w:p w14:paraId="09F1DA11"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1051" w:type="dxa"/>
            <w:tcBorders>
              <w:top w:val="nil"/>
              <w:left w:val="single" w:sz="8" w:space="0" w:color="BFBFBF"/>
              <w:bottom w:val="single" w:sz="4" w:space="0" w:color="auto"/>
              <w:right w:val="single" w:sz="8" w:space="0" w:color="auto"/>
            </w:tcBorders>
            <w:shd w:val="clear" w:color="auto" w:fill="auto"/>
            <w:vAlign w:val="center"/>
            <w:hideMark/>
          </w:tcPr>
          <w:p w14:paraId="1E47867C"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c>
          <w:tcPr>
            <w:tcW w:w="688" w:type="dxa"/>
            <w:tcBorders>
              <w:top w:val="nil"/>
              <w:left w:val="single" w:sz="8" w:space="0" w:color="BFBFBF"/>
              <w:bottom w:val="single" w:sz="4" w:space="0" w:color="auto"/>
              <w:right w:val="single" w:sz="4" w:space="0" w:color="auto"/>
            </w:tcBorders>
            <w:shd w:val="clear" w:color="auto" w:fill="auto"/>
            <w:vAlign w:val="center"/>
            <w:hideMark/>
          </w:tcPr>
          <w:p w14:paraId="38FF0163" w14:textId="77777777" w:rsidR="00DA5012" w:rsidRPr="00817F50" w:rsidRDefault="00DA5012" w:rsidP="00485061">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 </w:t>
            </w:r>
          </w:p>
        </w:tc>
      </w:tr>
      <w:tr w:rsidR="00DA5012" w:rsidRPr="00817F50" w14:paraId="280551C7" w14:textId="77777777" w:rsidTr="00DA5012">
        <w:trPr>
          <w:trHeight w:val="315"/>
        </w:trPr>
        <w:tc>
          <w:tcPr>
            <w:tcW w:w="980" w:type="dxa"/>
            <w:tcBorders>
              <w:top w:val="single" w:sz="4" w:space="0" w:color="auto"/>
              <w:left w:val="single" w:sz="4" w:space="0" w:color="auto"/>
              <w:right w:val="single" w:sz="8" w:space="0" w:color="auto"/>
            </w:tcBorders>
            <w:shd w:val="clear" w:color="auto" w:fill="auto"/>
            <w:vAlign w:val="center"/>
            <w:hideMark/>
          </w:tcPr>
          <w:p w14:paraId="53E1043B" w14:textId="77777777" w:rsidR="00DA5012" w:rsidRPr="00817F50" w:rsidRDefault="00DA5012" w:rsidP="00485061">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w:t>
            </w:r>
          </w:p>
        </w:tc>
        <w:tc>
          <w:tcPr>
            <w:tcW w:w="917" w:type="dxa"/>
            <w:tcBorders>
              <w:top w:val="single" w:sz="4" w:space="0" w:color="auto"/>
              <w:left w:val="single" w:sz="8" w:space="0" w:color="BFBFBF"/>
              <w:bottom w:val="nil"/>
              <w:right w:val="single" w:sz="8" w:space="0" w:color="auto"/>
            </w:tcBorders>
            <w:shd w:val="clear" w:color="auto" w:fill="auto"/>
            <w:vAlign w:val="center"/>
            <w:hideMark/>
          </w:tcPr>
          <w:p w14:paraId="7A6C299D" w14:textId="77777777" w:rsidR="00DA5012" w:rsidRPr="00817F50" w:rsidRDefault="00DA5012"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1193" w:type="dxa"/>
            <w:tcBorders>
              <w:top w:val="single" w:sz="4" w:space="0" w:color="auto"/>
              <w:left w:val="single" w:sz="8" w:space="0" w:color="BFBFBF"/>
              <w:bottom w:val="nil"/>
              <w:right w:val="single" w:sz="8" w:space="0" w:color="auto"/>
            </w:tcBorders>
            <w:shd w:val="clear" w:color="auto" w:fill="auto"/>
            <w:vAlign w:val="center"/>
            <w:hideMark/>
          </w:tcPr>
          <w:p w14:paraId="2285789A" w14:textId="77777777" w:rsidR="00DA5012" w:rsidRPr="00817F50" w:rsidRDefault="00DA5012"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1033" w:type="dxa"/>
            <w:tcBorders>
              <w:top w:val="single" w:sz="4" w:space="0" w:color="auto"/>
              <w:left w:val="single" w:sz="8" w:space="0" w:color="BFBFBF"/>
              <w:bottom w:val="nil"/>
              <w:right w:val="single" w:sz="8" w:space="0" w:color="BFBFBF"/>
            </w:tcBorders>
          </w:tcPr>
          <w:p w14:paraId="75707C7E"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065" w:type="dxa"/>
            <w:tcBorders>
              <w:top w:val="single" w:sz="4" w:space="0" w:color="auto"/>
              <w:left w:val="single" w:sz="8" w:space="0" w:color="BFBFBF"/>
              <w:bottom w:val="nil"/>
              <w:right w:val="single" w:sz="8" w:space="0" w:color="BFBFBF"/>
            </w:tcBorders>
          </w:tcPr>
          <w:p w14:paraId="7764D1BA"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561" w:type="dxa"/>
            <w:tcBorders>
              <w:top w:val="single" w:sz="4" w:space="0" w:color="auto"/>
              <w:left w:val="single" w:sz="8" w:space="0" w:color="BFBFBF"/>
              <w:bottom w:val="nil"/>
              <w:right w:val="single" w:sz="8" w:space="0" w:color="auto"/>
            </w:tcBorders>
            <w:shd w:val="clear" w:color="auto" w:fill="auto"/>
            <w:vAlign w:val="center"/>
            <w:hideMark/>
          </w:tcPr>
          <w:p w14:paraId="71CEB265" w14:textId="77777777" w:rsidR="00DA5012" w:rsidRPr="00817F50" w:rsidRDefault="00DA5012"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479" w:type="dxa"/>
            <w:tcBorders>
              <w:top w:val="single" w:sz="4" w:space="0" w:color="auto"/>
              <w:left w:val="single" w:sz="8" w:space="0" w:color="BFBFBF"/>
              <w:bottom w:val="nil"/>
              <w:right w:val="single" w:sz="8" w:space="0" w:color="BFBFBF"/>
            </w:tcBorders>
          </w:tcPr>
          <w:p w14:paraId="219EC734"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850" w:type="dxa"/>
            <w:tcBorders>
              <w:top w:val="single" w:sz="4" w:space="0" w:color="auto"/>
              <w:left w:val="single" w:sz="8" w:space="0" w:color="BFBFBF"/>
              <w:bottom w:val="nil"/>
              <w:right w:val="single" w:sz="8" w:space="0" w:color="BFBFBF"/>
            </w:tcBorders>
          </w:tcPr>
          <w:p w14:paraId="634CC8C4"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142" w:type="dxa"/>
            <w:tcBorders>
              <w:top w:val="single" w:sz="4" w:space="0" w:color="auto"/>
              <w:left w:val="single" w:sz="8" w:space="0" w:color="BFBFBF"/>
              <w:bottom w:val="nil"/>
              <w:right w:val="single" w:sz="8" w:space="0" w:color="BFBFBF"/>
            </w:tcBorders>
          </w:tcPr>
          <w:p w14:paraId="13BEEDDC"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811" w:type="dxa"/>
            <w:tcBorders>
              <w:top w:val="single" w:sz="4" w:space="0" w:color="auto"/>
              <w:left w:val="single" w:sz="8" w:space="0" w:color="BFBFBF"/>
              <w:bottom w:val="nil"/>
              <w:right w:val="single" w:sz="8" w:space="0" w:color="auto"/>
            </w:tcBorders>
            <w:shd w:val="clear" w:color="auto" w:fill="auto"/>
            <w:vAlign w:val="center"/>
            <w:hideMark/>
          </w:tcPr>
          <w:p w14:paraId="1EB7BE8E" w14:textId="77777777" w:rsidR="00DA5012" w:rsidRPr="00817F50" w:rsidRDefault="00DA5012"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1051" w:type="dxa"/>
            <w:tcBorders>
              <w:top w:val="single" w:sz="4" w:space="0" w:color="auto"/>
              <w:left w:val="single" w:sz="8" w:space="0" w:color="BFBFBF"/>
              <w:bottom w:val="nil"/>
              <w:right w:val="single" w:sz="8" w:space="0" w:color="auto"/>
            </w:tcBorders>
            <w:shd w:val="clear" w:color="auto" w:fill="auto"/>
            <w:vAlign w:val="center"/>
            <w:hideMark/>
          </w:tcPr>
          <w:p w14:paraId="0A1618D1" w14:textId="77777777" w:rsidR="00DA5012" w:rsidRPr="00817F50" w:rsidRDefault="00DA5012"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688" w:type="dxa"/>
            <w:tcBorders>
              <w:top w:val="single" w:sz="4" w:space="0" w:color="auto"/>
              <w:left w:val="single" w:sz="8" w:space="0" w:color="BFBFBF"/>
              <w:bottom w:val="nil"/>
              <w:right w:val="single" w:sz="4" w:space="0" w:color="auto"/>
            </w:tcBorders>
            <w:shd w:val="clear" w:color="auto" w:fill="auto"/>
            <w:vAlign w:val="center"/>
            <w:hideMark/>
          </w:tcPr>
          <w:p w14:paraId="0CC2CB7E" w14:textId="77777777" w:rsidR="00DA5012" w:rsidRPr="00817F50" w:rsidRDefault="00DA5012" w:rsidP="00485061">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r>
      <w:tr w:rsidR="00DA5012" w:rsidRPr="00817F50" w14:paraId="23302614" w14:textId="77777777" w:rsidTr="00DA5012">
        <w:trPr>
          <w:trHeight w:val="315"/>
        </w:trPr>
        <w:tc>
          <w:tcPr>
            <w:tcW w:w="980" w:type="dxa"/>
            <w:vMerge w:val="restart"/>
            <w:tcBorders>
              <w:top w:val="single" w:sz="4" w:space="0" w:color="auto"/>
              <w:left w:val="single" w:sz="4" w:space="0" w:color="auto"/>
              <w:right w:val="single" w:sz="8" w:space="0" w:color="auto"/>
            </w:tcBorders>
            <w:vAlign w:val="center"/>
          </w:tcPr>
          <w:p w14:paraId="6F1F1130" w14:textId="47521108" w:rsidR="00DA5012" w:rsidRPr="00817F50" w:rsidRDefault="00DA5012" w:rsidP="00DA5012">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6"/>
                <w:szCs w:val="16"/>
                <w:lang w:eastAsia="es-MX"/>
              </w:rPr>
              <w:t xml:space="preserve">Indicador </w:t>
            </w:r>
            <w:r w:rsidR="0002437E">
              <w:rPr>
                <w:rFonts w:ascii="Century Gothic" w:eastAsia="Times New Roman" w:hAnsi="Century Gothic" w:cs="Calibri"/>
                <w:b/>
                <w:bCs/>
                <w:sz w:val="16"/>
                <w:szCs w:val="16"/>
                <w:lang w:eastAsia="es-MX"/>
              </w:rPr>
              <w:t>O</w:t>
            </w:r>
            <w:r w:rsidRPr="00817F50">
              <w:rPr>
                <w:rFonts w:ascii="Century Gothic" w:eastAsia="Times New Roman" w:hAnsi="Century Gothic" w:cs="Calibri"/>
                <w:b/>
                <w:bCs/>
                <w:sz w:val="16"/>
                <w:szCs w:val="16"/>
                <w:lang w:eastAsia="es-MX"/>
              </w:rPr>
              <w:t>bjetivo n</w:t>
            </w:r>
          </w:p>
        </w:tc>
        <w:tc>
          <w:tcPr>
            <w:tcW w:w="917" w:type="dxa"/>
            <w:tcBorders>
              <w:top w:val="single" w:sz="4" w:space="0" w:color="auto"/>
              <w:left w:val="single" w:sz="8" w:space="0" w:color="BFBFBF"/>
              <w:bottom w:val="nil"/>
              <w:right w:val="single" w:sz="8" w:space="0" w:color="auto"/>
            </w:tcBorders>
            <w:shd w:val="clear" w:color="auto" w:fill="auto"/>
            <w:vAlign w:val="center"/>
          </w:tcPr>
          <w:p w14:paraId="15E34CBC"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193" w:type="dxa"/>
            <w:tcBorders>
              <w:top w:val="single" w:sz="4" w:space="0" w:color="auto"/>
              <w:left w:val="single" w:sz="8" w:space="0" w:color="BFBFBF"/>
              <w:bottom w:val="nil"/>
              <w:right w:val="single" w:sz="8" w:space="0" w:color="auto"/>
            </w:tcBorders>
            <w:shd w:val="clear" w:color="auto" w:fill="auto"/>
            <w:vAlign w:val="center"/>
          </w:tcPr>
          <w:p w14:paraId="4C038A29"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033" w:type="dxa"/>
            <w:tcBorders>
              <w:top w:val="single" w:sz="4" w:space="0" w:color="auto"/>
              <w:left w:val="single" w:sz="8" w:space="0" w:color="BFBFBF"/>
              <w:bottom w:val="nil"/>
              <w:right w:val="single" w:sz="8" w:space="0" w:color="BFBFBF"/>
            </w:tcBorders>
          </w:tcPr>
          <w:p w14:paraId="3ED813C5"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065" w:type="dxa"/>
            <w:tcBorders>
              <w:top w:val="single" w:sz="4" w:space="0" w:color="auto"/>
              <w:left w:val="single" w:sz="8" w:space="0" w:color="BFBFBF"/>
              <w:bottom w:val="nil"/>
              <w:right w:val="single" w:sz="8" w:space="0" w:color="BFBFBF"/>
            </w:tcBorders>
          </w:tcPr>
          <w:p w14:paraId="027B5459"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561" w:type="dxa"/>
            <w:tcBorders>
              <w:top w:val="single" w:sz="4" w:space="0" w:color="auto"/>
              <w:left w:val="single" w:sz="8" w:space="0" w:color="BFBFBF"/>
              <w:bottom w:val="nil"/>
              <w:right w:val="single" w:sz="8" w:space="0" w:color="auto"/>
            </w:tcBorders>
            <w:shd w:val="clear" w:color="auto" w:fill="auto"/>
            <w:vAlign w:val="center"/>
          </w:tcPr>
          <w:p w14:paraId="505F7D66"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479" w:type="dxa"/>
            <w:tcBorders>
              <w:top w:val="single" w:sz="4" w:space="0" w:color="auto"/>
              <w:left w:val="single" w:sz="8" w:space="0" w:color="BFBFBF"/>
              <w:bottom w:val="nil"/>
              <w:right w:val="single" w:sz="8" w:space="0" w:color="BFBFBF"/>
            </w:tcBorders>
          </w:tcPr>
          <w:p w14:paraId="7A5A8C31"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850" w:type="dxa"/>
            <w:tcBorders>
              <w:top w:val="single" w:sz="4" w:space="0" w:color="auto"/>
              <w:left w:val="single" w:sz="8" w:space="0" w:color="BFBFBF"/>
              <w:bottom w:val="nil"/>
              <w:right w:val="single" w:sz="8" w:space="0" w:color="BFBFBF"/>
            </w:tcBorders>
          </w:tcPr>
          <w:p w14:paraId="7EC13858"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142" w:type="dxa"/>
            <w:tcBorders>
              <w:top w:val="single" w:sz="4" w:space="0" w:color="auto"/>
              <w:left w:val="single" w:sz="8" w:space="0" w:color="BFBFBF"/>
              <w:bottom w:val="nil"/>
              <w:right w:val="single" w:sz="8" w:space="0" w:color="BFBFBF"/>
            </w:tcBorders>
          </w:tcPr>
          <w:p w14:paraId="559B949C"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811" w:type="dxa"/>
            <w:tcBorders>
              <w:top w:val="single" w:sz="4" w:space="0" w:color="auto"/>
              <w:left w:val="single" w:sz="8" w:space="0" w:color="BFBFBF"/>
              <w:bottom w:val="nil"/>
              <w:right w:val="single" w:sz="8" w:space="0" w:color="auto"/>
            </w:tcBorders>
            <w:shd w:val="clear" w:color="auto" w:fill="auto"/>
            <w:vAlign w:val="center"/>
          </w:tcPr>
          <w:p w14:paraId="4CA0FC43"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1051" w:type="dxa"/>
            <w:tcBorders>
              <w:top w:val="single" w:sz="4" w:space="0" w:color="auto"/>
              <w:left w:val="single" w:sz="8" w:space="0" w:color="BFBFBF"/>
              <w:bottom w:val="nil"/>
              <w:right w:val="single" w:sz="8" w:space="0" w:color="auto"/>
            </w:tcBorders>
            <w:shd w:val="clear" w:color="auto" w:fill="auto"/>
            <w:vAlign w:val="center"/>
          </w:tcPr>
          <w:p w14:paraId="56FA7D24" w14:textId="77777777" w:rsidR="00DA5012" w:rsidRPr="00817F50" w:rsidRDefault="00DA5012" w:rsidP="00485061">
            <w:pPr>
              <w:widowControl/>
              <w:jc w:val="center"/>
              <w:rPr>
                <w:rFonts w:ascii="Century Gothic" w:eastAsia="Times New Roman" w:hAnsi="Century Gothic" w:cs="Calibri"/>
                <w:sz w:val="18"/>
                <w:szCs w:val="18"/>
                <w:lang w:eastAsia="es-MX"/>
              </w:rPr>
            </w:pPr>
          </w:p>
        </w:tc>
        <w:tc>
          <w:tcPr>
            <w:tcW w:w="688" w:type="dxa"/>
            <w:tcBorders>
              <w:top w:val="single" w:sz="4" w:space="0" w:color="auto"/>
              <w:left w:val="single" w:sz="8" w:space="0" w:color="BFBFBF"/>
              <w:bottom w:val="nil"/>
              <w:right w:val="single" w:sz="4" w:space="0" w:color="auto"/>
            </w:tcBorders>
            <w:shd w:val="clear" w:color="auto" w:fill="auto"/>
            <w:vAlign w:val="center"/>
          </w:tcPr>
          <w:p w14:paraId="629FB002" w14:textId="77777777" w:rsidR="00DA5012" w:rsidRPr="00817F50" w:rsidRDefault="00DA5012" w:rsidP="00485061">
            <w:pPr>
              <w:widowControl/>
              <w:jc w:val="center"/>
              <w:rPr>
                <w:rFonts w:ascii="Century Gothic" w:eastAsia="Times New Roman" w:hAnsi="Century Gothic" w:cs="Calibri"/>
                <w:sz w:val="18"/>
                <w:szCs w:val="18"/>
                <w:lang w:eastAsia="es-MX"/>
              </w:rPr>
            </w:pPr>
          </w:p>
        </w:tc>
      </w:tr>
      <w:tr w:rsidR="00DA5012" w:rsidRPr="00817F50" w14:paraId="0041085F" w14:textId="77777777" w:rsidTr="00DA5012">
        <w:trPr>
          <w:trHeight w:val="315"/>
        </w:trPr>
        <w:tc>
          <w:tcPr>
            <w:tcW w:w="980" w:type="dxa"/>
            <w:vMerge/>
            <w:tcBorders>
              <w:left w:val="single" w:sz="4" w:space="0" w:color="auto"/>
              <w:bottom w:val="single" w:sz="4" w:space="0" w:color="auto"/>
              <w:right w:val="single" w:sz="8" w:space="0" w:color="auto"/>
            </w:tcBorders>
            <w:vAlign w:val="center"/>
          </w:tcPr>
          <w:p w14:paraId="09318F95" w14:textId="77777777" w:rsidR="00DA5012" w:rsidRPr="00817F50" w:rsidRDefault="00DA5012" w:rsidP="00DA5012">
            <w:pPr>
              <w:widowControl/>
              <w:rPr>
                <w:rFonts w:ascii="Century Gothic" w:eastAsia="Times New Roman" w:hAnsi="Century Gothic" w:cs="Calibri"/>
                <w:b/>
                <w:bCs/>
                <w:sz w:val="18"/>
                <w:szCs w:val="18"/>
                <w:lang w:eastAsia="es-MX"/>
              </w:rPr>
            </w:pPr>
          </w:p>
        </w:tc>
        <w:tc>
          <w:tcPr>
            <w:tcW w:w="917" w:type="dxa"/>
            <w:tcBorders>
              <w:top w:val="nil"/>
              <w:left w:val="single" w:sz="8" w:space="0" w:color="BFBFBF"/>
              <w:bottom w:val="single" w:sz="4" w:space="0" w:color="auto"/>
              <w:right w:val="single" w:sz="8" w:space="0" w:color="auto"/>
            </w:tcBorders>
            <w:shd w:val="clear" w:color="auto" w:fill="auto"/>
            <w:vAlign w:val="center"/>
          </w:tcPr>
          <w:p w14:paraId="4D5DF117"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1193" w:type="dxa"/>
            <w:tcBorders>
              <w:top w:val="nil"/>
              <w:left w:val="single" w:sz="8" w:space="0" w:color="BFBFBF"/>
              <w:bottom w:val="single" w:sz="4" w:space="0" w:color="auto"/>
              <w:right w:val="single" w:sz="8" w:space="0" w:color="auto"/>
            </w:tcBorders>
            <w:shd w:val="clear" w:color="auto" w:fill="auto"/>
            <w:vAlign w:val="center"/>
          </w:tcPr>
          <w:p w14:paraId="27F6CE68"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1033" w:type="dxa"/>
            <w:tcBorders>
              <w:top w:val="nil"/>
              <w:left w:val="single" w:sz="8" w:space="0" w:color="BFBFBF"/>
              <w:bottom w:val="single" w:sz="4" w:space="0" w:color="auto"/>
              <w:right w:val="single" w:sz="8" w:space="0" w:color="BFBFBF"/>
            </w:tcBorders>
          </w:tcPr>
          <w:p w14:paraId="42593776"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1065" w:type="dxa"/>
            <w:tcBorders>
              <w:top w:val="nil"/>
              <w:left w:val="single" w:sz="8" w:space="0" w:color="BFBFBF"/>
              <w:bottom w:val="single" w:sz="4" w:space="0" w:color="auto"/>
              <w:right w:val="single" w:sz="8" w:space="0" w:color="BFBFBF"/>
            </w:tcBorders>
          </w:tcPr>
          <w:p w14:paraId="73B16EE0"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561" w:type="dxa"/>
            <w:tcBorders>
              <w:top w:val="nil"/>
              <w:left w:val="single" w:sz="8" w:space="0" w:color="BFBFBF"/>
              <w:bottom w:val="single" w:sz="4" w:space="0" w:color="auto"/>
              <w:right w:val="single" w:sz="8" w:space="0" w:color="auto"/>
            </w:tcBorders>
            <w:shd w:val="clear" w:color="auto" w:fill="auto"/>
            <w:vAlign w:val="center"/>
          </w:tcPr>
          <w:p w14:paraId="78F76C60"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479" w:type="dxa"/>
            <w:tcBorders>
              <w:top w:val="nil"/>
              <w:left w:val="single" w:sz="8" w:space="0" w:color="BFBFBF"/>
              <w:bottom w:val="single" w:sz="4" w:space="0" w:color="auto"/>
              <w:right w:val="single" w:sz="8" w:space="0" w:color="BFBFBF"/>
            </w:tcBorders>
          </w:tcPr>
          <w:p w14:paraId="47059962"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850" w:type="dxa"/>
            <w:tcBorders>
              <w:top w:val="nil"/>
              <w:left w:val="single" w:sz="8" w:space="0" w:color="BFBFBF"/>
              <w:bottom w:val="single" w:sz="4" w:space="0" w:color="auto"/>
              <w:right w:val="single" w:sz="8" w:space="0" w:color="BFBFBF"/>
            </w:tcBorders>
          </w:tcPr>
          <w:p w14:paraId="3CDA1DD7"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1142" w:type="dxa"/>
            <w:tcBorders>
              <w:top w:val="nil"/>
              <w:left w:val="single" w:sz="8" w:space="0" w:color="BFBFBF"/>
              <w:bottom w:val="single" w:sz="4" w:space="0" w:color="auto"/>
              <w:right w:val="single" w:sz="8" w:space="0" w:color="BFBFBF"/>
            </w:tcBorders>
          </w:tcPr>
          <w:p w14:paraId="16B7A7C3"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811" w:type="dxa"/>
            <w:tcBorders>
              <w:top w:val="nil"/>
              <w:left w:val="single" w:sz="8" w:space="0" w:color="BFBFBF"/>
              <w:bottom w:val="single" w:sz="4" w:space="0" w:color="auto"/>
              <w:right w:val="single" w:sz="8" w:space="0" w:color="auto"/>
            </w:tcBorders>
            <w:shd w:val="clear" w:color="auto" w:fill="auto"/>
            <w:vAlign w:val="center"/>
          </w:tcPr>
          <w:p w14:paraId="1EAB9179"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1051" w:type="dxa"/>
            <w:tcBorders>
              <w:top w:val="nil"/>
              <w:left w:val="single" w:sz="8" w:space="0" w:color="BFBFBF"/>
              <w:bottom w:val="single" w:sz="4" w:space="0" w:color="auto"/>
              <w:right w:val="single" w:sz="8" w:space="0" w:color="auto"/>
            </w:tcBorders>
            <w:shd w:val="clear" w:color="auto" w:fill="auto"/>
            <w:vAlign w:val="center"/>
          </w:tcPr>
          <w:p w14:paraId="36F89A30" w14:textId="77777777" w:rsidR="00DA5012" w:rsidRPr="00817F50" w:rsidRDefault="00DA5012" w:rsidP="00DA5012">
            <w:pPr>
              <w:widowControl/>
              <w:jc w:val="center"/>
              <w:rPr>
                <w:rFonts w:ascii="Century Gothic" w:eastAsia="Times New Roman" w:hAnsi="Century Gothic" w:cs="Calibri"/>
                <w:sz w:val="18"/>
                <w:szCs w:val="18"/>
                <w:lang w:eastAsia="es-MX"/>
              </w:rPr>
            </w:pPr>
          </w:p>
        </w:tc>
        <w:tc>
          <w:tcPr>
            <w:tcW w:w="688" w:type="dxa"/>
            <w:tcBorders>
              <w:top w:val="nil"/>
              <w:left w:val="single" w:sz="8" w:space="0" w:color="BFBFBF"/>
              <w:bottom w:val="single" w:sz="4" w:space="0" w:color="auto"/>
              <w:right w:val="single" w:sz="4" w:space="0" w:color="auto"/>
            </w:tcBorders>
            <w:shd w:val="clear" w:color="auto" w:fill="auto"/>
            <w:vAlign w:val="center"/>
          </w:tcPr>
          <w:p w14:paraId="7A3FE4FF" w14:textId="77777777" w:rsidR="00DA5012" w:rsidRPr="00817F50" w:rsidRDefault="00DA5012" w:rsidP="00DA5012">
            <w:pPr>
              <w:widowControl/>
              <w:jc w:val="center"/>
              <w:rPr>
                <w:rFonts w:ascii="Century Gothic" w:eastAsia="Times New Roman" w:hAnsi="Century Gothic" w:cs="Calibri"/>
                <w:sz w:val="18"/>
                <w:szCs w:val="18"/>
                <w:lang w:eastAsia="es-MX"/>
              </w:rPr>
            </w:pPr>
          </w:p>
        </w:tc>
      </w:tr>
    </w:tbl>
    <w:p w14:paraId="59EAD032" w14:textId="01A9D396" w:rsidR="00980761" w:rsidRPr="00817F50" w:rsidRDefault="00980761" w:rsidP="00980761">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*Obligatorio</w:t>
      </w:r>
    </w:p>
    <w:p w14:paraId="2041E409" w14:textId="77777777" w:rsidR="00CF7364" w:rsidRPr="00817F50" w:rsidRDefault="00CF7364" w:rsidP="00980761">
      <w:pPr>
        <w:widowControl/>
        <w:spacing w:before="120" w:after="120" w:line="259" w:lineRule="auto"/>
        <w:rPr>
          <w:rFonts w:ascii="Century Gothic" w:hAnsi="Century Gothic" w:cs="Arial"/>
          <w:bCs/>
          <w:sz w:val="16"/>
          <w:szCs w:val="16"/>
        </w:rPr>
      </w:pPr>
    </w:p>
    <w:p w14:paraId="1AD5F547" w14:textId="77777777" w:rsidR="00CF7364" w:rsidRPr="00817F50" w:rsidRDefault="00CF7364" w:rsidP="00980761">
      <w:pPr>
        <w:widowControl/>
        <w:spacing w:before="120" w:after="120" w:line="259" w:lineRule="auto"/>
        <w:rPr>
          <w:rFonts w:ascii="Century Gothic" w:hAnsi="Century Gothic" w:cs="Arial"/>
          <w:bCs/>
          <w:sz w:val="16"/>
          <w:szCs w:val="16"/>
        </w:rPr>
      </w:pPr>
    </w:p>
    <w:p w14:paraId="1D2F6DA0" w14:textId="4E4304EA" w:rsidR="00A13865" w:rsidRPr="00817F50" w:rsidRDefault="00A13865" w:rsidP="003F7E7B">
      <w:pPr>
        <w:pStyle w:val="Figuras2"/>
      </w:pPr>
      <w:bookmarkStart w:id="154" w:name="_Toc99709598"/>
      <w:r w:rsidRPr="00817F50">
        <w:lastRenderedPageBreak/>
        <w:t>Figura 4.7 Ejemplo de</w:t>
      </w:r>
      <w:r w:rsidR="006F7A1A" w:rsidRPr="00817F50">
        <w:t>l</w:t>
      </w:r>
      <w:r w:rsidRPr="00817F50">
        <w:t xml:space="preserve"> </w:t>
      </w:r>
      <w:r w:rsidR="007D20F2">
        <w:t>d</w:t>
      </w:r>
      <w:r w:rsidRPr="00817F50">
        <w:t xml:space="preserve">iseño de productos de información y sus presentaciones </w:t>
      </w:r>
      <w:r w:rsidR="00A54B64" w:rsidRPr="00817F50">
        <w:t>de la Encuesta Nacional de Seguridad Pública Urbana (ENSU)</w:t>
      </w:r>
      <w:bookmarkEnd w:id="154"/>
    </w:p>
    <w:tbl>
      <w:tblPr>
        <w:tblW w:w="10770" w:type="dxa"/>
        <w:tblCellMar>
          <w:left w:w="70" w:type="dxa"/>
          <w:right w:w="70" w:type="dxa"/>
        </w:tblCellMar>
        <w:tblLook w:val="04A0" w:firstRow="1" w:lastRow="0" w:firstColumn="1" w:lastColumn="0" w:noHBand="0" w:noVBand="1"/>
      </w:tblPr>
      <w:tblGrid>
        <w:gridCol w:w="1042"/>
        <w:gridCol w:w="907"/>
        <w:gridCol w:w="1188"/>
        <w:gridCol w:w="1033"/>
        <w:gridCol w:w="1065"/>
        <w:gridCol w:w="534"/>
        <w:gridCol w:w="452"/>
        <w:gridCol w:w="830"/>
        <w:gridCol w:w="1179"/>
        <w:gridCol w:w="807"/>
        <w:gridCol w:w="1049"/>
        <w:gridCol w:w="684"/>
      </w:tblGrid>
      <w:tr w:rsidR="00A13865" w:rsidRPr="00817F50" w14:paraId="06002BC0" w14:textId="77777777" w:rsidTr="00CF7364">
        <w:trPr>
          <w:trHeight w:val="344"/>
        </w:trPr>
        <w:tc>
          <w:tcPr>
            <w:tcW w:w="1042" w:type="dxa"/>
            <w:tcBorders>
              <w:bottom w:val="single" w:sz="4" w:space="0" w:color="auto"/>
            </w:tcBorders>
            <w:shd w:val="clear" w:color="auto" w:fill="FFFFFF" w:themeFill="background1"/>
            <w:vAlign w:val="center"/>
          </w:tcPr>
          <w:p w14:paraId="3F8D5BE1" w14:textId="77777777" w:rsidR="00A13865" w:rsidRPr="00817F50" w:rsidRDefault="00A13865" w:rsidP="00A51017">
            <w:pPr>
              <w:widowControl/>
              <w:rPr>
                <w:rFonts w:ascii="Century Gothic" w:eastAsia="Times New Roman" w:hAnsi="Century Gothic" w:cs="Calibri"/>
                <w:b/>
                <w:bCs/>
                <w:color w:val="000000"/>
                <w:sz w:val="16"/>
                <w:szCs w:val="16"/>
                <w:lang w:eastAsia="es-MX"/>
              </w:rPr>
            </w:pPr>
          </w:p>
        </w:tc>
        <w:tc>
          <w:tcPr>
            <w:tcW w:w="907" w:type="dxa"/>
            <w:tcBorders>
              <w:bottom w:val="single" w:sz="4" w:space="0" w:color="auto"/>
            </w:tcBorders>
            <w:shd w:val="clear" w:color="auto" w:fill="FFFFFF" w:themeFill="background1"/>
            <w:vAlign w:val="center"/>
          </w:tcPr>
          <w:p w14:paraId="2D0AAEE4"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1188" w:type="dxa"/>
            <w:tcBorders>
              <w:bottom w:val="single" w:sz="4" w:space="0" w:color="auto"/>
            </w:tcBorders>
            <w:shd w:val="clear" w:color="auto" w:fill="FFFFFF" w:themeFill="background1"/>
            <w:vAlign w:val="center"/>
          </w:tcPr>
          <w:p w14:paraId="0DE426BD"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1033" w:type="dxa"/>
            <w:tcBorders>
              <w:bottom w:val="single" w:sz="4" w:space="0" w:color="auto"/>
            </w:tcBorders>
            <w:shd w:val="clear" w:color="auto" w:fill="FFFFFF" w:themeFill="background1"/>
          </w:tcPr>
          <w:p w14:paraId="04AEE633"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1065" w:type="dxa"/>
            <w:tcBorders>
              <w:bottom w:val="single" w:sz="4" w:space="0" w:color="auto"/>
            </w:tcBorders>
            <w:shd w:val="clear" w:color="auto" w:fill="FFFFFF" w:themeFill="background1"/>
          </w:tcPr>
          <w:p w14:paraId="44C1D538"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534" w:type="dxa"/>
            <w:tcBorders>
              <w:bottom w:val="single" w:sz="4" w:space="0" w:color="auto"/>
            </w:tcBorders>
            <w:shd w:val="clear" w:color="auto" w:fill="FFFFFF" w:themeFill="background1"/>
            <w:vAlign w:val="center"/>
          </w:tcPr>
          <w:p w14:paraId="5B1DA301"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452" w:type="dxa"/>
            <w:tcBorders>
              <w:bottom w:val="single" w:sz="4" w:space="0" w:color="auto"/>
              <w:right w:val="nil"/>
            </w:tcBorders>
            <w:shd w:val="clear" w:color="auto" w:fill="auto"/>
          </w:tcPr>
          <w:p w14:paraId="1B033927"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830" w:type="dxa"/>
            <w:tcBorders>
              <w:bottom w:val="single" w:sz="4" w:space="0" w:color="auto"/>
              <w:right w:val="nil"/>
            </w:tcBorders>
            <w:shd w:val="clear" w:color="auto" w:fill="auto"/>
          </w:tcPr>
          <w:p w14:paraId="65B45433"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1179" w:type="dxa"/>
            <w:tcBorders>
              <w:bottom w:val="single" w:sz="4" w:space="0" w:color="auto"/>
              <w:right w:val="single" w:sz="4" w:space="0" w:color="auto"/>
            </w:tcBorders>
            <w:shd w:val="clear" w:color="auto" w:fill="auto"/>
          </w:tcPr>
          <w:p w14:paraId="520F09DC"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p>
        </w:tc>
        <w:tc>
          <w:tcPr>
            <w:tcW w:w="2540" w:type="dxa"/>
            <w:gridSpan w:val="3"/>
            <w:tcBorders>
              <w:top w:val="single" w:sz="4" w:space="0" w:color="auto"/>
              <w:left w:val="single" w:sz="4" w:space="0" w:color="auto"/>
              <w:bottom w:val="single" w:sz="4" w:space="0" w:color="auto"/>
              <w:right w:val="single" w:sz="4" w:space="0" w:color="auto"/>
            </w:tcBorders>
            <w:shd w:val="clear" w:color="000000" w:fill="E2EFDA"/>
            <w:vAlign w:val="center"/>
          </w:tcPr>
          <w:p w14:paraId="25FA14E4" w14:textId="465C0794"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Información general para la vista tema</w:t>
            </w:r>
          </w:p>
        </w:tc>
      </w:tr>
      <w:tr w:rsidR="00A13865" w:rsidRPr="00817F50" w14:paraId="31A03A8D" w14:textId="77777777" w:rsidTr="00CF7364">
        <w:trPr>
          <w:trHeight w:val="648"/>
        </w:trPr>
        <w:tc>
          <w:tcPr>
            <w:tcW w:w="10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F9B0BB6" w14:textId="77777777" w:rsidR="00A13865" w:rsidRPr="00817F50" w:rsidRDefault="00A13865" w:rsidP="00A51017">
            <w:pPr>
              <w:widowControl/>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Nombre del Indicador Objetivo</w:t>
            </w:r>
          </w:p>
        </w:tc>
        <w:tc>
          <w:tcPr>
            <w:tcW w:w="90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A1D3058"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Dominios de estudio </w:t>
            </w:r>
          </w:p>
        </w:tc>
        <w:tc>
          <w:tcPr>
            <w:tcW w:w="118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CD450AD"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Plan de Tabulados predefinidos* </w:t>
            </w:r>
          </w:p>
        </w:tc>
        <w:tc>
          <w:tcPr>
            <w:tcW w:w="1033" w:type="dxa"/>
            <w:tcBorders>
              <w:top w:val="single" w:sz="4" w:space="0" w:color="auto"/>
              <w:left w:val="single" w:sz="4" w:space="0" w:color="auto"/>
              <w:bottom w:val="single" w:sz="4" w:space="0" w:color="auto"/>
              <w:right w:val="single" w:sz="4" w:space="0" w:color="auto"/>
            </w:tcBorders>
            <w:shd w:val="clear" w:color="000000" w:fill="E2EFDA"/>
            <w:vAlign w:val="center"/>
          </w:tcPr>
          <w:p w14:paraId="1827B2E0"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Tabulados interactivos</w:t>
            </w:r>
          </w:p>
        </w:tc>
        <w:tc>
          <w:tcPr>
            <w:tcW w:w="1065" w:type="dxa"/>
            <w:tcBorders>
              <w:top w:val="single" w:sz="4" w:space="0" w:color="auto"/>
              <w:left w:val="single" w:sz="4" w:space="0" w:color="auto"/>
              <w:bottom w:val="single" w:sz="4" w:space="0" w:color="auto"/>
              <w:right w:val="single" w:sz="4" w:space="0" w:color="auto"/>
            </w:tcBorders>
            <w:shd w:val="clear" w:color="000000" w:fill="E2EFDA"/>
          </w:tcPr>
          <w:p w14:paraId="4605ED6D"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Indicadores de precisión </w:t>
            </w:r>
          </w:p>
        </w:tc>
        <w:tc>
          <w:tcPr>
            <w:tcW w:w="534"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C725552"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BISE</w:t>
            </w:r>
          </w:p>
        </w:tc>
        <w:tc>
          <w:tcPr>
            <w:tcW w:w="452" w:type="dxa"/>
            <w:tcBorders>
              <w:top w:val="single" w:sz="4" w:space="0" w:color="auto"/>
              <w:left w:val="single" w:sz="4" w:space="0" w:color="auto"/>
              <w:bottom w:val="single" w:sz="4" w:space="0" w:color="auto"/>
              <w:right w:val="single" w:sz="4" w:space="0" w:color="auto"/>
            </w:tcBorders>
            <w:shd w:val="clear" w:color="000000" w:fill="E2EFDA"/>
            <w:vAlign w:val="center"/>
          </w:tcPr>
          <w:p w14:paraId="79402C1D"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BIE</w:t>
            </w:r>
          </w:p>
        </w:tc>
        <w:tc>
          <w:tcPr>
            <w:tcW w:w="830" w:type="dxa"/>
            <w:tcBorders>
              <w:top w:val="single" w:sz="4" w:space="0" w:color="auto"/>
              <w:left w:val="single" w:sz="4" w:space="0" w:color="auto"/>
              <w:bottom w:val="single" w:sz="4" w:space="0" w:color="auto"/>
              <w:right w:val="single" w:sz="4" w:space="0" w:color="auto"/>
            </w:tcBorders>
            <w:shd w:val="clear" w:color="000000" w:fill="E2EFDA"/>
            <w:vAlign w:val="center"/>
          </w:tcPr>
          <w:p w14:paraId="2DE94228"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Datos abiertos</w:t>
            </w:r>
          </w:p>
        </w:tc>
        <w:tc>
          <w:tcPr>
            <w:tcW w:w="1179" w:type="dxa"/>
            <w:tcBorders>
              <w:top w:val="single" w:sz="4" w:space="0" w:color="auto"/>
              <w:left w:val="single" w:sz="4" w:space="0" w:color="auto"/>
              <w:bottom w:val="single" w:sz="4" w:space="0" w:color="auto"/>
              <w:right w:val="single" w:sz="4" w:space="0" w:color="auto"/>
            </w:tcBorders>
            <w:shd w:val="clear" w:color="000000" w:fill="E2EFDA"/>
            <w:vAlign w:val="center"/>
          </w:tcPr>
          <w:p w14:paraId="689BC87A"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Tipo de comunicado</w:t>
            </w:r>
          </w:p>
        </w:tc>
        <w:tc>
          <w:tcPr>
            <w:tcW w:w="80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B66E941"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Gráficas</w:t>
            </w:r>
          </w:p>
        </w:tc>
        <w:tc>
          <w:tcPr>
            <w:tcW w:w="1049"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60F42E5"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 xml:space="preserve">Cuadros estadísticos </w:t>
            </w:r>
          </w:p>
        </w:tc>
        <w:tc>
          <w:tcPr>
            <w:tcW w:w="684"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28634B1" w14:textId="77777777" w:rsidR="00A13865" w:rsidRPr="00817F50" w:rsidRDefault="00A13865" w:rsidP="00A51017">
            <w:pPr>
              <w:widowControl/>
              <w:jc w:val="center"/>
              <w:rPr>
                <w:rFonts w:ascii="Century Gothic" w:eastAsia="Times New Roman" w:hAnsi="Century Gothic" w:cs="Calibri"/>
                <w:b/>
                <w:bCs/>
                <w:color w:val="000000"/>
                <w:sz w:val="16"/>
                <w:szCs w:val="16"/>
                <w:lang w:eastAsia="es-MX"/>
              </w:rPr>
            </w:pPr>
            <w:r w:rsidRPr="00817F50">
              <w:rPr>
                <w:rFonts w:ascii="Century Gothic" w:eastAsia="Times New Roman" w:hAnsi="Century Gothic" w:cs="Calibri"/>
                <w:b/>
                <w:bCs/>
                <w:color w:val="000000"/>
                <w:sz w:val="16"/>
                <w:szCs w:val="16"/>
                <w:lang w:eastAsia="es-MX"/>
              </w:rPr>
              <w:t>Mapas</w:t>
            </w:r>
          </w:p>
        </w:tc>
      </w:tr>
      <w:tr w:rsidR="00A13865" w:rsidRPr="00817F50" w14:paraId="0E3F665A" w14:textId="77777777" w:rsidTr="00CF7364">
        <w:trPr>
          <w:trHeight w:val="315"/>
        </w:trPr>
        <w:tc>
          <w:tcPr>
            <w:tcW w:w="1042" w:type="dxa"/>
            <w:vMerge w:val="restart"/>
            <w:tcBorders>
              <w:top w:val="single" w:sz="4" w:space="0" w:color="auto"/>
              <w:left w:val="single" w:sz="4" w:space="0" w:color="auto"/>
              <w:right w:val="single" w:sz="8" w:space="0" w:color="auto"/>
            </w:tcBorders>
            <w:shd w:val="clear" w:color="auto" w:fill="auto"/>
            <w:vAlign w:val="center"/>
            <w:hideMark/>
          </w:tcPr>
          <w:p w14:paraId="6AF2FB4D" w14:textId="77777777" w:rsidR="00A13865" w:rsidRPr="00817F50" w:rsidRDefault="00A13865" w:rsidP="00A51017">
            <w:pPr>
              <w:widowControl/>
              <w:rPr>
                <w:rFonts w:ascii="Century Gothic" w:eastAsia="Times New Roman" w:hAnsi="Century Gothic" w:cs="Calibri"/>
                <w:b/>
                <w:bCs/>
                <w:sz w:val="16"/>
                <w:szCs w:val="16"/>
                <w:lang w:eastAsia="es-MX"/>
              </w:rPr>
            </w:pPr>
            <w:r w:rsidRPr="00817F50">
              <w:rPr>
                <w:rFonts w:ascii="Century Gothic" w:eastAsia="Times New Roman" w:hAnsi="Century Gothic" w:cs="Calibri"/>
                <w:b/>
                <w:bCs/>
                <w:sz w:val="16"/>
                <w:szCs w:val="16"/>
                <w:lang w:eastAsia="es-MX"/>
              </w:rPr>
              <w:t>Porcentaje de la población de 18 años y más que se siente insegura en su ciudad</w:t>
            </w:r>
          </w:p>
        </w:tc>
        <w:tc>
          <w:tcPr>
            <w:tcW w:w="907"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069FAF23"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Nacional Urbano</w:t>
            </w:r>
          </w:p>
        </w:tc>
        <w:tc>
          <w:tcPr>
            <w:tcW w:w="1188" w:type="dxa"/>
            <w:tcBorders>
              <w:top w:val="single" w:sz="4" w:space="0" w:color="auto"/>
              <w:left w:val="single" w:sz="8" w:space="0" w:color="BFBFBF"/>
              <w:bottom w:val="single" w:sz="8" w:space="0" w:color="BFBFBF"/>
              <w:right w:val="single" w:sz="4" w:space="0" w:color="auto"/>
            </w:tcBorders>
            <w:shd w:val="clear" w:color="auto" w:fill="auto"/>
            <w:vAlign w:val="center"/>
            <w:hideMark/>
          </w:tcPr>
          <w:p w14:paraId="370E966D"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1033" w:type="dxa"/>
            <w:tcBorders>
              <w:top w:val="single" w:sz="4" w:space="0" w:color="auto"/>
              <w:left w:val="single" w:sz="4" w:space="0" w:color="auto"/>
              <w:bottom w:val="single" w:sz="8" w:space="0" w:color="BFBFBF"/>
              <w:right w:val="single" w:sz="4" w:space="0" w:color="auto"/>
            </w:tcBorders>
            <w:vAlign w:val="center"/>
          </w:tcPr>
          <w:p w14:paraId="45AD9CBA"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no</w:t>
            </w:r>
          </w:p>
        </w:tc>
        <w:tc>
          <w:tcPr>
            <w:tcW w:w="1065" w:type="dxa"/>
            <w:tcBorders>
              <w:top w:val="single" w:sz="4" w:space="0" w:color="auto"/>
              <w:left w:val="single" w:sz="4" w:space="0" w:color="auto"/>
              <w:bottom w:val="single" w:sz="8" w:space="0" w:color="BFBFBF"/>
              <w:right w:val="single" w:sz="4" w:space="0" w:color="auto"/>
            </w:tcBorders>
            <w:vAlign w:val="center"/>
          </w:tcPr>
          <w:p w14:paraId="30627033"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534" w:type="dxa"/>
            <w:tcBorders>
              <w:top w:val="single" w:sz="4" w:space="0" w:color="auto"/>
              <w:left w:val="single" w:sz="4" w:space="0" w:color="auto"/>
              <w:bottom w:val="single" w:sz="8" w:space="0" w:color="BFBFBF"/>
              <w:right w:val="single" w:sz="4" w:space="0" w:color="auto"/>
            </w:tcBorders>
            <w:shd w:val="clear" w:color="auto" w:fill="auto"/>
            <w:vAlign w:val="center"/>
            <w:hideMark/>
          </w:tcPr>
          <w:p w14:paraId="4B772C31"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452" w:type="dxa"/>
            <w:tcBorders>
              <w:top w:val="single" w:sz="4" w:space="0" w:color="auto"/>
              <w:left w:val="single" w:sz="4" w:space="0" w:color="auto"/>
              <w:bottom w:val="single" w:sz="8" w:space="0" w:color="BFBFBF"/>
              <w:right w:val="single" w:sz="4" w:space="0" w:color="auto"/>
            </w:tcBorders>
            <w:vAlign w:val="center"/>
          </w:tcPr>
          <w:p w14:paraId="35E74192"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no</w:t>
            </w:r>
          </w:p>
        </w:tc>
        <w:tc>
          <w:tcPr>
            <w:tcW w:w="830" w:type="dxa"/>
            <w:tcBorders>
              <w:top w:val="single" w:sz="4" w:space="0" w:color="auto"/>
              <w:left w:val="single" w:sz="4" w:space="0" w:color="auto"/>
              <w:bottom w:val="single" w:sz="8" w:space="0" w:color="BFBFBF"/>
              <w:right w:val="single" w:sz="4" w:space="0" w:color="auto"/>
            </w:tcBorders>
            <w:vAlign w:val="center"/>
          </w:tcPr>
          <w:p w14:paraId="03CB5BDA"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1179" w:type="dxa"/>
            <w:tcBorders>
              <w:top w:val="single" w:sz="4" w:space="0" w:color="auto"/>
              <w:left w:val="single" w:sz="4" w:space="0" w:color="auto"/>
              <w:bottom w:val="single" w:sz="8" w:space="0" w:color="BFBFBF"/>
              <w:right w:val="single" w:sz="4" w:space="0" w:color="auto"/>
            </w:tcBorders>
            <w:vAlign w:val="center"/>
          </w:tcPr>
          <w:p w14:paraId="2B8F7D8F" w14:textId="77777777" w:rsidR="00A13865" w:rsidRPr="00817F50" w:rsidRDefault="00A2155F" w:rsidP="00A2155F">
            <w:pPr>
              <w:widowControl/>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Comunicado de prensa</w:t>
            </w:r>
          </w:p>
        </w:tc>
        <w:tc>
          <w:tcPr>
            <w:tcW w:w="807" w:type="dxa"/>
            <w:tcBorders>
              <w:top w:val="single" w:sz="4" w:space="0" w:color="auto"/>
              <w:left w:val="single" w:sz="4" w:space="0" w:color="auto"/>
              <w:bottom w:val="single" w:sz="8" w:space="0" w:color="BFBFBF"/>
              <w:right w:val="single" w:sz="8" w:space="0" w:color="auto"/>
            </w:tcBorders>
            <w:shd w:val="clear" w:color="auto" w:fill="auto"/>
            <w:vAlign w:val="center"/>
            <w:hideMark/>
          </w:tcPr>
          <w:p w14:paraId="3AD095BD"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1049"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6F0D55BD"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684" w:type="dxa"/>
            <w:tcBorders>
              <w:top w:val="single" w:sz="4" w:space="0" w:color="auto"/>
              <w:left w:val="single" w:sz="8" w:space="0" w:color="BFBFBF"/>
              <w:bottom w:val="single" w:sz="8" w:space="0" w:color="BFBFBF"/>
              <w:right w:val="single" w:sz="4" w:space="0" w:color="auto"/>
            </w:tcBorders>
            <w:shd w:val="clear" w:color="auto" w:fill="auto"/>
            <w:vAlign w:val="center"/>
            <w:hideMark/>
          </w:tcPr>
          <w:p w14:paraId="6D9F2AF2"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no</w:t>
            </w:r>
          </w:p>
        </w:tc>
      </w:tr>
      <w:tr w:rsidR="00A13865" w:rsidRPr="00817F50" w14:paraId="5BE9C330" w14:textId="77777777" w:rsidTr="00812D92">
        <w:trPr>
          <w:trHeight w:val="315"/>
        </w:trPr>
        <w:tc>
          <w:tcPr>
            <w:tcW w:w="1042" w:type="dxa"/>
            <w:vMerge/>
            <w:tcBorders>
              <w:left w:val="single" w:sz="4" w:space="0" w:color="auto"/>
              <w:bottom w:val="single" w:sz="4" w:space="0" w:color="auto"/>
              <w:right w:val="single" w:sz="8" w:space="0" w:color="auto"/>
            </w:tcBorders>
            <w:shd w:val="clear" w:color="auto" w:fill="auto"/>
            <w:vAlign w:val="center"/>
            <w:hideMark/>
          </w:tcPr>
          <w:p w14:paraId="3146357B" w14:textId="77777777" w:rsidR="00A13865" w:rsidRPr="00817F50" w:rsidRDefault="00A13865" w:rsidP="00A51017">
            <w:pPr>
              <w:widowControl/>
              <w:rPr>
                <w:rFonts w:ascii="Century Gothic" w:eastAsia="Times New Roman" w:hAnsi="Century Gothic" w:cs="Calibri"/>
                <w:b/>
                <w:bCs/>
                <w:sz w:val="16"/>
                <w:szCs w:val="16"/>
                <w:lang w:eastAsia="es-MX"/>
              </w:rPr>
            </w:pPr>
          </w:p>
        </w:tc>
        <w:tc>
          <w:tcPr>
            <w:tcW w:w="907" w:type="dxa"/>
            <w:tcBorders>
              <w:top w:val="nil"/>
              <w:left w:val="single" w:sz="8" w:space="0" w:color="BFBFBF"/>
              <w:bottom w:val="single" w:sz="4" w:space="0" w:color="auto"/>
              <w:right w:val="single" w:sz="8" w:space="0" w:color="auto"/>
            </w:tcBorders>
            <w:shd w:val="clear" w:color="auto" w:fill="auto"/>
            <w:vAlign w:val="center"/>
            <w:hideMark/>
          </w:tcPr>
          <w:p w14:paraId="6D7E7EA8"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Ciudades de interés</w:t>
            </w:r>
          </w:p>
        </w:tc>
        <w:tc>
          <w:tcPr>
            <w:tcW w:w="1188" w:type="dxa"/>
            <w:tcBorders>
              <w:top w:val="nil"/>
              <w:left w:val="single" w:sz="8" w:space="0" w:color="BFBFBF"/>
              <w:bottom w:val="single" w:sz="4" w:space="0" w:color="auto"/>
              <w:right w:val="single" w:sz="4" w:space="0" w:color="auto"/>
            </w:tcBorders>
            <w:shd w:val="clear" w:color="auto" w:fill="auto"/>
            <w:vAlign w:val="center"/>
            <w:hideMark/>
          </w:tcPr>
          <w:p w14:paraId="28CDDE1B"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1033" w:type="dxa"/>
            <w:tcBorders>
              <w:top w:val="nil"/>
              <w:left w:val="single" w:sz="4" w:space="0" w:color="auto"/>
              <w:bottom w:val="single" w:sz="4" w:space="0" w:color="auto"/>
              <w:right w:val="single" w:sz="4" w:space="0" w:color="auto"/>
            </w:tcBorders>
            <w:vAlign w:val="center"/>
          </w:tcPr>
          <w:p w14:paraId="7CCE7B03"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no</w:t>
            </w:r>
          </w:p>
        </w:tc>
        <w:tc>
          <w:tcPr>
            <w:tcW w:w="1065" w:type="dxa"/>
            <w:tcBorders>
              <w:top w:val="nil"/>
              <w:left w:val="single" w:sz="4" w:space="0" w:color="auto"/>
              <w:bottom w:val="single" w:sz="4" w:space="0" w:color="auto"/>
              <w:right w:val="single" w:sz="4" w:space="0" w:color="auto"/>
            </w:tcBorders>
            <w:vAlign w:val="center"/>
          </w:tcPr>
          <w:p w14:paraId="18520DB1"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534" w:type="dxa"/>
            <w:tcBorders>
              <w:top w:val="nil"/>
              <w:left w:val="single" w:sz="4" w:space="0" w:color="auto"/>
              <w:bottom w:val="single" w:sz="4" w:space="0" w:color="auto"/>
              <w:right w:val="single" w:sz="4" w:space="0" w:color="auto"/>
            </w:tcBorders>
            <w:shd w:val="clear" w:color="auto" w:fill="auto"/>
            <w:vAlign w:val="center"/>
            <w:hideMark/>
          </w:tcPr>
          <w:p w14:paraId="1EE3EC7C"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452" w:type="dxa"/>
            <w:tcBorders>
              <w:top w:val="nil"/>
              <w:left w:val="single" w:sz="4" w:space="0" w:color="auto"/>
              <w:bottom w:val="single" w:sz="4" w:space="0" w:color="auto"/>
              <w:right w:val="single" w:sz="4" w:space="0" w:color="auto"/>
            </w:tcBorders>
            <w:vAlign w:val="center"/>
          </w:tcPr>
          <w:p w14:paraId="28F418D4"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no</w:t>
            </w:r>
          </w:p>
        </w:tc>
        <w:tc>
          <w:tcPr>
            <w:tcW w:w="830" w:type="dxa"/>
            <w:tcBorders>
              <w:top w:val="nil"/>
              <w:left w:val="single" w:sz="4" w:space="0" w:color="auto"/>
              <w:bottom w:val="single" w:sz="4" w:space="0" w:color="auto"/>
              <w:right w:val="single" w:sz="4" w:space="0" w:color="auto"/>
            </w:tcBorders>
            <w:vAlign w:val="center"/>
          </w:tcPr>
          <w:p w14:paraId="3769574E"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1179" w:type="dxa"/>
            <w:tcBorders>
              <w:top w:val="nil"/>
              <w:left w:val="single" w:sz="4" w:space="0" w:color="auto"/>
              <w:bottom w:val="single" w:sz="4" w:space="0" w:color="auto"/>
              <w:right w:val="single" w:sz="4" w:space="0" w:color="auto"/>
            </w:tcBorders>
            <w:shd w:val="clear" w:color="auto" w:fill="auto"/>
            <w:vAlign w:val="center"/>
          </w:tcPr>
          <w:p w14:paraId="5F472074" w14:textId="77777777" w:rsidR="00A13865" w:rsidRPr="00812D92" w:rsidRDefault="00A2155F" w:rsidP="00A51017">
            <w:pPr>
              <w:widowControl/>
              <w:jc w:val="center"/>
              <w:rPr>
                <w:rFonts w:ascii="Century Gothic" w:eastAsia="Times New Roman" w:hAnsi="Century Gothic" w:cs="Calibri"/>
                <w:sz w:val="16"/>
                <w:szCs w:val="16"/>
                <w:lang w:eastAsia="es-MX"/>
              </w:rPr>
            </w:pPr>
            <w:r w:rsidRPr="00812D92">
              <w:rPr>
                <w:rFonts w:ascii="Century Gothic" w:eastAsia="Times New Roman" w:hAnsi="Century Gothic" w:cs="Calibri"/>
                <w:sz w:val="16"/>
                <w:szCs w:val="16"/>
                <w:lang w:eastAsia="es-MX"/>
              </w:rPr>
              <w:t>Comunicado de prensa</w:t>
            </w:r>
          </w:p>
        </w:tc>
        <w:tc>
          <w:tcPr>
            <w:tcW w:w="807" w:type="dxa"/>
            <w:tcBorders>
              <w:top w:val="nil"/>
              <w:left w:val="single" w:sz="4" w:space="0" w:color="auto"/>
              <w:bottom w:val="single" w:sz="4" w:space="0" w:color="auto"/>
              <w:right w:val="single" w:sz="8" w:space="0" w:color="auto"/>
            </w:tcBorders>
            <w:shd w:val="clear" w:color="auto" w:fill="auto"/>
            <w:vAlign w:val="center"/>
            <w:hideMark/>
          </w:tcPr>
          <w:p w14:paraId="46B4E92B"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1049" w:type="dxa"/>
            <w:tcBorders>
              <w:top w:val="nil"/>
              <w:left w:val="single" w:sz="8" w:space="0" w:color="BFBFBF"/>
              <w:bottom w:val="single" w:sz="4" w:space="0" w:color="auto"/>
              <w:right w:val="single" w:sz="8" w:space="0" w:color="auto"/>
            </w:tcBorders>
            <w:shd w:val="clear" w:color="auto" w:fill="auto"/>
            <w:vAlign w:val="center"/>
            <w:hideMark/>
          </w:tcPr>
          <w:p w14:paraId="2561E719"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sí</w:t>
            </w:r>
          </w:p>
        </w:tc>
        <w:tc>
          <w:tcPr>
            <w:tcW w:w="684" w:type="dxa"/>
            <w:tcBorders>
              <w:top w:val="nil"/>
              <w:left w:val="single" w:sz="8" w:space="0" w:color="BFBFBF"/>
              <w:bottom w:val="single" w:sz="4" w:space="0" w:color="auto"/>
              <w:right w:val="single" w:sz="4" w:space="0" w:color="auto"/>
            </w:tcBorders>
            <w:shd w:val="clear" w:color="auto" w:fill="auto"/>
            <w:vAlign w:val="center"/>
            <w:hideMark/>
          </w:tcPr>
          <w:p w14:paraId="37EB60B5"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no</w:t>
            </w:r>
          </w:p>
        </w:tc>
      </w:tr>
      <w:tr w:rsidR="00A13865" w:rsidRPr="00817F50" w14:paraId="3C897DFF" w14:textId="77777777" w:rsidTr="00812D92">
        <w:trPr>
          <w:trHeight w:val="315"/>
        </w:trPr>
        <w:tc>
          <w:tcPr>
            <w:tcW w:w="1042" w:type="dxa"/>
            <w:vMerge w:val="restart"/>
            <w:tcBorders>
              <w:top w:val="single" w:sz="4" w:space="0" w:color="auto"/>
              <w:left w:val="single" w:sz="4" w:space="0" w:color="auto"/>
              <w:right w:val="single" w:sz="8" w:space="0" w:color="auto"/>
            </w:tcBorders>
            <w:shd w:val="clear" w:color="auto" w:fill="auto"/>
            <w:vAlign w:val="center"/>
            <w:hideMark/>
          </w:tcPr>
          <w:p w14:paraId="31F1F48F" w14:textId="77777777" w:rsidR="00A13865" w:rsidRPr="00817F50" w:rsidRDefault="00A13865" w:rsidP="00A5101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6"/>
                <w:szCs w:val="16"/>
                <w:lang w:eastAsia="es-MX"/>
              </w:rPr>
              <w:t>Porcentaje de la población de 18 años y más en ciudades urbanas que se siente insegura en el cajero automático localizado en la vía pública</w:t>
            </w:r>
          </w:p>
        </w:tc>
        <w:tc>
          <w:tcPr>
            <w:tcW w:w="907" w:type="dxa"/>
            <w:tcBorders>
              <w:top w:val="single" w:sz="4" w:space="0" w:color="auto"/>
              <w:left w:val="single" w:sz="8" w:space="0" w:color="BFBFBF"/>
              <w:bottom w:val="nil"/>
              <w:right w:val="single" w:sz="8" w:space="0" w:color="auto"/>
            </w:tcBorders>
            <w:shd w:val="clear" w:color="auto" w:fill="auto"/>
            <w:vAlign w:val="center"/>
            <w:hideMark/>
          </w:tcPr>
          <w:p w14:paraId="2A3FEFE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Nacional Urbano</w:t>
            </w:r>
          </w:p>
        </w:tc>
        <w:tc>
          <w:tcPr>
            <w:tcW w:w="1188" w:type="dxa"/>
            <w:tcBorders>
              <w:top w:val="single" w:sz="4" w:space="0" w:color="auto"/>
              <w:left w:val="single" w:sz="8" w:space="0" w:color="BFBFBF"/>
              <w:bottom w:val="nil"/>
              <w:right w:val="single" w:sz="4" w:space="0" w:color="auto"/>
            </w:tcBorders>
            <w:shd w:val="clear" w:color="auto" w:fill="auto"/>
            <w:vAlign w:val="center"/>
            <w:hideMark/>
          </w:tcPr>
          <w:p w14:paraId="71E38EF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33" w:type="dxa"/>
            <w:tcBorders>
              <w:top w:val="single" w:sz="4" w:space="0" w:color="auto"/>
              <w:left w:val="single" w:sz="4" w:space="0" w:color="auto"/>
              <w:bottom w:val="nil"/>
              <w:right w:val="single" w:sz="4" w:space="0" w:color="auto"/>
            </w:tcBorders>
            <w:vAlign w:val="center"/>
          </w:tcPr>
          <w:p w14:paraId="41EF907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1065" w:type="dxa"/>
            <w:tcBorders>
              <w:top w:val="single" w:sz="4" w:space="0" w:color="auto"/>
              <w:left w:val="single" w:sz="4" w:space="0" w:color="auto"/>
              <w:bottom w:val="nil"/>
              <w:right w:val="single" w:sz="4" w:space="0" w:color="auto"/>
            </w:tcBorders>
            <w:vAlign w:val="center"/>
          </w:tcPr>
          <w:p w14:paraId="1E85E1B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534" w:type="dxa"/>
            <w:tcBorders>
              <w:top w:val="single" w:sz="4" w:space="0" w:color="auto"/>
              <w:left w:val="single" w:sz="4" w:space="0" w:color="auto"/>
              <w:bottom w:val="nil"/>
              <w:right w:val="single" w:sz="4" w:space="0" w:color="auto"/>
            </w:tcBorders>
            <w:shd w:val="clear" w:color="auto" w:fill="auto"/>
            <w:vAlign w:val="center"/>
            <w:hideMark/>
          </w:tcPr>
          <w:p w14:paraId="113059E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452" w:type="dxa"/>
            <w:tcBorders>
              <w:top w:val="single" w:sz="4" w:space="0" w:color="auto"/>
              <w:left w:val="single" w:sz="4" w:space="0" w:color="auto"/>
              <w:bottom w:val="nil"/>
              <w:right w:val="single" w:sz="4" w:space="0" w:color="auto"/>
            </w:tcBorders>
            <w:vAlign w:val="center"/>
          </w:tcPr>
          <w:p w14:paraId="06F5F6D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830" w:type="dxa"/>
            <w:tcBorders>
              <w:top w:val="single" w:sz="4" w:space="0" w:color="auto"/>
              <w:left w:val="single" w:sz="4" w:space="0" w:color="auto"/>
              <w:bottom w:val="nil"/>
              <w:right w:val="single" w:sz="4" w:space="0" w:color="auto"/>
            </w:tcBorders>
            <w:vAlign w:val="center"/>
          </w:tcPr>
          <w:p w14:paraId="250C777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179" w:type="dxa"/>
            <w:tcBorders>
              <w:top w:val="single" w:sz="4" w:space="0" w:color="auto"/>
              <w:left w:val="single" w:sz="4" w:space="0" w:color="auto"/>
              <w:bottom w:val="nil"/>
              <w:right w:val="single" w:sz="4" w:space="0" w:color="auto"/>
            </w:tcBorders>
            <w:shd w:val="clear" w:color="auto" w:fill="auto"/>
            <w:vAlign w:val="center"/>
          </w:tcPr>
          <w:p w14:paraId="6A5001BF" w14:textId="6063A99F" w:rsidR="00A13865" w:rsidRPr="00812D92" w:rsidRDefault="00A2155F" w:rsidP="00A51017">
            <w:pPr>
              <w:widowControl/>
              <w:jc w:val="center"/>
              <w:rPr>
                <w:rFonts w:ascii="Century Gothic" w:eastAsia="Times New Roman" w:hAnsi="Century Gothic" w:cs="Calibri"/>
                <w:sz w:val="18"/>
                <w:szCs w:val="18"/>
                <w:lang w:eastAsia="es-MX"/>
              </w:rPr>
            </w:pPr>
            <w:r w:rsidRPr="00812D92">
              <w:rPr>
                <w:rFonts w:ascii="Century Gothic" w:eastAsia="Times New Roman" w:hAnsi="Century Gothic" w:cs="Calibri"/>
                <w:sz w:val="16"/>
                <w:szCs w:val="16"/>
                <w:lang w:eastAsia="es-MX"/>
              </w:rPr>
              <w:t xml:space="preserve">Nota </w:t>
            </w:r>
            <w:r w:rsidR="00144396" w:rsidRPr="00812D92">
              <w:rPr>
                <w:rFonts w:ascii="Century Gothic" w:eastAsia="Times New Roman" w:hAnsi="Century Gothic" w:cs="Calibri"/>
                <w:sz w:val="16"/>
                <w:szCs w:val="16"/>
                <w:lang w:eastAsia="es-MX"/>
              </w:rPr>
              <w:t>informativa</w:t>
            </w:r>
          </w:p>
        </w:tc>
        <w:tc>
          <w:tcPr>
            <w:tcW w:w="807" w:type="dxa"/>
            <w:tcBorders>
              <w:top w:val="single" w:sz="4" w:space="0" w:color="auto"/>
              <w:left w:val="single" w:sz="4" w:space="0" w:color="auto"/>
              <w:bottom w:val="nil"/>
              <w:right w:val="single" w:sz="8" w:space="0" w:color="auto"/>
            </w:tcBorders>
            <w:shd w:val="clear" w:color="auto" w:fill="auto"/>
            <w:vAlign w:val="center"/>
            <w:hideMark/>
          </w:tcPr>
          <w:p w14:paraId="1A5FDD5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49" w:type="dxa"/>
            <w:tcBorders>
              <w:top w:val="single" w:sz="4" w:space="0" w:color="auto"/>
              <w:left w:val="single" w:sz="8" w:space="0" w:color="BFBFBF"/>
              <w:bottom w:val="nil"/>
              <w:right w:val="single" w:sz="8" w:space="0" w:color="auto"/>
            </w:tcBorders>
            <w:shd w:val="clear" w:color="auto" w:fill="auto"/>
            <w:vAlign w:val="center"/>
            <w:hideMark/>
          </w:tcPr>
          <w:p w14:paraId="6ABB547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684" w:type="dxa"/>
            <w:tcBorders>
              <w:top w:val="single" w:sz="4" w:space="0" w:color="auto"/>
              <w:left w:val="single" w:sz="8" w:space="0" w:color="BFBFBF"/>
              <w:bottom w:val="nil"/>
              <w:right w:val="single" w:sz="4" w:space="0" w:color="auto"/>
            </w:tcBorders>
            <w:shd w:val="clear" w:color="auto" w:fill="auto"/>
            <w:vAlign w:val="center"/>
            <w:hideMark/>
          </w:tcPr>
          <w:p w14:paraId="2FA3DE0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r>
      <w:tr w:rsidR="00A13865" w:rsidRPr="00817F50" w14:paraId="1723DD7A" w14:textId="77777777" w:rsidTr="00CF7364">
        <w:trPr>
          <w:trHeight w:val="315"/>
        </w:trPr>
        <w:tc>
          <w:tcPr>
            <w:tcW w:w="1042" w:type="dxa"/>
            <w:vMerge/>
            <w:tcBorders>
              <w:left w:val="single" w:sz="4" w:space="0" w:color="auto"/>
              <w:right w:val="single" w:sz="8" w:space="0" w:color="auto"/>
            </w:tcBorders>
            <w:shd w:val="clear" w:color="auto" w:fill="auto"/>
            <w:vAlign w:val="center"/>
          </w:tcPr>
          <w:p w14:paraId="01B3761C" w14:textId="77777777" w:rsidR="00A13865" w:rsidRPr="00817F50" w:rsidRDefault="00A13865" w:rsidP="00A51017">
            <w:pPr>
              <w:widowControl/>
              <w:rPr>
                <w:rFonts w:ascii="Century Gothic" w:eastAsia="Times New Roman" w:hAnsi="Century Gothic" w:cs="Calibri"/>
                <w:b/>
                <w:bCs/>
                <w:sz w:val="16"/>
                <w:szCs w:val="16"/>
                <w:lang w:eastAsia="es-MX"/>
              </w:rPr>
            </w:pPr>
          </w:p>
        </w:tc>
        <w:tc>
          <w:tcPr>
            <w:tcW w:w="907" w:type="dxa"/>
            <w:tcBorders>
              <w:top w:val="single" w:sz="4" w:space="0" w:color="auto"/>
              <w:left w:val="single" w:sz="8" w:space="0" w:color="BFBFBF"/>
              <w:bottom w:val="nil"/>
              <w:right w:val="single" w:sz="8" w:space="0" w:color="auto"/>
            </w:tcBorders>
            <w:shd w:val="clear" w:color="auto" w:fill="auto"/>
            <w:vAlign w:val="center"/>
          </w:tcPr>
          <w:p w14:paraId="5CC6B4CF"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Ciudades de interés</w:t>
            </w:r>
          </w:p>
        </w:tc>
        <w:tc>
          <w:tcPr>
            <w:tcW w:w="1188" w:type="dxa"/>
            <w:tcBorders>
              <w:top w:val="single" w:sz="4" w:space="0" w:color="auto"/>
              <w:left w:val="single" w:sz="8" w:space="0" w:color="BFBFBF"/>
              <w:bottom w:val="nil"/>
              <w:right w:val="single" w:sz="4" w:space="0" w:color="auto"/>
            </w:tcBorders>
            <w:shd w:val="clear" w:color="auto" w:fill="auto"/>
            <w:vAlign w:val="center"/>
          </w:tcPr>
          <w:p w14:paraId="4E13629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33" w:type="dxa"/>
            <w:tcBorders>
              <w:top w:val="single" w:sz="4" w:space="0" w:color="auto"/>
              <w:left w:val="single" w:sz="4" w:space="0" w:color="auto"/>
              <w:bottom w:val="nil"/>
              <w:right w:val="single" w:sz="4" w:space="0" w:color="auto"/>
            </w:tcBorders>
            <w:vAlign w:val="center"/>
          </w:tcPr>
          <w:p w14:paraId="58B9E8D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1065" w:type="dxa"/>
            <w:tcBorders>
              <w:top w:val="single" w:sz="4" w:space="0" w:color="auto"/>
              <w:left w:val="single" w:sz="4" w:space="0" w:color="auto"/>
              <w:bottom w:val="nil"/>
              <w:right w:val="single" w:sz="4" w:space="0" w:color="auto"/>
            </w:tcBorders>
            <w:vAlign w:val="center"/>
          </w:tcPr>
          <w:p w14:paraId="6F272DF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534" w:type="dxa"/>
            <w:tcBorders>
              <w:top w:val="single" w:sz="4" w:space="0" w:color="auto"/>
              <w:left w:val="single" w:sz="4" w:space="0" w:color="auto"/>
              <w:bottom w:val="nil"/>
              <w:right w:val="single" w:sz="4" w:space="0" w:color="auto"/>
            </w:tcBorders>
            <w:shd w:val="clear" w:color="auto" w:fill="auto"/>
            <w:vAlign w:val="center"/>
          </w:tcPr>
          <w:p w14:paraId="4D1C3C9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452" w:type="dxa"/>
            <w:tcBorders>
              <w:top w:val="single" w:sz="4" w:space="0" w:color="auto"/>
              <w:left w:val="single" w:sz="4" w:space="0" w:color="auto"/>
              <w:bottom w:val="nil"/>
              <w:right w:val="single" w:sz="4" w:space="0" w:color="auto"/>
            </w:tcBorders>
            <w:vAlign w:val="center"/>
          </w:tcPr>
          <w:p w14:paraId="4F4D6C7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830" w:type="dxa"/>
            <w:tcBorders>
              <w:top w:val="single" w:sz="4" w:space="0" w:color="auto"/>
              <w:left w:val="single" w:sz="4" w:space="0" w:color="auto"/>
              <w:bottom w:val="nil"/>
              <w:right w:val="single" w:sz="4" w:space="0" w:color="auto"/>
            </w:tcBorders>
            <w:vAlign w:val="center"/>
          </w:tcPr>
          <w:p w14:paraId="6846AB2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179" w:type="dxa"/>
            <w:tcBorders>
              <w:top w:val="single" w:sz="4" w:space="0" w:color="auto"/>
              <w:left w:val="single" w:sz="4" w:space="0" w:color="auto"/>
              <w:bottom w:val="nil"/>
              <w:right w:val="single" w:sz="4" w:space="0" w:color="auto"/>
            </w:tcBorders>
            <w:vAlign w:val="center"/>
          </w:tcPr>
          <w:p w14:paraId="7A20F186" w14:textId="77777777" w:rsidR="00A13865" w:rsidRPr="00817F50" w:rsidRDefault="00A2155F"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Sin nota</w:t>
            </w:r>
          </w:p>
        </w:tc>
        <w:tc>
          <w:tcPr>
            <w:tcW w:w="807" w:type="dxa"/>
            <w:tcBorders>
              <w:top w:val="single" w:sz="4" w:space="0" w:color="auto"/>
              <w:left w:val="single" w:sz="4" w:space="0" w:color="auto"/>
              <w:bottom w:val="nil"/>
              <w:right w:val="single" w:sz="8" w:space="0" w:color="auto"/>
            </w:tcBorders>
            <w:shd w:val="clear" w:color="auto" w:fill="auto"/>
            <w:vAlign w:val="center"/>
          </w:tcPr>
          <w:p w14:paraId="5CDE934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49" w:type="dxa"/>
            <w:tcBorders>
              <w:top w:val="single" w:sz="4" w:space="0" w:color="auto"/>
              <w:left w:val="single" w:sz="8" w:space="0" w:color="BFBFBF"/>
              <w:bottom w:val="nil"/>
              <w:right w:val="single" w:sz="8" w:space="0" w:color="auto"/>
            </w:tcBorders>
            <w:shd w:val="clear" w:color="auto" w:fill="auto"/>
            <w:vAlign w:val="center"/>
          </w:tcPr>
          <w:p w14:paraId="61C4A5F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684" w:type="dxa"/>
            <w:tcBorders>
              <w:top w:val="single" w:sz="4" w:space="0" w:color="auto"/>
              <w:left w:val="single" w:sz="8" w:space="0" w:color="BFBFBF"/>
              <w:bottom w:val="nil"/>
              <w:right w:val="single" w:sz="4" w:space="0" w:color="auto"/>
            </w:tcBorders>
            <w:shd w:val="clear" w:color="auto" w:fill="auto"/>
            <w:vAlign w:val="center"/>
          </w:tcPr>
          <w:p w14:paraId="5020D8A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r>
      <w:tr w:rsidR="00A13865" w:rsidRPr="00817F50" w14:paraId="0264B6AB" w14:textId="77777777" w:rsidTr="00CF7364">
        <w:trPr>
          <w:trHeight w:val="315"/>
        </w:trPr>
        <w:tc>
          <w:tcPr>
            <w:tcW w:w="1042" w:type="dxa"/>
            <w:vMerge w:val="restart"/>
            <w:tcBorders>
              <w:top w:val="single" w:sz="4" w:space="0" w:color="auto"/>
              <w:left w:val="single" w:sz="4" w:space="0" w:color="auto"/>
              <w:right w:val="single" w:sz="8" w:space="0" w:color="auto"/>
            </w:tcBorders>
            <w:vAlign w:val="center"/>
          </w:tcPr>
          <w:p w14:paraId="55F45940" w14:textId="77777777" w:rsidR="00A13865" w:rsidRPr="00817F50" w:rsidRDefault="00A13865" w:rsidP="00A5101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6"/>
                <w:szCs w:val="16"/>
                <w:lang w:eastAsia="es-MX"/>
              </w:rPr>
              <w:t>Porcentaje de la población de 18 años y más en ciudades urbanas que se siente insegura en el transporte público</w:t>
            </w:r>
          </w:p>
        </w:tc>
        <w:tc>
          <w:tcPr>
            <w:tcW w:w="907" w:type="dxa"/>
            <w:tcBorders>
              <w:top w:val="single" w:sz="4" w:space="0" w:color="auto"/>
              <w:left w:val="single" w:sz="8" w:space="0" w:color="BFBFBF"/>
              <w:bottom w:val="nil"/>
              <w:right w:val="single" w:sz="8" w:space="0" w:color="auto"/>
            </w:tcBorders>
            <w:shd w:val="clear" w:color="auto" w:fill="auto"/>
            <w:vAlign w:val="center"/>
          </w:tcPr>
          <w:p w14:paraId="1A10D47A"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Nacional Urbano</w:t>
            </w:r>
          </w:p>
        </w:tc>
        <w:tc>
          <w:tcPr>
            <w:tcW w:w="1188" w:type="dxa"/>
            <w:tcBorders>
              <w:top w:val="single" w:sz="4" w:space="0" w:color="auto"/>
              <w:left w:val="single" w:sz="8" w:space="0" w:color="BFBFBF"/>
              <w:bottom w:val="nil"/>
              <w:right w:val="single" w:sz="4" w:space="0" w:color="auto"/>
            </w:tcBorders>
            <w:shd w:val="clear" w:color="auto" w:fill="auto"/>
            <w:vAlign w:val="center"/>
          </w:tcPr>
          <w:p w14:paraId="12B4193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33" w:type="dxa"/>
            <w:tcBorders>
              <w:top w:val="single" w:sz="4" w:space="0" w:color="auto"/>
              <w:left w:val="single" w:sz="4" w:space="0" w:color="auto"/>
              <w:bottom w:val="nil"/>
              <w:right w:val="single" w:sz="4" w:space="0" w:color="auto"/>
            </w:tcBorders>
            <w:vAlign w:val="center"/>
          </w:tcPr>
          <w:p w14:paraId="22377AF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1065" w:type="dxa"/>
            <w:tcBorders>
              <w:top w:val="single" w:sz="4" w:space="0" w:color="auto"/>
              <w:left w:val="single" w:sz="4" w:space="0" w:color="auto"/>
              <w:bottom w:val="nil"/>
              <w:right w:val="single" w:sz="4" w:space="0" w:color="auto"/>
            </w:tcBorders>
            <w:vAlign w:val="center"/>
          </w:tcPr>
          <w:p w14:paraId="457438F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534" w:type="dxa"/>
            <w:tcBorders>
              <w:top w:val="single" w:sz="4" w:space="0" w:color="auto"/>
              <w:left w:val="single" w:sz="4" w:space="0" w:color="auto"/>
              <w:bottom w:val="nil"/>
              <w:right w:val="single" w:sz="4" w:space="0" w:color="auto"/>
            </w:tcBorders>
            <w:shd w:val="clear" w:color="auto" w:fill="auto"/>
            <w:vAlign w:val="center"/>
          </w:tcPr>
          <w:p w14:paraId="16BACF5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452" w:type="dxa"/>
            <w:tcBorders>
              <w:top w:val="single" w:sz="4" w:space="0" w:color="auto"/>
              <w:left w:val="single" w:sz="4" w:space="0" w:color="auto"/>
              <w:bottom w:val="nil"/>
              <w:right w:val="single" w:sz="4" w:space="0" w:color="auto"/>
            </w:tcBorders>
            <w:vAlign w:val="center"/>
          </w:tcPr>
          <w:p w14:paraId="17B06A5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830" w:type="dxa"/>
            <w:tcBorders>
              <w:top w:val="single" w:sz="4" w:space="0" w:color="auto"/>
              <w:left w:val="single" w:sz="4" w:space="0" w:color="auto"/>
              <w:bottom w:val="nil"/>
              <w:right w:val="single" w:sz="4" w:space="0" w:color="auto"/>
            </w:tcBorders>
            <w:vAlign w:val="center"/>
          </w:tcPr>
          <w:p w14:paraId="65EC2E2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179" w:type="dxa"/>
            <w:tcBorders>
              <w:top w:val="single" w:sz="4" w:space="0" w:color="auto"/>
              <w:left w:val="single" w:sz="4" w:space="0" w:color="auto"/>
              <w:bottom w:val="nil"/>
              <w:right w:val="single" w:sz="4" w:space="0" w:color="auto"/>
            </w:tcBorders>
            <w:vAlign w:val="center"/>
          </w:tcPr>
          <w:p w14:paraId="30B33788" w14:textId="6AABE22F" w:rsidR="00A13865" w:rsidRPr="00817F50" w:rsidRDefault="00144396" w:rsidP="00A51017">
            <w:pPr>
              <w:widowControl/>
              <w:jc w:val="center"/>
              <w:rPr>
                <w:rFonts w:ascii="Century Gothic" w:eastAsia="Times New Roman" w:hAnsi="Century Gothic" w:cs="Calibri"/>
                <w:sz w:val="18"/>
                <w:szCs w:val="18"/>
                <w:lang w:eastAsia="es-MX"/>
              </w:rPr>
            </w:pPr>
            <w:r w:rsidRPr="00144396">
              <w:rPr>
                <w:rFonts w:ascii="Century Gothic" w:eastAsia="Times New Roman" w:hAnsi="Century Gothic" w:cs="Calibri"/>
                <w:sz w:val="16"/>
                <w:szCs w:val="16"/>
                <w:lang w:eastAsia="es-MX"/>
              </w:rPr>
              <w:t>Nota informativa</w:t>
            </w:r>
          </w:p>
        </w:tc>
        <w:tc>
          <w:tcPr>
            <w:tcW w:w="807" w:type="dxa"/>
            <w:tcBorders>
              <w:top w:val="single" w:sz="4" w:space="0" w:color="auto"/>
              <w:left w:val="single" w:sz="4" w:space="0" w:color="auto"/>
              <w:bottom w:val="nil"/>
              <w:right w:val="single" w:sz="8" w:space="0" w:color="auto"/>
            </w:tcBorders>
            <w:shd w:val="clear" w:color="auto" w:fill="auto"/>
            <w:vAlign w:val="center"/>
          </w:tcPr>
          <w:p w14:paraId="66661A1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49" w:type="dxa"/>
            <w:tcBorders>
              <w:top w:val="single" w:sz="4" w:space="0" w:color="auto"/>
              <w:left w:val="single" w:sz="8" w:space="0" w:color="BFBFBF"/>
              <w:bottom w:val="nil"/>
              <w:right w:val="single" w:sz="8" w:space="0" w:color="auto"/>
            </w:tcBorders>
            <w:shd w:val="clear" w:color="auto" w:fill="auto"/>
            <w:vAlign w:val="center"/>
          </w:tcPr>
          <w:p w14:paraId="7603112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684" w:type="dxa"/>
            <w:tcBorders>
              <w:top w:val="single" w:sz="4" w:space="0" w:color="auto"/>
              <w:left w:val="single" w:sz="8" w:space="0" w:color="BFBFBF"/>
              <w:bottom w:val="nil"/>
              <w:right w:val="single" w:sz="4" w:space="0" w:color="auto"/>
            </w:tcBorders>
            <w:shd w:val="clear" w:color="auto" w:fill="auto"/>
            <w:vAlign w:val="center"/>
          </w:tcPr>
          <w:p w14:paraId="6EB7207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r>
      <w:tr w:rsidR="00A13865" w:rsidRPr="00817F50" w14:paraId="732BB5D2" w14:textId="77777777" w:rsidTr="00CF7364">
        <w:trPr>
          <w:trHeight w:val="163"/>
        </w:trPr>
        <w:tc>
          <w:tcPr>
            <w:tcW w:w="1042" w:type="dxa"/>
            <w:vMerge/>
            <w:tcBorders>
              <w:left w:val="single" w:sz="4" w:space="0" w:color="auto"/>
              <w:right w:val="single" w:sz="8" w:space="0" w:color="auto"/>
            </w:tcBorders>
            <w:vAlign w:val="center"/>
          </w:tcPr>
          <w:p w14:paraId="6CC07E55"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907" w:type="dxa"/>
            <w:tcBorders>
              <w:top w:val="nil"/>
              <w:left w:val="single" w:sz="8" w:space="0" w:color="BFBFBF"/>
              <w:bottom w:val="single" w:sz="4" w:space="0" w:color="auto"/>
              <w:right w:val="single" w:sz="8" w:space="0" w:color="auto"/>
            </w:tcBorders>
            <w:shd w:val="clear" w:color="auto" w:fill="auto"/>
            <w:vAlign w:val="center"/>
          </w:tcPr>
          <w:p w14:paraId="2FBB7646" w14:textId="77777777" w:rsidR="00A13865" w:rsidRPr="00817F50" w:rsidRDefault="00A13865" w:rsidP="00A51017">
            <w:pPr>
              <w:widowControl/>
              <w:jc w:val="center"/>
              <w:rPr>
                <w:rFonts w:ascii="Century Gothic" w:eastAsia="Times New Roman" w:hAnsi="Century Gothic" w:cs="Calibri"/>
                <w:sz w:val="16"/>
                <w:szCs w:val="16"/>
                <w:lang w:eastAsia="es-MX"/>
              </w:rPr>
            </w:pPr>
          </w:p>
        </w:tc>
        <w:tc>
          <w:tcPr>
            <w:tcW w:w="1188" w:type="dxa"/>
            <w:tcBorders>
              <w:left w:val="single" w:sz="8" w:space="0" w:color="BFBFBF"/>
              <w:bottom w:val="single" w:sz="4" w:space="0" w:color="auto"/>
              <w:right w:val="single" w:sz="4" w:space="0" w:color="auto"/>
            </w:tcBorders>
            <w:shd w:val="clear" w:color="auto" w:fill="auto"/>
            <w:vAlign w:val="center"/>
          </w:tcPr>
          <w:p w14:paraId="45B51B7E"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1033" w:type="dxa"/>
            <w:tcBorders>
              <w:left w:val="single" w:sz="4" w:space="0" w:color="auto"/>
              <w:bottom w:val="single" w:sz="4" w:space="0" w:color="auto"/>
              <w:right w:val="single" w:sz="4" w:space="0" w:color="auto"/>
            </w:tcBorders>
            <w:vAlign w:val="center"/>
          </w:tcPr>
          <w:p w14:paraId="4FEC963A"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1065" w:type="dxa"/>
            <w:tcBorders>
              <w:left w:val="single" w:sz="4" w:space="0" w:color="auto"/>
              <w:bottom w:val="single" w:sz="4" w:space="0" w:color="auto"/>
              <w:right w:val="single" w:sz="4" w:space="0" w:color="auto"/>
            </w:tcBorders>
            <w:vAlign w:val="center"/>
          </w:tcPr>
          <w:p w14:paraId="424C06A9"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534" w:type="dxa"/>
            <w:tcBorders>
              <w:left w:val="single" w:sz="4" w:space="0" w:color="auto"/>
              <w:bottom w:val="single" w:sz="4" w:space="0" w:color="auto"/>
              <w:right w:val="single" w:sz="4" w:space="0" w:color="auto"/>
            </w:tcBorders>
            <w:shd w:val="clear" w:color="auto" w:fill="auto"/>
            <w:vAlign w:val="center"/>
          </w:tcPr>
          <w:p w14:paraId="79A86831"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452" w:type="dxa"/>
            <w:tcBorders>
              <w:left w:val="single" w:sz="4" w:space="0" w:color="auto"/>
              <w:bottom w:val="single" w:sz="4" w:space="0" w:color="auto"/>
              <w:right w:val="single" w:sz="4" w:space="0" w:color="auto"/>
            </w:tcBorders>
            <w:vAlign w:val="center"/>
          </w:tcPr>
          <w:p w14:paraId="4CB22818"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830" w:type="dxa"/>
            <w:tcBorders>
              <w:left w:val="single" w:sz="4" w:space="0" w:color="auto"/>
              <w:bottom w:val="single" w:sz="4" w:space="0" w:color="auto"/>
              <w:right w:val="single" w:sz="4" w:space="0" w:color="auto"/>
            </w:tcBorders>
            <w:vAlign w:val="center"/>
          </w:tcPr>
          <w:p w14:paraId="69B90A24"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1179" w:type="dxa"/>
            <w:tcBorders>
              <w:left w:val="single" w:sz="4" w:space="0" w:color="auto"/>
              <w:bottom w:val="single" w:sz="4" w:space="0" w:color="auto"/>
              <w:right w:val="single" w:sz="4" w:space="0" w:color="auto"/>
            </w:tcBorders>
            <w:vAlign w:val="center"/>
          </w:tcPr>
          <w:p w14:paraId="7AC6F6B8"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807" w:type="dxa"/>
            <w:tcBorders>
              <w:left w:val="single" w:sz="4" w:space="0" w:color="auto"/>
              <w:bottom w:val="single" w:sz="4" w:space="0" w:color="auto"/>
              <w:right w:val="single" w:sz="8" w:space="0" w:color="auto"/>
            </w:tcBorders>
            <w:shd w:val="clear" w:color="auto" w:fill="auto"/>
            <w:vAlign w:val="center"/>
          </w:tcPr>
          <w:p w14:paraId="3DF3E369"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1049" w:type="dxa"/>
            <w:tcBorders>
              <w:left w:val="single" w:sz="8" w:space="0" w:color="BFBFBF"/>
              <w:bottom w:val="single" w:sz="4" w:space="0" w:color="auto"/>
              <w:right w:val="single" w:sz="8" w:space="0" w:color="auto"/>
            </w:tcBorders>
            <w:shd w:val="clear" w:color="auto" w:fill="auto"/>
            <w:vAlign w:val="center"/>
          </w:tcPr>
          <w:p w14:paraId="506802A5" w14:textId="77777777" w:rsidR="00A13865" w:rsidRPr="00817F50" w:rsidRDefault="00A13865" w:rsidP="00A51017">
            <w:pPr>
              <w:widowControl/>
              <w:jc w:val="center"/>
              <w:rPr>
                <w:rFonts w:ascii="Century Gothic" w:eastAsia="Times New Roman" w:hAnsi="Century Gothic" w:cs="Calibri"/>
                <w:sz w:val="18"/>
                <w:szCs w:val="18"/>
                <w:lang w:eastAsia="es-MX"/>
              </w:rPr>
            </w:pPr>
          </w:p>
        </w:tc>
        <w:tc>
          <w:tcPr>
            <w:tcW w:w="684" w:type="dxa"/>
            <w:tcBorders>
              <w:left w:val="single" w:sz="8" w:space="0" w:color="BFBFBF"/>
              <w:bottom w:val="single" w:sz="4" w:space="0" w:color="auto"/>
              <w:right w:val="single" w:sz="4" w:space="0" w:color="auto"/>
            </w:tcBorders>
            <w:shd w:val="clear" w:color="auto" w:fill="auto"/>
            <w:vAlign w:val="center"/>
          </w:tcPr>
          <w:p w14:paraId="413A4311" w14:textId="77777777" w:rsidR="00A13865" w:rsidRPr="00817F50" w:rsidRDefault="00A13865" w:rsidP="00A51017">
            <w:pPr>
              <w:widowControl/>
              <w:jc w:val="center"/>
              <w:rPr>
                <w:rFonts w:ascii="Century Gothic" w:eastAsia="Times New Roman" w:hAnsi="Century Gothic" w:cs="Calibri"/>
                <w:sz w:val="18"/>
                <w:szCs w:val="18"/>
                <w:lang w:eastAsia="es-MX"/>
              </w:rPr>
            </w:pPr>
          </w:p>
        </w:tc>
      </w:tr>
      <w:tr w:rsidR="00A13865" w:rsidRPr="00817F50" w14:paraId="00083770" w14:textId="77777777" w:rsidTr="00CF7364">
        <w:trPr>
          <w:trHeight w:val="315"/>
        </w:trPr>
        <w:tc>
          <w:tcPr>
            <w:tcW w:w="1042" w:type="dxa"/>
            <w:vMerge/>
            <w:tcBorders>
              <w:left w:val="single" w:sz="4" w:space="0" w:color="auto"/>
              <w:bottom w:val="single" w:sz="4" w:space="0" w:color="auto"/>
              <w:right w:val="single" w:sz="8" w:space="0" w:color="auto"/>
            </w:tcBorders>
            <w:vAlign w:val="center"/>
          </w:tcPr>
          <w:p w14:paraId="6EEB208A"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907" w:type="dxa"/>
            <w:tcBorders>
              <w:top w:val="nil"/>
              <w:left w:val="single" w:sz="8" w:space="0" w:color="BFBFBF"/>
              <w:bottom w:val="single" w:sz="4" w:space="0" w:color="auto"/>
              <w:right w:val="single" w:sz="8" w:space="0" w:color="auto"/>
            </w:tcBorders>
            <w:shd w:val="clear" w:color="auto" w:fill="auto"/>
            <w:vAlign w:val="center"/>
          </w:tcPr>
          <w:p w14:paraId="4D4C33A9" w14:textId="77777777" w:rsidR="00A13865" w:rsidRPr="00817F50" w:rsidRDefault="00A13865" w:rsidP="00A51017">
            <w:pPr>
              <w:widowControl/>
              <w:jc w:val="center"/>
              <w:rPr>
                <w:rFonts w:ascii="Century Gothic" w:eastAsia="Times New Roman" w:hAnsi="Century Gothic" w:cs="Calibri"/>
                <w:sz w:val="16"/>
                <w:szCs w:val="16"/>
                <w:lang w:eastAsia="es-MX"/>
              </w:rPr>
            </w:pPr>
            <w:r w:rsidRPr="00817F50">
              <w:rPr>
                <w:rFonts w:ascii="Century Gothic" w:eastAsia="Times New Roman" w:hAnsi="Century Gothic" w:cs="Calibri"/>
                <w:sz w:val="16"/>
                <w:szCs w:val="16"/>
                <w:lang w:eastAsia="es-MX"/>
              </w:rPr>
              <w:t>Ciudades de interés</w:t>
            </w:r>
          </w:p>
        </w:tc>
        <w:tc>
          <w:tcPr>
            <w:tcW w:w="1188" w:type="dxa"/>
            <w:tcBorders>
              <w:top w:val="nil"/>
              <w:left w:val="single" w:sz="8" w:space="0" w:color="BFBFBF"/>
              <w:bottom w:val="single" w:sz="4" w:space="0" w:color="auto"/>
              <w:right w:val="single" w:sz="4" w:space="0" w:color="auto"/>
            </w:tcBorders>
            <w:shd w:val="clear" w:color="auto" w:fill="auto"/>
            <w:vAlign w:val="center"/>
          </w:tcPr>
          <w:p w14:paraId="7F66B90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33" w:type="dxa"/>
            <w:tcBorders>
              <w:top w:val="nil"/>
              <w:left w:val="single" w:sz="4" w:space="0" w:color="auto"/>
              <w:bottom w:val="single" w:sz="4" w:space="0" w:color="auto"/>
              <w:right w:val="single" w:sz="4" w:space="0" w:color="auto"/>
            </w:tcBorders>
            <w:vAlign w:val="center"/>
          </w:tcPr>
          <w:p w14:paraId="22D52B3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1065" w:type="dxa"/>
            <w:tcBorders>
              <w:top w:val="nil"/>
              <w:left w:val="single" w:sz="4" w:space="0" w:color="auto"/>
              <w:bottom w:val="single" w:sz="4" w:space="0" w:color="auto"/>
              <w:right w:val="single" w:sz="4" w:space="0" w:color="auto"/>
            </w:tcBorders>
            <w:vAlign w:val="center"/>
          </w:tcPr>
          <w:p w14:paraId="66E6D52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534" w:type="dxa"/>
            <w:tcBorders>
              <w:top w:val="nil"/>
              <w:left w:val="single" w:sz="4" w:space="0" w:color="auto"/>
              <w:bottom w:val="single" w:sz="4" w:space="0" w:color="auto"/>
              <w:right w:val="single" w:sz="4" w:space="0" w:color="auto"/>
            </w:tcBorders>
            <w:shd w:val="clear" w:color="auto" w:fill="auto"/>
            <w:vAlign w:val="center"/>
          </w:tcPr>
          <w:p w14:paraId="408B6D7E"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452" w:type="dxa"/>
            <w:tcBorders>
              <w:top w:val="nil"/>
              <w:left w:val="single" w:sz="4" w:space="0" w:color="auto"/>
              <w:bottom w:val="single" w:sz="4" w:space="0" w:color="auto"/>
              <w:right w:val="single" w:sz="4" w:space="0" w:color="auto"/>
            </w:tcBorders>
            <w:vAlign w:val="center"/>
          </w:tcPr>
          <w:p w14:paraId="3FF4431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c>
          <w:tcPr>
            <w:tcW w:w="830" w:type="dxa"/>
            <w:tcBorders>
              <w:top w:val="nil"/>
              <w:left w:val="single" w:sz="4" w:space="0" w:color="auto"/>
              <w:bottom w:val="single" w:sz="4" w:space="0" w:color="auto"/>
              <w:right w:val="single" w:sz="4" w:space="0" w:color="auto"/>
            </w:tcBorders>
            <w:vAlign w:val="center"/>
          </w:tcPr>
          <w:p w14:paraId="18BE3AF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179" w:type="dxa"/>
            <w:tcBorders>
              <w:top w:val="nil"/>
              <w:left w:val="single" w:sz="4" w:space="0" w:color="auto"/>
              <w:bottom w:val="single" w:sz="4" w:space="0" w:color="auto"/>
              <w:right w:val="single" w:sz="4" w:space="0" w:color="auto"/>
            </w:tcBorders>
            <w:vAlign w:val="center"/>
          </w:tcPr>
          <w:p w14:paraId="54E91ABA" w14:textId="77777777" w:rsidR="00A13865" w:rsidRPr="00817F50" w:rsidRDefault="00A2155F"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Sin nota</w:t>
            </w:r>
          </w:p>
        </w:tc>
        <w:tc>
          <w:tcPr>
            <w:tcW w:w="807" w:type="dxa"/>
            <w:tcBorders>
              <w:top w:val="nil"/>
              <w:left w:val="single" w:sz="4" w:space="0" w:color="auto"/>
              <w:bottom w:val="single" w:sz="4" w:space="0" w:color="auto"/>
              <w:right w:val="single" w:sz="8" w:space="0" w:color="auto"/>
            </w:tcBorders>
            <w:shd w:val="clear" w:color="auto" w:fill="auto"/>
            <w:vAlign w:val="center"/>
          </w:tcPr>
          <w:p w14:paraId="0DB33B3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1049" w:type="dxa"/>
            <w:tcBorders>
              <w:top w:val="nil"/>
              <w:left w:val="single" w:sz="8" w:space="0" w:color="BFBFBF"/>
              <w:bottom w:val="single" w:sz="4" w:space="0" w:color="auto"/>
              <w:right w:val="single" w:sz="8" w:space="0" w:color="auto"/>
            </w:tcBorders>
            <w:shd w:val="clear" w:color="auto" w:fill="auto"/>
            <w:vAlign w:val="center"/>
          </w:tcPr>
          <w:p w14:paraId="2FF3B18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sí</w:t>
            </w:r>
          </w:p>
        </w:tc>
        <w:tc>
          <w:tcPr>
            <w:tcW w:w="684" w:type="dxa"/>
            <w:tcBorders>
              <w:top w:val="nil"/>
              <w:left w:val="single" w:sz="8" w:space="0" w:color="BFBFBF"/>
              <w:bottom w:val="single" w:sz="4" w:space="0" w:color="auto"/>
              <w:right w:val="single" w:sz="4" w:space="0" w:color="auto"/>
            </w:tcBorders>
            <w:shd w:val="clear" w:color="auto" w:fill="auto"/>
            <w:vAlign w:val="center"/>
          </w:tcPr>
          <w:p w14:paraId="32EE6E3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6"/>
                <w:szCs w:val="16"/>
                <w:lang w:eastAsia="es-MX"/>
              </w:rPr>
              <w:t>no</w:t>
            </w:r>
          </w:p>
        </w:tc>
      </w:tr>
    </w:tbl>
    <w:p w14:paraId="56438147" w14:textId="7C206403" w:rsidR="00A13865" w:rsidRPr="00817F50" w:rsidRDefault="00A13865" w:rsidP="00A13865">
      <w:pPr>
        <w:widowControl/>
        <w:spacing w:before="120" w:after="120" w:line="259" w:lineRule="auto"/>
        <w:rPr>
          <w:rFonts w:ascii="Century Gothic" w:hAnsi="Century Gothic" w:cs="Arial"/>
          <w:bCs/>
          <w:sz w:val="16"/>
          <w:szCs w:val="16"/>
        </w:rPr>
      </w:pPr>
      <w:r w:rsidRPr="00817F50">
        <w:rPr>
          <w:rFonts w:ascii="Century Gothic" w:hAnsi="Century Gothic" w:cs="Arial"/>
          <w:bCs/>
          <w:sz w:val="16"/>
          <w:szCs w:val="16"/>
        </w:rPr>
        <w:t>*Obligatorio</w:t>
      </w:r>
    </w:p>
    <w:p w14:paraId="76C36678" w14:textId="6F6CC427" w:rsidR="00EB2C32" w:rsidRPr="00817F50" w:rsidRDefault="006E3DD3" w:rsidP="00D63983">
      <w:pPr>
        <w:widowControl/>
        <w:spacing w:before="120" w:after="120" w:line="259" w:lineRule="auto"/>
        <w:rPr>
          <w:rFonts w:ascii="Century Gothic" w:eastAsia="Arial" w:hAnsi="Century Gothic" w:cs="Arial"/>
          <w:color w:val="231F20"/>
          <w:sz w:val="19"/>
          <w:szCs w:val="19"/>
        </w:rPr>
      </w:pPr>
      <w:r w:rsidRPr="00817F50">
        <w:rPr>
          <w:rFonts w:ascii="Century Gothic" w:hAnsi="Century Gothic" w:cs="Arial"/>
          <w:bCs/>
          <w:sz w:val="19"/>
          <w:szCs w:val="19"/>
        </w:rPr>
        <w:t xml:space="preserve">En el ANEXO </w:t>
      </w:r>
      <w:r w:rsidR="00BF7776">
        <w:rPr>
          <w:rFonts w:ascii="Century Gothic" w:hAnsi="Century Gothic" w:cs="Arial"/>
          <w:bCs/>
          <w:sz w:val="19"/>
          <w:szCs w:val="19"/>
        </w:rPr>
        <w:t>VIII</w:t>
      </w:r>
      <w:r w:rsidRPr="00817F50">
        <w:rPr>
          <w:rFonts w:ascii="Century Gothic" w:hAnsi="Century Gothic" w:cs="Arial"/>
          <w:bCs/>
          <w:sz w:val="19"/>
          <w:szCs w:val="19"/>
        </w:rPr>
        <w:t xml:space="preserve"> se presenta </w:t>
      </w:r>
      <w:r w:rsidR="00681D70" w:rsidRPr="00817F50">
        <w:rPr>
          <w:rFonts w:ascii="Century Gothic" w:hAnsi="Century Gothic" w:cs="Arial"/>
          <w:bCs/>
          <w:sz w:val="19"/>
          <w:szCs w:val="19"/>
        </w:rPr>
        <w:t>otro</w:t>
      </w:r>
      <w:r w:rsidRPr="00817F50">
        <w:rPr>
          <w:rFonts w:ascii="Century Gothic" w:hAnsi="Century Gothic" w:cs="Arial"/>
          <w:bCs/>
          <w:sz w:val="19"/>
          <w:szCs w:val="19"/>
        </w:rPr>
        <w:t xml:space="preserve"> ejemplo.</w:t>
      </w:r>
      <w:r w:rsidR="00EB2C32" w:rsidRPr="00817F50">
        <w:rPr>
          <w:rFonts w:ascii="Century Gothic" w:hAnsi="Century Gothic" w:cs="Arial"/>
          <w:color w:val="231F20"/>
          <w:sz w:val="19"/>
          <w:szCs w:val="19"/>
        </w:rPr>
        <w:br w:type="page"/>
      </w:r>
    </w:p>
    <w:p w14:paraId="413F03BA" w14:textId="0BACEEC7" w:rsidR="00EB2C32" w:rsidRPr="00817F50" w:rsidRDefault="00EB2C32" w:rsidP="00917C6F">
      <w:pPr>
        <w:pStyle w:val="Ttulo1"/>
        <w:ind w:left="426" w:hanging="426"/>
        <w:rPr>
          <w:rFonts w:ascii="Century Gothic" w:hAnsi="Century Gothic" w:cstheme="minorHAnsi"/>
          <w:color w:val="365F91" w:themeColor="accent1" w:themeShade="BF"/>
        </w:rPr>
      </w:pPr>
      <w:bookmarkStart w:id="155" w:name="_Toc62142476"/>
      <w:bookmarkStart w:id="156" w:name="_Toc62208661"/>
      <w:bookmarkStart w:id="157" w:name="_Toc83729677"/>
      <w:bookmarkStart w:id="158" w:name="_Toc85726034"/>
      <w:r w:rsidRPr="00817F50">
        <w:rPr>
          <w:rFonts w:ascii="Century Gothic" w:hAnsi="Century Gothic" w:cstheme="minorHAnsi"/>
          <w:color w:val="365F91" w:themeColor="accent1" w:themeShade="BF"/>
        </w:rPr>
        <w:lastRenderedPageBreak/>
        <w:t>G</w:t>
      </w:r>
      <w:bookmarkEnd w:id="155"/>
      <w:bookmarkEnd w:id="156"/>
      <w:bookmarkEnd w:id="157"/>
      <w:r w:rsidR="007D1E1C">
        <w:rPr>
          <w:rFonts w:ascii="Century Gothic" w:hAnsi="Century Gothic" w:cstheme="minorHAnsi"/>
          <w:color w:val="365F91" w:themeColor="accent1" w:themeShade="BF"/>
        </w:rPr>
        <w:t>LOSARIO</w:t>
      </w:r>
      <w:bookmarkEnd w:id="158"/>
    </w:p>
    <w:p w14:paraId="297ED368" w14:textId="77777777" w:rsidR="00EB2C32" w:rsidRPr="00817F50" w:rsidRDefault="00EB2C32" w:rsidP="00EB2C32">
      <w:pPr>
        <w:pStyle w:val="Textoindependiente"/>
        <w:ind w:right="2703"/>
        <w:jc w:val="both"/>
        <w:rPr>
          <w:rFonts w:ascii="Century Gothic" w:hAnsi="Century Gothic" w:cs="Arial"/>
          <w:sz w:val="19"/>
          <w:szCs w:val="19"/>
        </w:rPr>
      </w:pPr>
    </w:p>
    <w:p w14:paraId="018118A6" w14:textId="77777777" w:rsidR="00EB2C32" w:rsidRPr="00817F50" w:rsidRDefault="00EB2C32" w:rsidP="00EB2C32">
      <w:pPr>
        <w:pStyle w:val="Textoindependiente"/>
        <w:ind w:left="0" w:right="2703"/>
        <w:jc w:val="both"/>
        <w:rPr>
          <w:rFonts w:ascii="Century Gothic" w:hAnsi="Century Gothic" w:cs="Arial"/>
          <w:sz w:val="19"/>
          <w:szCs w:val="19"/>
        </w:rPr>
      </w:pPr>
      <w:r w:rsidRPr="00817F50">
        <w:rPr>
          <w:rFonts w:ascii="Century Gothic" w:hAnsi="Century Gothic" w:cs="Arial"/>
          <w:sz w:val="19"/>
          <w:szCs w:val="19"/>
        </w:rPr>
        <w:t>Para</w:t>
      </w:r>
      <w:r w:rsidRPr="00817F50">
        <w:rPr>
          <w:rFonts w:ascii="Century Gothic" w:hAnsi="Century Gothic" w:cs="Arial"/>
          <w:spacing w:val="-1"/>
          <w:sz w:val="19"/>
          <w:szCs w:val="19"/>
        </w:rPr>
        <w:t xml:space="preserve"> </w:t>
      </w:r>
      <w:r w:rsidRPr="00817F50">
        <w:rPr>
          <w:rFonts w:ascii="Century Gothic" w:hAnsi="Century Gothic" w:cs="Arial"/>
          <w:sz w:val="19"/>
          <w:szCs w:val="19"/>
        </w:rPr>
        <w:t>efectos</w:t>
      </w:r>
      <w:r w:rsidRPr="00817F50">
        <w:rPr>
          <w:rFonts w:ascii="Century Gothic" w:hAnsi="Century Gothic" w:cs="Arial"/>
          <w:spacing w:val="-2"/>
          <w:sz w:val="19"/>
          <w:szCs w:val="19"/>
        </w:rPr>
        <w:t xml:space="preserve"> </w:t>
      </w:r>
      <w:r w:rsidRPr="00817F50">
        <w:rPr>
          <w:rFonts w:ascii="Century Gothic" w:hAnsi="Century Gothic" w:cs="Arial"/>
          <w:sz w:val="19"/>
          <w:szCs w:val="19"/>
        </w:rPr>
        <w:t>de</w:t>
      </w:r>
      <w:r w:rsidRPr="00817F50">
        <w:rPr>
          <w:rFonts w:ascii="Century Gothic" w:hAnsi="Century Gothic" w:cs="Arial"/>
          <w:spacing w:val="-2"/>
          <w:sz w:val="19"/>
          <w:szCs w:val="19"/>
        </w:rPr>
        <w:t xml:space="preserve"> </w:t>
      </w:r>
      <w:r w:rsidRPr="00817F50">
        <w:rPr>
          <w:rFonts w:ascii="Century Gothic" w:hAnsi="Century Gothic" w:cs="Arial"/>
          <w:sz w:val="19"/>
          <w:szCs w:val="19"/>
        </w:rPr>
        <w:t>la</w:t>
      </w:r>
      <w:r w:rsidRPr="00817F50">
        <w:rPr>
          <w:rFonts w:ascii="Century Gothic" w:hAnsi="Century Gothic" w:cs="Arial"/>
          <w:spacing w:val="-1"/>
          <w:sz w:val="19"/>
          <w:szCs w:val="19"/>
        </w:rPr>
        <w:t xml:space="preserve"> </w:t>
      </w:r>
      <w:r w:rsidRPr="00817F50">
        <w:rPr>
          <w:rFonts w:ascii="Century Gothic" w:hAnsi="Century Gothic" w:cs="Arial"/>
          <w:sz w:val="19"/>
          <w:szCs w:val="19"/>
        </w:rPr>
        <w:t>presente</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G</w:t>
      </w:r>
      <w:r w:rsidRPr="00817F50">
        <w:rPr>
          <w:rFonts w:ascii="Century Gothic" w:hAnsi="Century Gothic" w:cs="Arial"/>
          <w:sz w:val="19"/>
          <w:szCs w:val="19"/>
        </w:rPr>
        <w:t>uía se entenderá por:</w:t>
      </w:r>
    </w:p>
    <w:p w14:paraId="192C8C4F" w14:textId="77777777" w:rsidR="0006248E" w:rsidRDefault="0006248E" w:rsidP="0006248E">
      <w:pPr>
        <w:spacing w:before="120" w:after="120" w:line="259" w:lineRule="auto"/>
        <w:jc w:val="both"/>
        <w:rPr>
          <w:rFonts w:ascii="Century Gothic" w:hAnsi="Century Gothic" w:cs="Arial"/>
          <w:bCs/>
          <w:spacing w:val="-1"/>
          <w:sz w:val="19"/>
          <w:szCs w:val="19"/>
        </w:rPr>
      </w:pPr>
      <w:r w:rsidRPr="0006248E">
        <w:rPr>
          <w:rFonts w:ascii="Century Gothic" w:hAnsi="Century Gothic" w:cs="Arial"/>
          <w:b/>
          <w:bCs/>
          <w:spacing w:val="-1"/>
          <w:sz w:val="19"/>
          <w:szCs w:val="19"/>
        </w:rPr>
        <w:t>Diccionario de datos.</w:t>
      </w:r>
      <w:r w:rsidRPr="0006248E">
        <w:rPr>
          <w:rFonts w:ascii="Century Gothic" w:hAnsi="Century Gothic" w:cs="Arial"/>
          <w:bCs/>
          <w:spacing w:val="-1"/>
          <w:sz w:val="19"/>
          <w:szCs w:val="19"/>
        </w:rPr>
        <w:t xml:space="preserve"> Enlista de manera organizada los nombres, definiciones y características de cada uno de los campos o atributos de una base de datos y/o conjunto de datos de un Programa, Proceso o Producto.</w:t>
      </w:r>
    </w:p>
    <w:p w14:paraId="509B3FF1" w14:textId="1E1B5688" w:rsidR="007D76A4" w:rsidRPr="002D2EE0" w:rsidRDefault="007D76A4" w:rsidP="007D76A4">
      <w:pPr>
        <w:spacing w:before="120" w:after="120" w:line="259" w:lineRule="auto"/>
        <w:jc w:val="both"/>
        <w:rPr>
          <w:rFonts w:ascii="Century Gothic" w:hAnsi="Century Gothic" w:cs="Arial"/>
          <w:bCs/>
          <w:color w:val="FF0000"/>
          <w:spacing w:val="-1"/>
          <w:sz w:val="19"/>
          <w:szCs w:val="19"/>
        </w:rPr>
      </w:pPr>
      <w:r w:rsidRPr="002D2EE0">
        <w:rPr>
          <w:rFonts w:ascii="Century Gothic" w:hAnsi="Century Gothic" w:cs="Arial"/>
          <w:b/>
          <w:bCs/>
          <w:spacing w:val="-1"/>
          <w:sz w:val="19"/>
          <w:szCs w:val="19"/>
        </w:rPr>
        <w:t xml:space="preserve">Diseño </w:t>
      </w:r>
      <w:r w:rsidR="00147088" w:rsidRPr="002D2EE0">
        <w:rPr>
          <w:rFonts w:ascii="Century Gothic" w:hAnsi="Century Gothic" w:cs="Arial"/>
          <w:b/>
          <w:bCs/>
          <w:spacing w:val="-1"/>
          <w:sz w:val="19"/>
          <w:szCs w:val="19"/>
        </w:rPr>
        <w:t>C</w:t>
      </w:r>
      <w:r w:rsidRPr="002D2EE0">
        <w:rPr>
          <w:rFonts w:ascii="Century Gothic" w:hAnsi="Century Gothic" w:cs="Arial"/>
          <w:b/>
          <w:bCs/>
          <w:spacing w:val="-1"/>
          <w:sz w:val="19"/>
          <w:szCs w:val="19"/>
        </w:rPr>
        <w:t>onceptual</w:t>
      </w:r>
      <w:r w:rsidR="0001780B" w:rsidRPr="002D2EE0">
        <w:rPr>
          <w:rFonts w:ascii="Century Gothic" w:hAnsi="Century Gothic" w:cs="Arial"/>
          <w:b/>
          <w:bCs/>
          <w:spacing w:val="-1"/>
          <w:sz w:val="19"/>
          <w:szCs w:val="19"/>
        </w:rPr>
        <w:t>.</w:t>
      </w:r>
      <w:r w:rsidRPr="002D2EE0">
        <w:rPr>
          <w:rFonts w:ascii="Century Gothic" w:hAnsi="Century Gothic" w:cs="Arial"/>
          <w:bCs/>
          <w:spacing w:val="-1"/>
          <w:sz w:val="19"/>
          <w:szCs w:val="19"/>
        </w:rPr>
        <w:t xml:space="preserve"> </w:t>
      </w:r>
      <w:r w:rsidR="00DA43DF" w:rsidRPr="002D2EE0">
        <w:rPr>
          <w:rFonts w:ascii="Century Gothic" w:hAnsi="Century Gothic" w:cs="Arial"/>
          <w:bCs/>
          <w:spacing w:val="-1"/>
          <w:sz w:val="19"/>
          <w:szCs w:val="19"/>
        </w:rPr>
        <w:t>P</w:t>
      </w:r>
      <w:r w:rsidRPr="002D2EE0">
        <w:rPr>
          <w:rFonts w:ascii="Century Gothic" w:hAnsi="Century Gothic" w:cs="Arial"/>
          <w:bCs/>
          <w:spacing w:val="-1"/>
          <w:sz w:val="19"/>
          <w:szCs w:val="19"/>
        </w:rPr>
        <w:t>roceso de investigación documental y consulta a usuarios y expertos</w:t>
      </w:r>
      <w:r w:rsidR="00CF7364" w:rsidRPr="002D2EE0">
        <w:rPr>
          <w:rFonts w:ascii="Century Gothic" w:hAnsi="Century Gothic" w:cs="Arial"/>
          <w:bCs/>
          <w:spacing w:val="-1"/>
          <w:sz w:val="19"/>
          <w:szCs w:val="19"/>
        </w:rPr>
        <w:t>;</w:t>
      </w:r>
      <w:r w:rsidRPr="002D2EE0">
        <w:rPr>
          <w:rFonts w:ascii="Century Gothic" w:hAnsi="Century Gothic" w:cs="Arial"/>
          <w:bCs/>
          <w:spacing w:val="-1"/>
          <w:sz w:val="19"/>
          <w:szCs w:val="19"/>
        </w:rPr>
        <w:t xml:space="preserve"> en este se elabora el marco conceptual y los productos de información que se difundirán en sus diferentes presentaciones.</w:t>
      </w:r>
    </w:p>
    <w:p w14:paraId="6EF0DDC3" w14:textId="3AE0C633" w:rsidR="005502B2" w:rsidRPr="00667182" w:rsidRDefault="005502B2" w:rsidP="00DA43DF">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pacing w:val="-1"/>
          <w:sz w:val="19"/>
          <w:szCs w:val="19"/>
        </w:rPr>
        <w:t>Fase de A</w:t>
      </w:r>
      <w:r w:rsidRPr="002D2EE0">
        <w:rPr>
          <w:rFonts w:ascii="Century Gothic" w:hAnsi="Century Gothic" w:cs="Arial"/>
          <w:b/>
          <w:bCs/>
          <w:sz w:val="19"/>
          <w:szCs w:val="19"/>
        </w:rPr>
        <w:t>nálisis</w:t>
      </w:r>
      <w:r w:rsidRPr="002D2EE0">
        <w:rPr>
          <w:rFonts w:ascii="Century Gothic" w:hAnsi="Century Gothic" w:cs="Arial"/>
          <w:b/>
          <w:bCs/>
          <w:spacing w:val="28"/>
          <w:sz w:val="19"/>
          <w:szCs w:val="19"/>
        </w:rPr>
        <w:t xml:space="preserve"> </w:t>
      </w:r>
      <w:r w:rsidRPr="002D2EE0">
        <w:rPr>
          <w:rFonts w:ascii="Century Gothic" w:hAnsi="Century Gothic" w:cs="Arial"/>
          <w:b/>
          <w:bCs/>
          <w:sz w:val="19"/>
          <w:szCs w:val="19"/>
        </w:rPr>
        <w:t>de</w:t>
      </w:r>
      <w:r w:rsidRPr="002D2EE0">
        <w:rPr>
          <w:rFonts w:ascii="Century Gothic" w:hAnsi="Century Gothic" w:cs="Arial"/>
          <w:b/>
          <w:bCs/>
          <w:spacing w:val="29"/>
          <w:sz w:val="19"/>
          <w:szCs w:val="19"/>
        </w:rPr>
        <w:t xml:space="preserve"> </w:t>
      </w:r>
      <w:r w:rsidRPr="002D2EE0">
        <w:rPr>
          <w:rFonts w:ascii="Century Gothic" w:hAnsi="Century Gothic" w:cs="Arial"/>
          <w:b/>
          <w:bCs/>
          <w:sz w:val="19"/>
          <w:szCs w:val="19"/>
        </w:rPr>
        <w:t>la</w:t>
      </w:r>
      <w:r w:rsidRPr="002D2EE0">
        <w:rPr>
          <w:rFonts w:ascii="Century Gothic" w:hAnsi="Century Gothic" w:cs="Arial"/>
          <w:b/>
          <w:bCs/>
          <w:spacing w:val="29"/>
          <w:sz w:val="19"/>
          <w:szCs w:val="19"/>
        </w:rPr>
        <w:t xml:space="preserve"> </w:t>
      </w:r>
      <w:r w:rsidR="005F7805" w:rsidRPr="002D2EE0">
        <w:rPr>
          <w:rFonts w:ascii="Century Gothic" w:hAnsi="Century Gothic" w:cs="Arial"/>
          <w:b/>
          <w:bCs/>
          <w:sz w:val="19"/>
          <w:szCs w:val="19"/>
        </w:rPr>
        <w:t>P</w:t>
      </w:r>
      <w:r w:rsidRPr="002D2EE0">
        <w:rPr>
          <w:rFonts w:ascii="Century Gothic" w:hAnsi="Century Gothic" w:cs="Arial"/>
          <w:b/>
          <w:bCs/>
          <w:sz w:val="19"/>
          <w:szCs w:val="19"/>
        </w:rPr>
        <w:t>roducción</w:t>
      </w:r>
      <w:r w:rsidR="0001780B" w:rsidRPr="002D2EE0">
        <w:rPr>
          <w:rFonts w:ascii="Century Gothic" w:hAnsi="Century Gothic" w:cs="Arial"/>
          <w:b/>
          <w:bCs/>
          <w:sz w:val="19"/>
          <w:szCs w:val="19"/>
        </w:rPr>
        <w:t>.</w:t>
      </w:r>
      <w:r w:rsidRPr="002D2EE0">
        <w:rPr>
          <w:rFonts w:ascii="Century Gothic" w:hAnsi="Century Gothic" w:cs="Arial"/>
          <w:b/>
          <w:bCs/>
          <w:spacing w:val="28"/>
          <w:sz w:val="19"/>
          <w:szCs w:val="19"/>
        </w:rPr>
        <w:t xml:space="preserve"> </w:t>
      </w:r>
      <w:r w:rsidR="000B423F" w:rsidRPr="00667182">
        <w:rPr>
          <w:rFonts w:ascii="Century Gothic" w:hAnsi="Century Gothic" w:cs="Arial"/>
          <w:bCs/>
          <w:spacing w:val="-1"/>
          <w:sz w:val="19"/>
          <w:szCs w:val="19"/>
        </w:rPr>
        <w:t xml:space="preserve">Esta fase </w:t>
      </w:r>
      <w:r w:rsidR="00DA43DF" w:rsidRPr="00667182">
        <w:rPr>
          <w:rFonts w:ascii="Century Gothic" w:hAnsi="Century Gothic" w:cs="Arial"/>
          <w:spacing w:val="-1"/>
          <w:sz w:val="19"/>
          <w:szCs w:val="19"/>
        </w:rPr>
        <w:t xml:space="preserve">tiene por objeto asegurar que la información producida es apta para su propósito, es decir, está lista para su uso y difusión </w:t>
      </w:r>
      <w:r w:rsidRPr="00667182">
        <w:rPr>
          <w:rFonts w:ascii="Century Gothic" w:hAnsi="Century Gothic" w:cs="Arial"/>
          <w:sz w:val="19"/>
          <w:szCs w:val="19"/>
        </w:rPr>
        <w:t>(Artículo</w:t>
      </w:r>
      <w:r w:rsidRPr="00667182">
        <w:rPr>
          <w:rFonts w:ascii="Century Gothic" w:hAnsi="Century Gothic" w:cs="Arial"/>
          <w:spacing w:val="-2"/>
          <w:sz w:val="19"/>
          <w:szCs w:val="19"/>
        </w:rPr>
        <w:t xml:space="preserve"> </w:t>
      </w:r>
      <w:r w:rsidRPr="00667182">
        <w:rPr>
          <w:rFonts w:ascii="Century Gothic" w:hAnsi="Century Gothic" w:cs="Arial"/>
          <w:sz w:val="19"/>
          <w:szCs w:val="19"/>
        </w:rPr>
        <w:t>27</w:t>
      </w:r>
      <w:r w:rsidRPr="00667182">
        <w:rPr>
          <w:rFonts w:ascii="Century Gothic" w:hAnsi="Century Gothic" w:cs="Arial"/>
          <w:spacing w:val="-2"/>
          <w:sz w:val="19"/>
          <w:szCs w:val="19"/>
        </w:rPr>
        <w:t xml:space="preserve"> </w:t>
      </w:r>
      <w:r w:rsidRPr="00667182">
        <w:rPr>
          <w:rFonts w:ascii="Century Gothic" w:hAnsi="Century Gothic" w:cs="Arial"/>
          <w:sz w:val="19"/>
          <w:szCs w:val="19"/>
        </w:rPr>
        <w:t>de</w:t>
      </w:r>
      <w:r w:rsidRPr="00667182">
        <w:rPr>
          <w:rFonts w:ascii="Century Gothic" w:hAnsi="Century Gothic" w:cs="Arial"/>
          <w:spacing w:val="-1"/>
          <w:sz w:val="19"/>
          <w:szCs w:val="19"/>
        </w:rPr>
        <w:t xml:space="preserve"> </w:t>
      </w:r>
      <w:r w:rsidRPr="00667182">
        <w:rPr>
          <w:rFonts w:ascii="Century Gothic" w:hAnsi="Century Gothic" w:cs="Arial"/>
          <w:sz w:val="19"/>
          <w:szCs w:val="19"/>
        </w:rPr>
        <w:t>la</w:t>
      </w:r>
      <w:r w:rsidRPr="00667182">
        <w:rPr>
          <w:rFonts w:ascii="Century Gothic" w:hAnsi="Century Gothic" w:cs="Arial"/>
          <w:spacing w:val="-2"/>
          <w:sz w:val="19"/>
          <w:szCs w:val="19"/>
        </w:rPr>
        <w:t xml:space="preserve"> </w:t>
      </w:r>
      <w:r w:rsidR="00FD5817" w:rsidRPr="00667182">
        <w:rPr>
          <w:rFonts w:ascii="Century Gothic" w:hAnsi="Century Gothic" w:cs="Arial"/>
          <w:bCs/>
          <w:spacing w:val="-1"/>
          <w:sz w:val="19"/>
          <w:szCs w:val="19"/>
        </w:rPr>
        <w:t>NTPPIEG</w:t>
      </w:r>
      <w:r w:rsidRPr="00667182">
        <w:rPr>
          <w:rFonts w:ascii="Century Gothic" w:hAnsi="Century Gothic" w:cs="Arial"/>
          <w:sz w:val="19"/>
          <w:szCs w:val="19"/>
        </w:rPr>
        <w:t>).</w:t>
      </w:r>
    </w:p>
    <w:p w14:paraId="297865A5" w14:textId="315EB16B" w:rsidR="004D72C2" w:rsidRPr="00667182" w:rsidRDefault="005502B2" w:rsidP="00C64EDD">
      <w:pPr>
        <w:pStyle w:val="Textoindependiente"/>
        <w:spacing w:before="120" w:after="120" w:line="259" w:lineRule="auto"/>
        <w:ind w:left="0"/>
        <w:jc w:val="both"/>
        <w:rPr>
          <w:rFonts w:ascii="Century Gothic" w:hAnsi="Century Gothic" w:cs="Arial"/>
          <w:sz w:val="19"/>
          <w:szCs w:val="19"/>
        </w:rPr>
      </w:pPr>
      <w:r w:rsidRPr="00667182">
        <w:rPr>
          <w:rFonts w:ascii="Century Gothic" w:hAnsi="Century Gothic" w:cs="Arial"/>
          <w:b/>
          <w:bCs/>
          <w:spacing w:val="-1"/>
          <w:sz w:val="19"/>
          <w:szCs w:val="19"/>
        </w:rPr>
        <w:t>Fase de C</w:t>
      </w:r>
      <w:r w:rsidRPr="00667182">
        <w:rPr>
          <w:rFonts w:ascii="Century Gothic" w:hAnsi="Century Gothic" w:cs="Arial"/>
          <w:b/>
          <w:bCs/>
          <w:sz w:val="19"/>
          <w:szCs w:val="19"/>
        </w:rPr>
        <w:t>aptación</w:t>
      </w:r>
      <w:r w:rsidR="0001780B" w:rsidRPr="00667182">
        <w:rPr>
          <w:rFonts w:ascii="Century Gothic" w:hAnsi="Century Gothic" w:cs="Arial"/>
          <w:b/>
          <w:bCs/>
          <w:sz w:val="19"/>
          <w:szCs w:val="19"/>
        </w:rPr>
        <w:t>.</w:t>
      </w:r>
      <w:r w:rsidRPr="00667182">
        <w:rPr>
          <w:rFonts w:ascii="Century Gothic" w:hAnsi="Century Gothic" w:cs="Arial"/>
          <w:b/>
          <w:bCs/>
          <w:spacing w:val="43"/>
          <w:sz w:val="19"/>
          <w:szCs w:val="19"/>
        </w:rPr>
        <w:t xml:space="preserve"> </w:t>
      </w:r>
      <w:r w:rsidR="000B423F" w:rsidRPr="00667182">
        <w:rPr>
          <w:rFonts w:ascii="Century Gothic" w:hAnsi="Century Gothic" w:cs="Arial"/>
          <w:bCs/>
          <w:spacing w:val="-1"/>
          <w:sz w:val="19"/>
          <w:szCs w:val="19"/>
        </w:rPr>
        <w:t xml:space="preserve">Esta fase </w:t>
      </w:r>
      <w:r w:rsidR="00C64EDD" w:rsidRPr="00667182">
        <w:rPr>
          <w:rFonts w:ascii="Century Gothic" w:hAnsi="Century Gothic" w:cs="Arial"/>
          <w:spacing w:val="-2"/>
          <w:sz w:val="19"/>
          <w:szCs w:val="19"/>
        </w:rPr>
        <w:t xml:space="preserve">tiene por objeto captar los datos necesarios, incluyendo la obtención de Metadatos, para la generación de productos de información estadística y geográfica </w:t>
      </w:r>
      <w:r w:rsidRPr="00667182">
        <w:rPr>
          <w:rFonts w:ascii="Century Gothic" w:hAnsi="Century Gothic" w:cs="Arial"/>
          <w:sz w:val="19"/>
          <w:szCs w:val="19"/>
        </w:rPr>
        <w:t>(Artículo</w:t>
      </w:r>
      <w:r w:rsidRPr="00667182">
        <w:rPr>
          <w:rFonts w:ascii="Century Gothic" w:hAnsi="Century Gothic" w:cs="Arial"/>
          <w:spacing w:val="-2"/>
          <w:sz w:val="19"/>
          <w:szCs w:val="19"/>
        </w:rPr>
        <w:t xml:space="preserve"> </w:t>
      </w:r>
      <w:r w:rsidRPr="00667182">
        <w:rPr>
          <w:rFonts w:ascii="Century Gothic" w:hAnsi="Century Gothic" w:cs="Arial"/>
          <w:sz w:val="19"/>
          <w:szCs w:val="19"/>
        </w:rPr>
        <w:t>21</w:t>
      </w:r>
      <w:r w:rsidRPr="00667182">
        <w:rPr>
          <w:rFonts w:ascii="Century Gothic" w:hAnsi="Century Gothic" w:cs="Arial"/>
          <w:spacing w:val="-2"/>
          <w:sz w:val="19"/>
          <w:szCs w:val="19"/>
        </w:rPr>
        <w:t xml:space="preserve"> </w:t>
      </w:r>
      <w:r w:rsidRPr="00667182">
        <w:rPr>
          <w:rFonts w:ascii="Century Gothic" w:hAnsi="Century Gothic" w:cs="Arial"/>
          <w:sz w:val="19"/>
          <w:szCs w:val="19"/>
        </w:rPr>
        <w:t>de</w:t>
      </w:r>
      <w:r w:rsidRPr="00667182">
        <w:rPr>
          <w:rFonts w:ascii="Century Gothic" w:hAnsi="Century Gothic" w:cs="Arial"/>
          <w:spacing w:val="-2"/>
          <w:sz w:val="19"/>
          <w:szCs w:val="19"/>
        </w:rPr>
        <w:t xml:space="preserve"> </w:t>
      </w:r>
      <w:r w:rsidRPr="00667182">
        <w:rPr>
          <w:rFonts w:ascii="Century Gothic" w:hAnsi="Century Gothic" w:cs="Arial"/>
          <w:sz w:val="19"/>
          <w:szCs w:val="19"/>
        </w:rPr>
        <w:t>la</w:t>
      </w:r>
      <w:r w:rsidRPr="00667182">
        <w:rPr>
          <w:rFonts w:ascii="Century Gothic" w:hAnsi="Century Gothic" w:cs="Arial"/>
          <w:spacing w:val="-2"/>
          <w:sz w:val="19"/>
          <w:szCs w:val="19"/>
        </w:rPr>
        <w:t xml:space="preserve"> </w:t>
      </w:r>
      <w:r w:rsidR="00FD5817" w:rsidRPr="00667182">
        <w:rPr>
          <w:rFonts w:ascii="Century Gothic" w:hAnsi="Century Gothic" w:cs="Arial"/>
          <w:bCs/>
          <w:spacing w:val="-1"/>
          <w:sz w:val="19"/>
          <w:szCs w:val="19"/>
        </w:rPr>
        <w:t>NTPPIEG</w:t>
      </w:r>
      <w:r w:rsidRPr="00667182">
        <w:rPr>
          <w:rFonts w:ascii="Century Gothic" w:hAnsi="Century Gothic" w:cs="Arial"/>
          <w:sz w:val="19"/>
          <w:szCs w:val="19"/>
        </w:rPr>
        <w:t>).</w:t>
      </w:r>
    </w:p>
    <w:p w14:paraId="0AE042B0" w14:textId="79D36CDF" w:rsidR="005502B2" w:rsidRPr="00667182" w:rsidRDefault="005502B2" w:rsidP="00C64EDD">
      <w:pPr>
        <w:pStyle w:val="Textoindependiente"/>
        <w:spacing w:before="120" w:after="120" w:line="259" w:lineRule="auto"/>
        <w:ind w:left="0"/>
        <w:jc w:val="both"/>
        <w:rPr>
          <w:rFonts w:ascii="Century Gothic" w:hAnsi="Century Gothic" w:cs="Arial"/>
          <w:sz w:val="19"/>
          <w:szCs w:val="19"/>
        </w:rPr>
      </w:pPr>
      <w:r w:rsidRPr="00667182">
        <w:rPr>
          <w:rFonts w:ascii="Century Gothic" w:hAnsi="Century Gothic" w:cs="Arial"/>
          <w:b/>
          <w:bCs/>
          <w:spacing w:val="-1"/>
          <w:sz w:val="19"/>
          <w:szCs w:val="19"/>
        </w:rPr>
        <w:t>Fase de C</w:t>
      </w:r>
      <w:r w:rsidRPr="00667182">
        <w:rPr>
          <w:rFonts w:ascii="Century Gothic" w:hAnsi="Century Gothic" w:cs="Arial"/>
          <w:b/>
          <w:bCs/>
          <w:sz w:val="19"/>
          <w:szCs w:val="19"/>
        </w:rPr>
        <w:t>onstrucción</w:t>
      </w:r>
      <w:r w:rsidR="0001780B" w:rsidRPr="00667182">
        <w:rPr>
          <w:rFonts w:ascii="Century Gothic" w:hAnsi="Century Gothic" w:cs="Arial"/>
          <w:b/>
          <w:bCs/>
          <w:sz w:val="19"/>
          <w:szCs w:val="19"/>
        </w:rPr>
        <w:t>.</w:t>
      </w:r>
      <w:r w:rsidRPr="00667182">
        <w:rPr>
          <w:rFonts w:ascii="Century Gothic" w:hAnsi="Century Gothic" w:cs="Arial"/>
          <w:b/>
          <w:bCs/>
          <w:spacing w:val="13"/>
          <w:sz w:val="19"/>
          <w:szCs w:val="19"/>
        </w:rPr>
        <w:t xml:space="preserve"> </w:t>
      </w:r>
      <w:r w:rsidR="000B423F" w:rsidRPr="00667182">
        <w:rPr>
          <w:rFonts w:ascii="Century Gothic" w:hAnsi="Century Gothic" w:cs="Arial"/>
          <w:bCs/>
          <w:spacing w:val="-1"/>
          <w:sz w:val="19"/>
          <w:szCs w:val="19"/>
        </w:rPr>
        <w:t xml:space="preserve">Esta fase </w:t>
      </w:r>
      <w:r w:rsidR="00C64EDD" w:rsidRPr="00667182">
        <w:rPr>
          <w:rFonts w:ascii="Century Gothic" w:hAnsi="Century Gothic" w:cs="Arial"/>
          <w:sz w:val="19"/>
          <w:szCs w:val="19"/>
        </w:rPr>
        <w:t>tiene por objeto la construcción y prueba de la infraestructura informática, los componentes, aplicaciones y servicios de software, para crear un ambiente operacional completo que permita ejecutar la producción de información, así como la ejecución de pruebas que lo acrediten</w:t>
      </w:r>
      <w:r w:rsidR="00974E73" w:rsidRPr="00667182">
        <w:rPr>
          <w:rFonts w:ascii="Century Gothic" w:hAnsi="Century Gothic" w:cs="Arial"/>
          <w:sz w:val="19"/>
          <w:szCs w:val="19"/>
        </w:rPr>
        <w:t xml:space="preserve"> </w:t>
      </w:r>
      <w:r w:rsidRPr="00667182">
        <w:rPr>
          <w:rFonts w:ascii="Century Gothic" w:hAnsi="Century Gothic" w:cs="Arial"/>
          <w:sz w:val="19"/>
          <w:szCs w:val="19"/>
        </w:rPr>
        <w:t>(Artículo</w:t>
      </w:r>
      <w:r w:rsidRPr="00667182">
        <w:rPr>
          <w:rFonts w:ascii="Century Gothic" w:hAnsi="Century Gothic" w:cs="Arial"/>
          <w:spacing w:val="-2"/>
          <w:sz w:val="19"/>
          <w:szCs w:val="19"/>
        </w:rPr>
        <w:t xml:space="preserve"> </w:t>
      </w:r>
      <w:r w:rsidRPr="00667182">
        <w:rPr>
          <w:rFonts w:ascii="Century Gothic" w:hAnsi="Century Gothic" w:cs="Arial"/>
          <w:sz w:val="19"/>
          <w:szCs w:val="19"/>
        </w:rPr>
        <w:t>17</w:t>
      </w:r>
      <w:r w:rsidRPr="00667182">
        <w:rPr>
          <w:rFonts w:ascii="Century Gothic" w:hAnsi="Century Gothic" w:cs="Arial"/>
          <w:spacing w:val="-1"/>
          <w:sz w:val="19"/>
          <w:szCs w:val="19"/>
        </w:rPr>
        <w:t xml:space="preserve"> </w:t>
      </w:r>
      <w:r w:rsidRPr="00667182">
        <w:rPr>
          <w:rFonts w:ascii="Century Gothic" w:hAnsi="Century Gothic" w:cs="Arial"/>
          <w:sz w:val="19"/>
          <w:szCs w:val="19"/>
        </w:rPr>
        <w:t>de</w:t>
      </w:r>
      <w:r w:rsidRPr="00667182">
        <w:rPr>
          <w:rFonts w:ascii="Century Gothic" w:hAnsi="Century Gothic" w:cs="Arial"/>
          <w:spacing w:val="-2"/>
          <w:sz w:val="19"/>
          <w:szCs w:val="19"/>
        </w:rPr>
        <w:t xml:space="preserve"> </w:t>
      </w:r>
      <w:r w:rsidRPr="00667182">
        <w:rPr>
          <w:rFonts w:ascii="Century Gothic" w:hAnsi="Century Gothic" w:cs="Arial"/>
          <w:sz w:val="19"/>
          <w:szCs w:val="19"/>
        </w:rPr>
        <w:t>la</w:t>
      </w:r>
      <w:r w:rsidRPr="00667182">
        <w:rPr>
          <w:rFonts w:ascii="Century Gothic" w:hAnsi="Century Gothic" w:cs="Arial"/>
          <w:spacing w:val="-1"/>
          <w:sz w:val="19"/>
          <w:szCs w:val="19"/>
        </w:rPr>
        <w:t xml:space="preserve"> </w:t>
      </w:r>
      <w:r w:rsidR="00FD5817" w:rsidRPr="00667182">
        <w:rPr>
          <w:rFonts w:ascii="Century Gothic" w:hAnsi="Century Gothic" w:cs="Arial"/>
          <w:bCs/>
          <w:spacing w:val="-1"/>
          <w:sz w:val="19"/>
          <w:szCs w:val="19"/>
        </w:rPr>
        <w:t>NTPPIEG</w:t>
      </w:r>
      <w:r w:rsidRPr="00667182">
        <w:rPr>
          <w:rFonts w:ascii="Century Gothic" w:hAnsi="Century Gothic" w:cs="Arial"/>
          <w:sz w:val="19"/>
          <w:szCs w:val="19"/>
        </w:rPr>
        <w:t>).</w:t>
      </w:r>
    </w:p>
    <w:p w14:paraId="586B01F3" w14:textId="60550190" w:rsidR="005502B2" w:rsidRPr="00667182" w:rsidRDefault="005502B2" w:rsidP="00ED0906">
      <w:pPr>
        <w:pStyle w:val="Textoindependiente"/>
        <w:spacing w:before="120" w:after="120" w:line="259" w:lineRule="auto"/>
        <w:ind w:left="0"/>
        <w:jc w:val="both"/>
        <w:rPr>
          <w:rFonts w:ascii="Century Gothic" w:hAnsi="Century Gothic" w:cs="Arial"/>
          <w:sz w:val="19"/>
          <w:szCs w:val="19"/>
        </w:rPr>
      </w:pPr>
      <w:r w:rsidRPr="00667182">
        <w:rPr>
          <w:rFonts w:ascii="Century Gothic" w:hAnsi="Century Gothic" w:cs="Arial"/>
          <w:b/>
          <w:bCs/>
          <w:spacing w:val="-1"/>
          <w:sz w:val="19"/>
          <w:szCs w:val="19"/>
        </w:rPr>
        <w:t>Fase de D</w:t>
      </w:r>
      <w:r w:rsidRPr="00667182">
        <w:rPr>
          <w:rFonts w:ascii="Century Gothic" w:hAnsi="Century Gothic" w:cs="Arial"/>
          <w:b/>
          <w:bCs/>
          <w:sz w:val="19"/>
          <w:szCs w:val="19"/>
        </w:rPr>
        <w:t>ifusión</w:t>
      </w:r>
      <w:r w:rsidR="0001780B" w:rsidRPr="00667182">
        <w:rPr>
          <w:rFonts w:ascii="Century Gothic" w:hAnsi="Century Gothic" w:cs="Arial"/>
          <w:b/>
          <w:bCs/>
          <w:sz w:val="19"/>
          <w:szCs w:val="19"/>
        </w:rPr>
        <w:t>.</w:t>
      </w:r>
      <w:r w:rsidRPr="00667182">
        <w:rPr>
          <w:rFonts w:ascii="Century Gothic" w:hAnsi="Century Gothic" w:cs="Arial"/>
          <w:b/>
          <w:bCs/>
          <w:spacing w:val="29"/>
          <w:sz w:val="19"/>
          <w:szCs w:val="19"/>
        </w:rPr>
        <w:t xml:space="preserve"> </w:t>
      </w:r>
      <w:r w:rsidR="000B423F" w:rsidRPr="00667182">
        <w:rPr>
          <w:rFonts w:ascii="Century Gothic" w:hAnsi="Century Gothic" w:cs="Arial"/>
          <w:bCs/>
          <w:spacing w:val="-1"/>
          <w:sz w:val="19"/>
          <w:szCs w:val="19"/>
        </w:rPr>
        <w:t xml:space="preserve">Esta fase </w:t>
      </w:r>
      <w:r w:rsidR="00ED0906" w:rsidRPr="00667182">
        <w:rPr>
          <w:rFonts w:ascii="Century Gothic" w:hAnsi="Century Gothic" w:cs="Arial"/>
          <w:sz w:val="19"/>
          <w:szCs w:val="19"/>
        </w:rPr>
        <w:t>tiene por objeto poner a disposición de los usuarios el Conjunto de Información a través del producto de información y sus diversas presentaciones</w:t>
      </w:r>
      <w:r w:rsidR="0087278D" w:rsidRPr="00667182">
        <w:rPr>
          <w:rFonts w:ascii="Century Gothic" w:hAnsi="Century Gothic" w:cs="Arial"/>
          <w:sz w:val="19"/>
          <w:szCs w:val="19"/>
        </w:rPr>
        <w:t xml:space="preserve"> y servicios</w:t>
      </w:r>
      <w:r w:rsidR="00275F7D" w:rsidRPr="00667182">
        <w:rPr>
          <w:rFonts w:ascii="Century Gothic" w:hAnsi="Century Gothic" w:cs="Arial"/>
          <w:sz w:val="19"/>
          <w:szCs w:val="19"/>
        </w:rPr>
        <w:t xml:space="preserve"> </w:t>
      </w:r>
      <w:r w:rsidRPr="00667182">
        <w:rPr>
          <w:rFonts w:ascii="Century Gothic" w:hAnsi="Century Gothic" w:cs="Arial"/>
          <w:sz w:val="19"/>
          <w:szCs w:val="19"/>
        </w:rPr>
        <w:t>(Artículo</w:t>
      </w:r>
      <w:r w:rsidRPr="00667182">
        <w:rPr>
          <w:rFonts w:ascii="Century Gothic" w:hAnsi="Century Gothic" w:cs="Arial"/>
          <w:spacing w:val="-1"/>
          <w:sz w:val="19"/>
          <w:szCs w:val="19"/>
        </w:rPr>
        <w:t xml:space="preserve"> </w:t>
      </w:r>
      <w:r w:rsidRPr="00667182">
        <w:rPr>
          <w:rFonts w:ascii="Century Gothic" w:hAnsi="Century Gothic" w:cs="Arial"/>
          <w:sz w:val="19"/>
          <w:szCs w:val="19"/>
        </w:rPr>
        <w:t>31</w:t>
      </w:r>
      <w:r w:rsidRPr="00667182">
        <w:rPr>
          <w:rFonts w:ascii="Century Gothic" w:hAnsi="Century Gothic" w:cs="Arial"/>
          <w:spacing w:val="-2"/>
          <w:sz w:val="19"/>
          <w:szCs w:val="19"/>
        </w:rPr>
        <w:t xml:space="preserve"> </w:t>
      </w:r>
      <w:r w:rsidRPr="00667182">
        <w:rPr>
          <w:rFonts w:ascii="Century Gothic" w:hAnsi="Century Gothic" w:cs="Arial"/>
          <w:sz w:val="19"/>
          <w:szCs w:val="19"/>
        </w:rPr>
        <w:t>de</w:t>
      </w:r>
      <w:r w:rsidRPr="00667182">
        <w:rPr>
          <w:rFonts w:ascii="Century Gothic" w:hAnsi="Century Gothic" w:cs="Arial"/>
          <w:spacing w:val="-2"/>
          <w:sz w:val="19"/>
          <w:szCs w:val="19"/>
        </w:rPr>
        <w:t xml:space="preserve"> </w:t>
      </w:r>
      <w:r w:rsidRPr="00667182">
        <w:rPr>
          <w:rFonts w:ascii="Century Gothic" w:hAnsi="Century Gothic" w:cs="Arial"/>
          <w:sz w:val="19"/>
          <w:szCs w:val="19"/>
        </w:rPr>
        <w:t>la</w:t>
      </w:r>
      <w:r w:rsidRPr="00667182">
        <w:rPr>
          <w:rFonts w:ascii="Century Gothic" w:hAnsi="Century Gothic" w:cs="Arial"/>
          <w:spacing w:val="-2"/>
          <w:sz w:val="19"/>
          <w:szCs w:val="19"/>
        </w:rPr>
        <w:t xml:space="preserve"> </w:t>
      </w:r>
      <w:r w:rsidR="00FD5817" w:rsidRPr="00667182">
        <w:rPr>
          <w:rFonts w:ascii="Century Gothic" w:hAnsi="Century Gothic" w:cs="Arial"/>
          <w:bCs/>
          <w:spacing w:val="-1"/>
          <w:sz w:val="19"/>
          <w:szCs w:val="19"/>
        </w:rPr>
        <w:t>NTPPIEG</w:t>
      </w:r>
      <w:r w:rsidRPr="00667182">
        <w:rPr>
          <w:rFonts w:ascii="Century Gothic" w:hAnsi="Century Gothic" w:cs="Arial"/>
          <w:sz w:val="19"/>
          <w:szCs w:val="19"/>
        </w:rPr>
        <w:t>).</w:t>
      </w:r>
    </w:p>
    <w:p w14:paraId="1C36A0F8" w14:textId="6434BECC" w:rsidR="007D76A4" w:rsidRPr="002D2EE0" w:rsidRDefault="005502B2" w:rsidP="007D76A4">
      <w:pPr>
        <w:spacing w:before="120" w:after="120" w:line="259" w:lineRule="auto"/>
        <w:jc w:val="both"/>
        <w:rPr>
          <w:rFonts w:ascii="Century Gothic" w:hAnsi="Century Gothic" w:cs="Arial"/>
          <w:bCs/>
          <w:spacing w:val="-1"/>
          <w:sz w:val="19"/>
          <w:szCs w:val="19"/>
        </w:rPr>
      </w:pPr>
      <w:r w:rsidRPr="00667182">
        <w:rPr>
          <w:rFonts w:ascii="Century Gothic" w:hAnsi="Century Gothic" w:cs="Arial"/>
          <w:b/>
          <w:bCs/>
          <w:spacing w:val="-1"/>
          <w:sz w:val="19"/>
          <w:szCs w:val="19"/>
        </w:rPr>
        <w:t xml:space="preserve">Fase de </w:t>
      </w:r>
      <w:r w:rsidR="007D76A4" w:rsidRPr="00667182">
        <w:rPr>
          <w:rFonts w:ascii="Century Gothic" w:hAnsi="Century Gothic" w:cs="Arial"/>
          <w:b/>
          <w:bCs/>
          <w:spacing w:val="-1"/>
          <w:sz w:val="19"/>
          <w:szCs w:val="19"/>
        </w:rPr>
        <w:t>Diseño</w:t>
      </w:r>
      <w:r w:rsidR="0001780B" w:rsidRPr="00667182">
        <w:rPr>
          <w:rFonts w:ascii="Century Gothic" w:hAnsi="Century Gothic" w:cs="Arial"/>
          <w:b/>
          <w:bCs/>
          <w:spacing w:val="-1"/>
          <w:sz w:val="19"/>
          <w:szCs w:val="19"/>
        </w:rPr>
        <w:t>.</w:t>
      </w:r>
      <w:r w:rsidR="007D76A4" w:rsidRPr="00667182">
        <w:rPr>
          <w:rFonts w:ascii="Century Gothic" w:hAnsi="Century Gothic" w:cs="Arial"/>
          <w:bCs/>
          <w:spacing w:val="-1"/>
          <w:sz w:val="19"/>
          <w:szCs w:val="19"/>
        </w:rPr>
        <w:t xml:space="preserve"> </w:t>
      </w:r>
      <w:r w:rsidR="000B423F" w:rsidRPr="00667182">
        <w:rPr>
          <w:rFonts w:ascii="Century Gothic" w:hAnsi="Century Gothic" w:cs="Arial"/>
          <w:bCs/>
          <w:spacing w:val="-1"/>
          <w:sz w:val="19"/>
          <w:szCs w:val="19"/>
        </w:rPr>
        <w:t>Esta f</w:t>
      </w:r>
      <w:r w:rsidR="00C12939" w:rsidRPr="00667182">
        <w:rPr>
          <w:rFonts w:ascii="Century Gothic" w:hAnsi="Century Gothic" w:cs="Arial"/>
          <w:bCs/>
          <w:spacing w:val="-1"/>
          <w:sz w:val="19"/>
          <w:szCs w:val="19"/>
        </w:rPr>
        <w:t>ase tiene por objeto diseñar los Productos de información estadística o geográfica que atenderán las Necesidades Estructuradas de Información determinadas de</w:t>
      </w:r>
      <w:r w:rsidR="00C12939" w:rsidRPr="002D2EE0">
        <w:rPr>
          <w:rFonts w:ascii="Century Gothic" w:hAnsi="Century Gothic" w:cs="Arial"/>
          <w:bCs/>
          <w:spacing w:val="-1"/>
          <w:sz w:val="19"/>
          <w:szCs w:val="19"/>
        </w:rPr>
        <w:t xml:space="preserve"> acuerdo con los elementos documentales recabados en la fase anterior.</w:t>
      </w:r>
      <w:r w:rsidR="004A5827" w:rsidRPr="002D2EE0">
        <w:t xml:space="preserve"> </w:t>
      </w:r>
      <w:r w:rsidR="004A5827" w:rsidRPr="002D2EE0">
        <w:rPr>
          <w:rFonts w:ascii="Century Gothic" w:hAnsi="Century Gothic" w:cs="Arial"/>
          <w:bCs/>
          <w:spacing w:val="-1"/>
          <w:sz w:val="19"/>
          <w:szCs w:val="19"/>
        </w:rPr>
        <w:t>En esta fase se diseñarán las salidas, conceptos, metodologías, instrumentos de captación, Protocolos y Canales de intercambio; así como las estrategias generales para el desarrollo de las Fases de Construcción, Captación, Procesamiento, Análisis de la producción y Difusión, la modalidad metodológica de ejecución y otros aspectos que se consideren relevantes dentro del proceso de producción de información</w:t>
      </w:r>
      <w:r w:rsidR="007D76A4" w:rsidRPr="002D2EE0">
        <w:rPr>
          <w:rFonts w:ascii="Century Gothic" w:hAnsi="Century Gothic" w:cs="Arial"/>
          <w:bCs/>
          <w:spacing w:val="-1"/>
          <w:sz w:val="19"/>
          <w:szCs w:val="19"/>
        </w:rPr>
        <w:t xml:space="preserve"> (Artículo 13 de la </w:t>
      </w:r>
      <w:r w:rsidR="00FD5817" w:rsidRPr="002D2EE0">
        <w:rPr>
          <w:rFonts w:ascii="Century Gothic" w:hAnsi="Century Gothic" w:cs="Arial"/>
          <w:bCs/>
          <w:spacing w:val="-1"/>
          <w:sz w:val="19"/>
          <w:szCs w:val="19"/>
        </w:rPr>
        <w:t>NTPPIEG</w:t>
      </w:r>
      <w:r w:rsidR="007D76A4" w:rsidRPr="002D2EE0">
        <w:rPr>
          <w:rFonts w:ascii="Century Gothic" w:hAnsi="Century Gothic" w:cs="Arial"/>
          <w:bCs/>
          <w:spacing w:val="-1"/>
          <w:sz w:val="19"/>
          <w:szCs w:val="19"/>
        </w:rPr>
        <w:t>).</w:t>
      </w:r>
    </w:p>
    <w:p w14:paraId="76CA0DD3" w14:textId="41F3AE05" w:rsidR="005F7805" w:rsidRPr="002D2EE0" w:rsidRDefault="005F7805" w:rsidP="005F7805">
      <w:pPr>
        <w:spacing w:before="120" w:after="120" w:line="259" w:lineRule="auto"/>
        <w:jc w:val="both"/>
        <w:rPr>
          <w:rFonts w:ascii="Century Gothic" w:hAnsi="Century Gothic" w:cs="Arial"/>
          <w:bCs/>
          <w:spacing w:val="-1"/>
          <w:sz w:val="19"/>
          <w:szCs w:val="19"/>
        </w:rPr>
      </w:pPr>
      <w:r w:rsidRPr="002D2EE0">
        <w:rPr>
          <w:rFonts w:ascii="Century Gothic" w:hAnsi="Century Gothic" w:cs="Arial"/>
          <w:b/>
          <w:spacing w:val="-1"/>
          <w:sz w:val="19"/>
          <w:szCs w:val="19"/>
        </w:rPr>
        <w:t>Fase de Documentación de las Necesidades</w:t>
      </w:r>
      <w:r w:rsidR="0001780B" w:rsidRPr="002D2EE0">
        <w:rPr>
          <w:rFonts w:ascii="Century Gothic" w:hAnsi="Century Gothic" w:cs="Arial"/>
          <w:b/>
          <w:spacing w:val="-1"/>
          <w:sz w:val="19"/>
          <w:szCs w:val="19"/>
        </w:rPr>
        <w:t>.</w:t>
      </w:r>
      <w:r w:rsidRPr="002D2EE0">
        <w:rPr>
          <w:rFonts w:ascii="Century Gothic" w:hAnsi="Century Gothic" w:cs="Arial"/>
          <w:bCs/>
          <w:spacing w:val="-1"/>
          <w:sz w:val="19"/>
          <w:szCs w:val="19"/>
        </w:rPr>
        <w:t xml:space="preserve"> El objetivo de esta fase es documentar las necesidades de información que sustentan al </w:t>
      </w:r>
      <w:r w:rsidR="00E44DE1" w:rsidRPr="002D2EE0">
        <w:rPr>
          <w:rFonts w:ascii="Century Gothic" w:hAnsi="Century Gothic" w:cs="Arial"/>
          <w:bCs/>
          <w:spacing w:val="-1"/>
          <w:sz w:val="19"/>
          <w:szCs w:val="19"/>
        </w:rPr>
        <w:t>Programa de Información</w:t>
      </w:r>
      <w:r w:rsidR="004F035D" w:rsidRPr="002D2EE0">
        <w:rPr>
          <w:rFonts w:ascii="Century Gothic" w:hAnsi="Century Gothic" w:cs="Arial"/>
          <w:bCs/>
          <w:spacing w:val="-1"/>
          <w:sz w:val="19"/>
          <w:szCs w:val="19"/>
        </w:rPr>
        <w:t xml:space="preserve"> (Artículo 11 de la </w:t>
      </w:r>
      <w:r w:rsidR="00FD5817" w:rsidRPr="002D2EE0">
        <w:rPr>
          <w:rFonts w:ascii="Century Gothic" w:hAnsi="Century Gothic" w:cs="Arial"/>
          <w:bCs/>
          <w:spacing w:val="-1"/>
          <w:sz w:val="19"/>
          <w:szCs w:val="19"/>
        </w:rPr>
        <w:t>NTPPIEG</w:t>
      </w:r>
      <w:r w:rsidR="004F035D" w:rsidRPr="002D2EE0">
        <w:rPr>
          <w:rFonts w:ascii="Century Gothic" w:hAnsi="Century Gothic" w:cs="Arial"/>
          <w:bCs/>
          <w:spacing w:val="-1"/>
          <w:sz w:val="19"/>
          <w:szCs w:val="19"/>
        </w:rPr>
        <w:t>).</w:t>
      </w:r>
    </w:p>
    <w:p w14:paraId="40815FA6" w14:textId="3A62BACD" w:rsidR="005F7805" w:rsidRPr="002D2EE0" w:rsidRDefault="005F7805" w:rsidP="004A5827">
      <w:pPr>
        <w:spacing w:before="120" w:after="120" w:line="259" w:lineRule="auto"/>
        <w:jc w:val="both"/>
        <w:rPr>
          <w:rFonts w:ascii="Century Gothic" w:hAnsi="Century Gothic" w:cs="Arial"/>
          <w:bCs/>
          <w:spacing w:val="-1"/>
          <w:sz w:val="19"/>
          <w:szCs w:val="19"/>
        </w:rPr>
      </w:pPr>
      <w:r w:rsidRPr="002D2EE0">
        <w:rPr>
          <w:rFonts w:ascii="Century Gothic" w:hAnsi="Century Gothic" w:cs="Arial"/>
          <w:b/>
          <w:spacing w:val="-1"/>
          <w:sz w:val="19"/>
          <w:szCs w:val="19"/>
        </w:rPr>
        <w:t>Fase de Evaluación del Proceso</w:t>
      </w:r>
      <w:r w:rsidR="0001780B" w:rsidRPr="002D2EE0">
        <w:rPr>
          <w:rFonts w:ascii="Century Gothic" w:hAnsi="Century Gothic" w:cs="Arial"/>
          <w:b/>
          <w:spacing w:val="-1"/>
          <w:sz w:val="19"/>
          <w:szCs w:val="19"/>
        </w:rPr>
        <w:t>.</w:t>
      </w:r>
      <w:r w:rsidRPr="002D2EE0">
        <w:t xml:space="preserve"> </w:t>
      </w:r>
      <w:r w:rsidR="000B423F" w:rsidRPr="00667182">
        <w:rPr>
          <w:rFonts w:ascii="Century Gothic" w:hAnsi="Century Gothic" w:cs="Arial"/>
          <w:bCs/>
          <w:spacing w:val="-1"/>
          <w:sz w:val="19"/>
          <w:szCs w:val="19"/>
        </w:rPr>
        <w:t xml:space="preserve">Esta fase </w:t>
      </w:r>
      <w:r w:rsidR="004A5827" w:rsidRPr="00667182">
        <w:rPr>
          <w:rFonts w:ascii="Century Gothic" w:hAnsi="Century Gothic" w:cs="Arial"/>
          <w:bCs/>
          <w:spacing w:val="-1"/>
          <w:sz w:val="19"/>
          <w:szCs w:val="19"/>
        </w:rPr>
        <w:t>tiene</w:t>
      </w:r>
      <w:r w:rsidR="004A5827" w:rsidRPr="002D2EE0">
        <w:rPr>
          <w:rFonts w:ascii="Century Gothic" w:hAnsi="Century Gothic" w:cs="Arial"/>
          <w:bCs/>
          <w:spacing w:val="-1"/>
          <w:sz w:val="19"/>
          <w:szCs w:val="19"/>
        </w:rPr>
        <w:t xml:space="preserve"> por objeto decidir si el siguiente ciclo de producción de información debe llevarse a cabo utilizando las mismas especificaciones de necesidades, diseño y construcción o si se requiere implementar alguna mejora en el mismo</w:t>
      </w:r>
      <w:r w:rsidR="004F035D" w:rsidRPr="002D2EE0">
        <w:t xml:space="preserve"> </w:t>
      </w:r>
      <w:r w:rsidR="004F035D" w:rsidRPr="002D2EE0">
        <w:rPr>
          <w:rFonts w:ascii="Century Gothic" w:hAnsi="Century Gothic" w:cs="Arial"/>
          <w:bCs/>
          <w:spacing w:val="-1"/>
          <w:sz w:val="19"/>
          <w:szCs w:val="19"/>
        </w:rPr>
        <w:t xml:space="preserve">(Artículo 34 de la </w:t>
      </w:r>
      <w:r w:rsidR="00FD5817" w:rsidRPr="002D2EE0">
        <w:rPr>
          <w:rFonts w:ascii="Century Gothic" w:hAnsi="Century Gothic" w:cs="Arial"/>
          <w:bCs/>
          <w:spacing w:val="-1"/>
          <w:sz w:val="19"/>
          <w:szCs w:val="19"/>
        </w:rPr>
        <w:t>NTPPIEG</w:t>
      </w:r>
      <w:r w:rsidR="004F035D" w:rsidRPr="002D2EE0">
        <w:rPr>
          <w:rFonts w:ascii="Century Gothic" w:hAnsi="Century Gothic" w:cs="Arial"/>
          <w:bCs/>
          <w:spacing w:val="-1"/>
          <w:sz w:val="19"/>
          <w:szCs w:val="19"/>
        </w:rPr>
        <w:t>).</w:t>
      </w:r>
    </w:p>
    <w:p w14:paraId="3E3F30DB" w14:textId="39E32A97" w:rsidR="005F7805" w:rsidRPr="002D2EE0" w:rsidRDefault="005F7805" w:rsidP="004A5827">
      <w:pPr>
        <w:spacing w:before="120" w:after="120" w:line="259" w:lineRule="auto"/>
        <w:jc w:val="both"/>
        <w:rPr>
          <w:rFonts w:ascii="Century Gothic" w:hAnsi="Century Gothic" w:cs="Arial"/>
          <w:bCs/>
          <w:spacing w:val="-1"/>
          <w:sz w:val="19"/>
          <w:szCs w:val="19"/>
        </w:rPr>
      </w:pPr>
      <w:r w:rsidRPr="002D2EE0">
        <w:rPr>
          <w:rFonts w:ascii="Century Gothic" w:hAnsi="Century Gothic" w:cs="Arial"/>
          <w:b/>
          <w:spacing w:val="-1"/>
          <w:sz w:val="19"/>
          <w:szCs w:val="19"/>
        </w:rPr>
        <w:t>Fase de Procesamiento</w:t>
      </w:r>
      <w:r w:rsidR="0001780B" w:rsidRPr="007D20F2">
        <w:rPr>
          <w:rFonts w:ascii="Century Gothic" w:hAnsi="Century Gothic" w:cs="Arial"/>
          <w:b/>
          <w:spacing w:val="-1"/>
          <w:sz w:val="19"/>
          <w:szCs w:val="19"/>
        </w:rPr>
        <w:t>.</w:t>
      </w:r>
      <w:r w:rsidRPr="002D2EE0">
        <w:rPr>
          <w:rFonts w:ascii="Century Gothic" w:hAnsi="Century Gothic" w:cs="Arial"/>
          <w:bCs/>
          <w:spacing w:val="-1"/>
          <w:sz w:val="19"/>
          <w:szCs w:val="19"/>
        </w:rPr>
        <w:t xml:space="preserve"> </w:t>
      </w:r>
      <w:r w:rsidR="000B423F" w:rsidRPr="00667182">
        <w:rPr>
          <w:rFonts w:ascii="Century Gothic" w:hAnsi="Century Gothic" w:cs="Arial"/>
          <w:bCs/>
          <w:spacing w:val="-1"/>
          <w:sz w:val="19"/>
          <w:szCs w:val="19"/>
        </w:rPr>
        <w:t xml:space="preserve">Esta fase </w:t>
      </w:r>
      <w:r w:rsidR="004A5827" w:rsidRPr="00667182">
        <w:rPr>
          <w:rFonts w:ascii="Century Gothic" w:hAnsi="Century Gothic" w:cs="Arial"/>
          <w:bCs/>
          <w:spacing w:val="-1"/>
          <w:sz w:val="19"/>
          <w:szCs w:val="19"/>
        </w:rPr>
        <w:t>tiene por objeto preparar los datos captados para el análisis, mediante procesos</w:t>
      </w:r>
      <w:r w:rsidR="00085595" w:rsidRPr="00667182">
        <w:rPr>
          <w:rFonts w:ascii="Century Gothic" w:hAnsi="Century Gothic" w:cs="Arial"/>
          <w:bCs/>
          <w:spacing w:val="-1"/>
          <w:sz w:val="19"/>
          <w:szCs w:val="19"/>
        </w:rPr>
        <w:t xml:space="preserve"> </w:t>
      </w:r>
      <w:r w:rsidR="004A5827" w:rsidRPr="00667182">
        <w:rPr>
          <w:rFonts w:ascii="Century Gothic" w:hAnsi="Century Gothic" w:cs="Arial"/>
          <w:bCs/>
          <w:spacing w:val="-1"/>
          <w:sz w:val="19"/>
          <w:szCs w:val="19"/>
        </w:rPr>
        <w:t xml:space="preserve">de transformación como la clasificación, codificación, </w:t>
      </w:r>
      <w:proofErr w:type="spellStart"/>
      <w:r w:rsidR="00EC72E6" w:rsidRPr="00667182">
        <w:rPr>
          <w:rFonts w:ascii="Century Gothic" w:hAnsi="Century Gothic" w:cs="Arial"/>
          <w:bCs/>
          <w:spacing w:val="-1"/>
          <w:sz w:val="19"/>
          <w:szCs w:val="19"/>
        </w:rPr>
        <w:t>geocodificación</w:t>
      </w:r>
      <w:proofErr w:type="spellEnd"/>
      <w:r w:rsidR="00EC72E6" w:rsidRPr="00667182">
        <w:rPr>
          <w:rFonts w:ascii="Century Gothic" w:hAnsi="Century Gothic" w:cs="Arial"/>
          <w:bCs/>
          <w:spacing w:val="-1"/>
          <w:sz w:val="19"/>
          <w:szCs w:val="19"/>
        </w:rPr>
        <w:t xml:space="preserve">, georreferenciación, </w:t>
      </w:r>
      <w:r w:rsidR="004A5827" w:rsidRPr="00667182">
        <w:rPr>
          <w:rFonts w:ascii="Century Gothic" w:hAnsi="Century Gothic" w:cs="Arial"/>
          <w:bCs/>
          <w:spacing w:val="-1"/>
          <w:sz w:val="19"/>
          <w:szCs w:val="19"/>
        </w:rPr>
        <w:t xml:space="preserve">revisión, validación, edición e imputación de </w:t>
      </w:r>
      <w:r w:rsidR="00085595" w:rsidRPr="00667182">
        <w:rPr>
          <w:rFonts w:ascii="Century Gothic" w:hAnsi="Century Gothic" w:cs="Arial"/>
          <w:bCs/>
          <w:spacing w:val="-1"/>
          <w:sz w:val="19"/>
          <w:szCs w:val="19"/>
        </w:rPr>
        <w:t>estos</w:t>
      </w:r>
      <w:r w:rsidR="004A5827" w:rsidRPr="00667182">
        <w:rPr>
          <w:rFonts w:ascii="Century Gothic" w:hAnsi="Century Gothic" w:cs="Arial"/>
          <w:bCs/>
          <w:spacing w:val="-1"/>
          <w:sz w:val="19"/>
          <w:szCs w:val="19"/>
        </w:rPr>
        <w:t>, conservando el registro de los procesos que transforman a cada dato</w:t>
      </w:r>
      <w:r w:rsidR="004A5827" w:rsidRPr="002D2EE0">
        <w:rPr>
          <w:rFonts w:ascii="Century Gothic" w:hAnsi="Century Gothic" w:cs="Arial"/>
          <w:bCs/>
          <w:spacing w:val="-1"/>
          <w:sz w:val="19"/>
          <w:szCs w:val="19"/>
        </w:rPr>
        <w:t xml:space="preserve"> de entrada. Además,</w:t>
      </w:r>
      <w:r w:rsidR="00085595" w:rsidRPr="002D2EE0">
        <w:rPr>
          <w:rFonts w:ascii="Century Gothic" w:hAnsi="Century Gothic" w:cs="Arial"/>
          <w:bCs/>
          <w:spacing w:val="-1"/>
          <w:sz w:val="19"/>
          <w:szCs w:val="19"/>
        </w:rPr>
        <w:t xml:space="preserve"> </w:t>
      </w:r>
      <w:r w:rsidR="004A5827" w:rsidRPr="002D2EE0">
        <w:rPr>
          <w:rFonts w:ascii="Century Gothic" w:hAnsi="Century Gothic" w:cs="Arial"/>
          <w:bCs/>
          <w:spacing w:val="-1"/>
          <w:sz w:val="19"/>
          <w:szCs w:val="19"/>
        </w:rPr>
        <w:t>se calculan nuevas variables, unidades, ponderadores y agregados y se preparan los archivos del</w:t>
      </w:r>
      <w:r w:rsidR="00085595" w:rsidRPr="002D2EE0">
        <w:rPr>
          <w:rFonts w:ascii="Century Gothic" w:hAnsi="Century Gothic" w:cs="Arial"/>
          <w:bCs/>
          <w:spacing w:val="-1"/>
          <w:sz w:val="19"/>
          <w:szCs w:val="19"/>
        </w:rPr>
        <w:t xml:space="preserve"> </w:t>
      </w:r>
      <w:r w:rsidR="004A5827" w:rsidRPr="002D2EE0">
        <w:rPr>
          <w:rFonts w:ascii="Century Gothic" w:hAnsi="Century Gothic" w:cs="Arial"/>
          <w:bCs/>
          <w:spacing w:val="-1"/>
          <w:sz w:val="19"/>
          <w:szCs w:val="19"/>
        </w:rPr>
        <w:t xml:space="preserve">Conjunto de Datos Procesados </w:t>
      </w:r>
      <w:r w:rsidR="004F035D" w:rsidRPr="002D2EE0">
        <w:rPr>
          <w:rFonts w:ascii="Century Gothic" w:hAnsi="Century Gothic" w:cs="Arial"/>
          <w:bCs/>
          <w:spacing w:val="-1"/>
          <w:sz w:val="19"/>
          <w:szCs w:val="19"/>
        </w:rPr>
        <w:t xml:space="preserve">(Artículo 24 de la </w:t>
      </w:r>
      <w:r w:rsidR="00FD5817" w:rsidRPr="002D2EE0">
        <w:rPr>
          <w:rFonts w:ascii="Century Gothic" w:hAnsi="Century Gothic" w:cs="Arial"/>
          <w:bCs/>
          <w:spacing w:val="-1"/>
          <w:sz w:val="19"/>
          <w:szCs w:val="19"/>
        </w:rPr>
        <w:t>NTPPIEG</w:t>
      </w:r>
      <w:r w:rsidR="004F035D" w:rsidRPr="002D2EE0">
        <w:rPr>
          <w:rFonts w:ascii="Century Gothic" w:hAnsi="Century Gothic" w:cs="Arial"/>
          <w:bCs/>
          <w:spacing w:val="-1"/>
          <w:sz w:val="19"/>
          <w:szCs w:val="19"/>
        </w:rPr>
        <w:t>).</w:t>
      </w:r>
    </w:p>
    <w:p w14:paraId="19421B53" w14:textId="346A6221" w:rsidR="004D72C2" w:rsidRPr="002D2EE0" w:rsidRDefault="007D76A4" w:rsidP="00D770DC">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z w:val="19"/>
          <w:szCs w:val="19"/>
        </w:rPr>
        <w:t>Instru</w:t>
      </w:r>
      <w:r w:rsidRPr="002D2EE0">
        <w:rPr>
          <w:rFonts w:ascii="Century Gothic" w:hAnsi="Century Gothic" w:cs="Arial"/>
          <w:b/>
          <w:bCs/>
          <w:spacing w:val="-1"/>
          <w:sz w:val="19"/>
          <w:szCs w:val="19"/>
        </w:rPr>
        <w:t>m</w:t>
      </w:r>
      <w:r w:rsidRPr="002D2EE0">
        <w:rPr>
          <w:rFonts w:ascii="Century Gothic" w:hAnsi="Century Gothic" w:cs="Arial"/>
          <w:b/>
          <w:bCs/>
          <w:sz w:val="19"/>
          <w:szCs w:val="19"/>
        </w:rPr>
        <w:t>ento</w:t>
      </w:r>
      <w:r w:rsidRPr="002D2EE0">
        <w:rPr>
          <w:rFonts w:ascii="Century Gothic" w:hAnsi="Century Gothic" w:cs="Arial"/>
          <w:b/>
          <w:bCs/>
          <w:spacing w:val="13"/>
          <w:sz w:val="19"/>
          <w:szCs w:val="19"/>
        </w:rPr>
        <w:t xml:space="preserve"> </w:t>
      </w:r>
      <w:r w:rsidRPr="002D2EE0">
        <w:rPr>
          <w:rFonts w:ascii="Century Gothic" w:hAnsi="Century Gothic" w:cs="Arial"/>
          <w:b/>
          <w:bCs/>
          <w:sz w:val="19"/>
          <w:szCs w:val="19"/>
        </w:rPr>
        <w:t>de</w:t>
      </w:r>
      <w:r w:rsidRPr="002D2EE0">
        <w:rPr>
          <w:rFonts w:ascii="Century Gothic" w:hAnsi="Century Gothic" w:cs="Arial"/>
          <w:b/>
          <w:bCs/>
          <w:spacing w:val="13"/>
          <w:sz w:val="19"/>
          <w:szCs w:val="19"/>
        </w:rPr>
        <w:t xml:space="preserve"> </w:t>
      </w:r>
      <w:r w:rsidRPr="002D2EE0">
        <w:rPr>
          <w:rFonts w:ascii="Century Gothic" w:hAnsi="Century Gothic" w:cs="Arial"/>
          <w:b/>
          <w:bCs/>
          <w:sz w:val="19"/>
          <w:szCs w:val="19"/>
        </w:rPr>
        <w:t>captación</w:t>
      </w:r>
      <w:r w:rsidR="0001780B" w:rsidRPr="002D2EE0">
        <w:rPr>
          <w:rFonts w:ascii="Century Gothic" w:hAnsi="Century Gothic" w:cs="Arial"/>
          <w:b/>
          <w:bCs/>
          <w:sz w:val="19"/>
          <w:szCs w:val="19"/>
        </w:rPr>
        <w:t>.</w:t>
      </w:r>
      <w:r w:rsidRPr="002D2EE0">
        <w:rPr>
          <w:rFonts w:ascii="Century Gothic" w:hAnsi="Century Gothic" w:cs="Arial"/>
          <w:b/>
          <w:bCs/>
          <w:spacing w:val="13"/>
          <w:sz w:val="19"/>
          <w:szCs w:val="19"/>
        </w:rPr>
        <w:t xml:space="preserve"> </w:t>
      </w:r>
      <w:r w:rsidRPr="002D2EE0">
        <w:rPr>
          <w:rFonts w:ascii="Century Gothic" w:hAnsi="Century Gothic" w:cs="Arial"/>
          <w:sz w:val="19"/>
          <w:szCs w:val="19"/>
        </w:rPr>
        <w:t>For</w:t>
      </w:r>
      <w:r w:rsidRPr="002D2EE0">
        <w:rPr>
          <w:rFonts w:ascii="Century Gothic" w:hAnsi="Century Gothic" w:cs="Arial"/>
          <w:spacing w:val="-1"/>
          <w:sz w:val="19"/>
          <w:szCs w:val="19"/>
        </w:rPr>
        <w:t>m</w:t>
      </w:r>
      <w:r w:rsidRPr="002D2EE0">
        <w:rPr>
          <w:rFonts w:ascii="Century Gothic" w:hAnsi="Century Gothic" w:cs="Arial"/>
          <w:sz w:val="19"/>
          <w:szCs w:val="19"/>
        </w:rPr>
        <w:t>ato</w:t>
      </w:r>
      <w:r w:rsidRPr="002D2EE0">
        <w:rPr>
          <w:rFonts w:ascii="Century Gothic" w:hAnsi="Century Gothic" w:cs="Arial"/>
          <w:spacing w:val="13"/>
          <w:sz w:val="19"/>
          <w:szCs w:val="19"/>
        </w:rPr>
        <w:t xml:space="preserve"> </w:t>
      </w:r>
      <w:r w:rsidRPr="002D2EE0">
        <w:rPr>
          <w:rFonts w:ascii="Century Gothic" w:hAnsi="Century Gothic" w:cs="Arial"/>
          <w:sz w:val="19"/>
          <w:szCs w:val="19"/>
        </w:rPr>
        <w:t>en</w:t>
      </w:r>
      <w:r w:rsidRPr="002D2EE0">
        <w:rPr>
          <w:rFonts w:ascii="Century Gothic" w:hAnsi="Century Gothic" w:cs="Arial"/>
          <w:spacing w:val="13"/>
          <w:sz w:val="19"/>
          <w:szCs w:val="19"/>
        </w:rPr>
        <w:t xml:space="preserve"> </w:t>
      </w:r>
      <w:r w:rsidRPr="002D2EE0">
        <w:rPr>
          <w:rFonts w:ascii="Century Gothic" w:hAnsi="Century Gothic" w:cs="Arial"/>
          <w:spacing w:val="-1"/>
          <w:sz w:val="19"/>
          <w:szCs w:val="19"/>
        </w:rPr>
        <w:t>m</w:t>
      </w:r>
      <w:r w:rsidRPr="002D2EE0">
        <w:rPr>
          <w:rFonts w:ascii="Century Gothic" w:hAnsi="Century Gothic" w:cs="Arial"/>
          <w:sz w:val="19"/>
          <w:szCs w:val="19"/>
        </w:rPr>
        <w:t>edio</w:t>
      </w:r>
      <w:r w:rsidRPr="002D2EE0">
        <w:rPr>
          <w:rFonts w:ascii="Century Gothic" w:hAnsi="Century Gothic" w:cs="Arial"/>
          <w:spacing w:val="13"/>
          <w:sz w:val="19"/>
          <w:szCs w:val="19"/>
        </w:rPr>
        <w:t xml:space="preserve"> </w:t>
      </w:r>
      <w:r w:rsidRPr="002D2EE0">
        <w:rPr>
          <w:rFonts w:ascii="Century Gothic" w:hAnsi="Century Gothic" w:cs="Arial"/>
          <w:sz w:val="19"/>
          <w:szCs w:val="19"/>
        </w:rPr>
        <w:t>i</w:t>
      </w:r>
      <w:r w:rsidRPr="002D2EE0">
        <w:rPr>
          <w:rFonts w:ascii="Century Gothic" w:hAnsi="Century Gothic" w:cs="Arial"/>
          <w:spacing w:val="-1"/>
          <w:sz w:val="19"/>
          <w:szCs w:val="19"/>
        </w:rPr>
        <w:t>m</w:t>
      </w:r>
      <w:r w:rsidRPr="002D2EE0">
        <w:rPr>
          <w:rFonts w:ascii="Century Gothic" w:hAnsi="Century Gothic" w:cs="Arial"/>
          <w:sz w:val="19"/>
          <w:szCs w:val="19"/>
        </w:rPr>
        <w:t>preso</w:t>
      </w:r>
      <w:r w:rsidRPr="002D2EE0">
        <w:rPr>
          <w:rFonts w:ascii="Century Gothic" w:hAnsi="Century Gothic" w:cs="Arial"/>
          <w:spacing w:val="13"/>
          <w:sz w:val="19"/>
          <w:szCs w:val="19"/>
        </w:rPr>
        <w:t xml:space="preserve"> </w:t>
      </w:r>
      <w:r w:rsidRPr="002D2EE0">
        <w:rPr>
          <w:rFonts w:ascii="Century Gothic" w:hAnsi="Century Gothic" w:cs="Arial"/>
          <w:sz w:val="19"/>
          <w:szCs w:val="19"/>
        </w:rPr>
        <w:t>o</w:t>
      </w:r>
      <w:r w:rsidRPr="002D2EE0">
        <w:rPr>
          <w:rFonts w:ascii="Century Gothic" w:hAnsi="Century Gothic" w:cs="Arial"/>
          <w:spacing w:val="13"/>
          <w:sz w:val="19"/>
          <w:szCs w:val="19"/>
        </w:rPr>
        <w:t xml:space="preserve"> </w:t>
      </w:r>
      <w:r w:rsidRPr="002D2EE0">
        <w:rPr>
          <w:rFonts w:ascii="Century Gothic" w:hAnsi="Century Gothic" w:cs="Arial"/>
          <w:sz w:val="19"/>
          <w:szCs w:val="19"/>
        </w:rPr>
        <w:t>electrónico,</w:t>
      </w:r>
      <w:r w:rsidRPr="002D2EE0">
        <w:rPr>
          <w:rFonts w:ascii="Century Gothic" w:hAnsi="Century Gothic" w:cs="Arial"/>
          <w:spacing w:val="14"/>
          <w:sz w:val="19"/>
          <w:szCs w:val="19"/>
        </w:rPr>
        <w:t xml:space="preserve"> </w:t>
      </w:r>
      <w:r w:rsidRPr="002D2EE0">
        <w:rPr>
          <w:rFonts w:ascii="Century Gothic" w:hAnsi="Century Gothic" w:cs="Arial"/>
          <w:sz w:val="19"/>
          <w:szCs w:val="19"/>
        </w:rPr>
        <w:t>diseñado</w:t>
      </w:r>
      <w:r w:rsidRPr="002D2EE0">
        <w:rPr>
          <w:rFonts w:ascii="Century Gothic" w:hAnsi="Century Gothic" w:cs="Arial"/>
          <w:spacing w:val="13"/>
          <w:sz w:val="19"/>
          <w:szCs w:val="19"/>
        </w:rPr>
        <w:t xml:space="preserve"> </w:t>
      </w:r>
      <w:r w:rsidRPr="002D2EE0">
        <w:rPr>
          <w:rFonts w:ascii="Century Gothic" w:hAnsi="Century Gothic" w:cs="Arial"/>
          <w:sz w:val="19"/>
          <w:szCs w:val="19"/>
        </w:rPr>
        <w:t>para</w:t>
      </w:r>
      <w:r w:rsidRPr="002D2EE0">
        <w:rPr>
          <w:rFonts w:ascii="Century Gothic" w:hAnsi="Century Gothic" w:cs="Arial"/>
          <w:spacing w:val="13"/>
          <w:sz w:val="19"/>
          <w:szCs w:val="19"/>
        </w:rPr>
        <w:t xml:space="preserve"> </w:t>
      </w:r>
      <w:r w:rsidRPr="002D2EE0">
        <w:rPr>
          <w:rFonts w:ascii="Century Gothic" w:hAnsi="Century Gothic" w:cs="Arial"/>
          <w:sz w:val="19"/>
          <w:szCs w:val="19"/>
        </w:rPr>
        <w:t>el</w:t>
      </w:r>
      <w:r w:rsidRPr="002D2EE0">
        <w:rPr>
          <w:rFonts w:ascii="Century Gothic" w:hAnsi="Century Gothic" w:cs="Arial"/>
          <w:spacing w:val="13"/>
          <w:sz w:val="19"/>
          <w:szCs w:val="19"/>
        </w:rPr>
        <w:t xml:space="preserve"> </w:t>
      </w:r>
      <w:r w:rsidRPr="002D2EE0">
        <w:rPr>
          <w:rFonts w:ascii="Century Gothic" w:hAnsi="Century Gothic" w:cs="Arial"/>
          <w:sz w:val="19"/>
          <w:szCs w:val="19"/>
        </w:rPr>
        <w:t>registro</w:t>
      </w:r>
      <w:r w:rsidRPr="002D2EE0">
        <w:rPr>
          <w:rFonts w:ascii="Century Gothic" w:hAnsi="Century Gothic" w:cs="Arial"/>
          <w:spacing w:val="13"/>
          <w:sz w:val="19"/>
          <w:szCs w:val="19"/>
        </w:rPr>
        <w:t xml:space="preserve"> </w:t>
      </w:r>
      <w:r w:rsidRPr="002D2EE0">
        <w:rPr>
          <w:rFonts w:ascii="Century Gothic" w:hAnsi="Century Gothic" w:cs="Arial"/>
          <w:sz w:val="19"/>
          <w:szCs w:val="19"/>
        </w:rPr>
        <w:t>de</w:t>
      </w:r>
      <w:r w:rsidRPr="002D2EE0">
        <w:rPr>
          <w:rFonts w:ascii="Century Gothic" w:hAnsi="Century Gothic" w:cs="Arial"/>
          <w:spacing w:val="13"/>
          <w:sz w:val="19"/>
          <w:szCs w:val="19"/>
        </w:rPr>
        <w:t xml:space="preserve"> </w:t>
      </w:r>
      <w:r w:rsidRPr="002D2EE0">
        <w:rPr>
          <w:rFonts w:ascii="Century Gothic" w:hAnsi="Century Gothic" w:cs="Arial"/>
          <w:sz w:val="19"/>
          <w:szCs w:val="19"/>
        </w:rPr>
        <w:t>los</w:t>
      </w:r>
      <w:r w:rsidRPr="002D2EE0">
        <w:rPr>
          <w:rFonts w:ascii="Century Gothic" w:hAnsi="Century Gothic" w:cs="Arial"/>
          <w:spacing w:val="-2"/>
          <w:sz w:val="19"/>
          <w:szCs w:val="19"/>
        </w:rPr>
        <w:t xml:space="preserve"> </w:t>
      </w:r>
      <w:r w:rsidRPr="002D2EE0">
        <w:rPr>
          <w:rFonts w:ascii="Century Gothic" w:hAnsi="Century Gothic" w:cs="Arial"/>
          <w:sz w:val="19"/>
          <w:szCs w:val="19"/>
        </w:rPr>
        <w:t>datos</w:t>
      </w:r>
      <w:r w:rsidRPr="002D2EE0">
        <w:rPr>
          <w:rFonts w:ascii="Century Gothic" w:hAnsi="Century Gothic" w:cs="Arial"/>
          <w:spacing w:val="-1"/>
          <w:sz w:val="19"/>
          <w:szCs w:val="19"/>
        </w:rPr>
        <w:t xml:space="preserve"> </w:t>
      </w:r>
      <w:r w:rsidRPr="002D2EE0">
        <w:rPr>
          <w:rFonts w:ascii="Century Gothic" w:hAnsi="Century Gothic" w:cs="Arial"/>
          <w:sz w:val="19"/>
          <w:szCs w:val="19"/>
        </w:rPr>
        <w:t>que</w:t>
      </w:r>
      <w:r w:rsidRPr="002D2EE0">
        <w:rPr>
          <w:rFonts w:ascii="Century Gothic" w:hAnsi="Century Gothic" w:cs="Arial"/>
          <w:spacing w:val="-2"/>
          <w:sz w:val="19"/>
          <w:szCs w:val="19"/>
        </w:rPr>
        <w:t xml:space="preserve"> </w:t>
      </w:r>
      <w:r w:rsidRPr="002D2EE0">
        <w:rPr>
          <w:rFonts w:ascii="Century Gothic" w:hAnsi="Century Gothic" w:cs="Arial"/>
          <w:sz w:val="19"/>
          <w:szCs w:val="19"/>
        </w:rPr>
        <w:t>han de</w:t>
      </w:r>
      <w:r w:rsidRPr="002D2EE0">
        <w:rPr>
          <w:rFonts w:ascii="Century Gothic" w:hAnsi="Century Gothic" w:cs="Arial"/>
          <w:spacing w:val="-2"/>
          <w:sz w:val="19"/>
          <w:szCs w:val="19"/>
        </w:rPr>
        <w:t xml:space="preserve"> </w:t>
      </w:r>
      <w:r w:rsidRPr="002D2EE0">
        <w:rPr>
          <w:rFonts w:ascii="Century Gothic" w:hAnsi="Century Gothic" w:cs="Arial"/>
          <w:sz w:val="19"/>
          <w:szCs w:val="19"/>
        </w:rPr>
        <w:t>obtenerse</w:t>
      </w:r>
      <w:r w:rsidRPr="002D2EE0">
        <w:rPr>
          <w:rFonts w:ascii="Century Gothic" w:hAnsi="Century Gothic" w:cs="Arial"/>
          <w:spacing w:val="-1"/>
          <w:sz w:val="19"/>
          <w:szCs w:val="19"/>
        </w:rPr>
        <w:t xml:space="preserve"> </w:t>
      </w:r>
      <w:r w:rsidRPr="002D2EE0">
        <w:rPr>
          <w:rFonts w:ascii="Century Gothic" w:hAnsi="Century Gothic" w:cs="Arial"/>
          <w:sz w:val="19"/>
          <w:szCs w:val="19"/>
        </w:rPr>
        <w:t>de</w:t>
      </w:r>
      <w:r w:rsidRPr="002D2EE0">
        <w:rPr>
          <w:rFonts w:ascii="Century Gothic" w:hAnsi="Century Gothic" w:cs="Arial"/>
          <w:spacing w:val="-1"/>
          <w:sz w:val="19"/>
          <w:szCs w:val="19"/>
        </w:rPr>
        <w:t xml:space="preserve"> </w:t>
      </w:r>
      <w:r w:rsidRPr="002D2EE0">
        <w:rPr>
          <w:rFonts w:ascii="Century Gothic" w:hAnsi="Century Gothic" w:cs="Arial"/>
          <w:sz w:val="19"/>
          <w:szCs w:val="19"/>
        </w:rPr>
        <w:t>las</w:t>
      </w:r>
      <w:r w:rsidRPr="002D2EE0">
        <w:rPr>
          <w:rFonts w:ascii="Century Gothic" w:hAnsi="Century Gothic" w:cs="Arial"/>
          <w:spacing w:val="-1"/>
          <w:sz w:val="19"/>
          <w:szCs w:val="19"/>
        </w:rPr>
        <w:t xml:space="preserve"> </w:t>
      </w:r>
      <w:r w:rsidRPr="002D2EE0">
        <w:rPr>
          <w:rFonts w:ascii="Century Gothic" w:hAnsi="Century Gothic" w:cs="Arial"/>
          <w:sz w:val="19"/>
          <w:szCs w:val="19"/>
        </w:rPr>
        <w:t>unidades</w:t>
      </w:r>
      <w:r w:rsidRPr="002D2EE0">
        <w:rPr>
          <w:rFonts w:ascii="Century Gothic" w:hAnsi="Century Gothic" w:cs="Arial"/>
          <w:spacing w:val="-1"/>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observación.</w:t>
      </w:r>
    </w:p>
    <w:p w14:paraId="70436CB8" w14:textId="7C34286C" w:rsidR="0076492F" w:rsidRPr="002D2EE0" w:rsidRDefault="0076492F" w:rsidP="00D770DC">
      <w:pPr>
        <w:pStyle w:val="Textoindependiente"/>
        <w:spacing w:before="120" w:after="120" w:line="259" w:lineRule="auto"/>
        <w:ind w:left="0"/>
        <w:jc w:val="both"/>
        <w:rPr>
          <w:rFonts w:ascii="Century Gothic" w:hAnsi="Century Gothic" w:cs="Arial"/>
          <w:b/>
          <w:bCs/>
          <w:sz w:val="19"/>
          <w:szCs w:val="19"/>
        </w:rPr>
      </w:pPr>
      <w:r w:rsidRPr="002D2EE0">
        <w:rPr>
          <w:rFonts w:ascii="Century Gothic" w:hAnsi="Century Gothic" w:cs="Arial"/>
          <w:b/>
          <w:bCs/>
          <w:sz w:val="19"/>
          <w:szCs w:val="19"/>
        </w:rPr>
        <w:t xml:space="preserve">Interoperabilidad. </w:t>
      </w:r>
      <w:r w:rsidRPr="002D2EE0">
        <w:rPr>
          <w:rFonts w:ascii="Century Gothic" w:hAnsi="Century Gothic" w:cs="Arial"/>
          <w:sz w:val="19"/>
          <w:szCs w:val="19"/>
        </w:rPr>
        <w:t>Capacidad de sistemas y servicios para crear, intercambiar y consumir datos reconociendo su contexto y significado</w:t>
      </w:r>
      <w:r w:rsidR="00785692">
        <w:rPr>
          <w:rFonts w:ascii="Century Gothic" w:hAnsi="Century Gothic" w:cs="Arial"/>
          <w:sz w:val="19"/>
          <w:szCs w:val="19"/>
        </w:rPr>
        <w:t xml:space="preserve"> </w:t>
      </w:r>
      <w:r w:rsidR="00785692" w:rsidRPr="00EF2136">
        <w:rPr>
          <w:rFonts w:ascii="Century Gothic" w:hAnsi="Century Gothic" w:cs="Arial"/>
          <w:sz w:val="19"/>
          <w:szCs w:val="19"/>
        </w:rPr>
        <w:t xml:space="preserve">(Artículo 3, fracción XX </w:t>
      </w:r>
      <w:r w:rsidR="000D46BB" w:rsidRPr="00EF2136">
        <w:rPr>
          <w:rFonts w:ascii="Century Gothic" w:hAnsi="Century Gothic" w:cs="Arial"/>
          <w:sz w:val="19"/>
          <w:szCs w:val="19"/>
        </w:rPr>
        <w:t>B</w:t>
      </w:r>
      <w:r w:rsidR="00785692" w:rsidRPr="00EF2136">
        <w:rPr>
          <w:rFonts w:ascii="Century Gothic" w:hAnsi="Century Gothic" w:cs="Arial"/>
          <w:sz w:val="19"/>
          <w:szCs w:val="19"/>
        </w:rPr>
        <w:t>is de la NTPPIEG)</w:t>
      </w:r>
      <w:r w:rsidRPr="00EF2136">
        <w:rPr>
          <w:rFonts w:ascii="Century Gothic" w:hAnsi="Century Gothic" w:cs="Arial"/>
          <w:sz w:val="19"/>
          <w:szCs w:val="19"/>
        </w:rPr>
        <w:t>.</w:t>
      </w:r>
    </w:p>
    <w:p w14:paraId="181F09DC" w14:textId="77777777" w:rsidR="001D24BC" w:rsidRPr="002D2EE0" w:rsidRDefault="001D24BC" w:rsidP="00D770DC">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sz w:val="19"/>
          <w:szCs w:val="19"/>
        </w:rPr>
        <w:t>Jerarquía de categorías</w:t>
      </w:r>
      <w:r w:rsidR="0001780B" w:rsidRPr="002D2EE0">
        <w:rPr>
          <w:rFonts w:ascii="Century Gothic" w:hAnsi="Century Gothic" w:cs="Arial"/>
          <w:b/>
          <w:sz w:val="19"/>
          <w:szCs w:val="19"/>
        </w:rPr>
        <w:t>.</w:t>
      </w:r>
      <w:r w:rsidRPr="002D2EE0">
        <w:rPr>
          <w:rFonts w:ascii="Century Gothic" w:hAnsi="Century Gothic" w:cs="Arial"/>
          <w:b/>
          <w:sz w:val="19"/>
          <w:szCs w:val="19"/>
        </w:rPr>
        <w:t xml:space="preserve"> </w:t>
      </w:r>
      <w:r w:rsidR="0001780B" w:rsidRPr="002D2EE0">
        <w:rPr>
          <w:rFonts w:ascii="Century Gothic" w:hAnsi="Century Gothic" w:cs="Arial"/>
          <w:bCs/>
          <w:sz w:val="19"/>
          <w:szCs w:val="19"/>
        </w:rPr>
        <w:t>C</w:t>
      </w:r>
      <w:r w:rsidRPr="002D2EE0">
        <w:rPr>
          <w:rFonts w:ascii="Century Gothic" w:hAnsi="Century Gothic" w:cs="Arial"/>
          <w:bCs/>
          <w:sz w:val="19"/>
          <w:szCs w:val="19"/>
        </w:rPr>
        <w:t>ada una de las modalidades nominales o intervalos numéricos admitidos por una variable.</w:t>
      </w:r>
    </w:p>
    <w:p w14:paraId="79C9F411" w14:textId="77777777" w:rsidR="002B59CD" w:rsidRPr="002D2EE0" w:rsidRDefault="002B59CD" w:rsidP="007D76A4">
      <w:pPr>
        <w:pStyle w:val="Textoindependiente"/>
        <w:spacing w:before="120" w:after="120" w:line="259" w:lineRule="auto"/>
        <w:ind w:left="0"/>
        <w:jc w:val="both"/>
        <w:rPr>
          <w:rFonts w:ascii="Century Gothic" w:hAnsi="Century Gothic" w:cs="Arial"/>
          <w:b/>
          <w:bCs/>
          <w:spacing w:val="-1"/>
          <w:sz w:val="19"/>
          <w:szCs w:val="19"/>
        </w:rPr>
      </w:pPr>
      <w:r w:rsidRPr="002D2EE0">
        <w:rPr>
          <w:rFonts w:ascii="Century Gothic" w:hAnsi="Century Gothic" w:cs="Arial"/>
          <w:b/>
          <w:bCs/>
          <w:sz w:val="19"/>
          <w:szCs w:val="19"/>
        </w:rPr>
        <w:t>Iteración</w:t>
      </w:r>
      <w:r w:rsidR="0001780B" w:rsidRPr="00D90147">
        <w:rPr>
          <w:rFonts w:ascii="Century Gothic" w:hAnsi="Century Gothic" w:cs="Arial"/>
          <w:b/>
          <w:bCs/>
          <w:sz w:val="19"/>
          <w:szCs w:val="19"/>
        </w:rPr>
        <w:t>.</w:t>
      </w:r>
      <w:r w:rsidRPr="002D2EE0">
        <w:rPr>
          <w:rFonts w:ascii="Century Gothic" w:hAnsi="Century Gothic" w:cs="Arial"/>
          <w:sz w:val="19"/>
          <w:szCs w:val="19"/>
        </w:rPr>
        <w:t xml:space="preserve"> </w:t>
      </w:r>
      <w:r w:rsidR="0001780B" w:rsidRPr="002D2EE0">
        <w:rPr>
          <w:rFonts w:ascii="Century Gothic" w:hAnsi="Century Gothic" w:cs="Arial"/>
          <w:sz w:val="19"/>
          <w:szCs w:val="19"/>
        </w:rPr>
        <w:t>R</w:t>
      </w:r>
      <w:r w:rsidRPr="002D2EE0">
        <w:rPr>
          <w:rFonts w:ascii="Century Gothic" w:hAnsi="Century Gothic" w:cs="Arial"/>
          <w:sz w:val="19"/>
          <w:szCs w:val="19"/>
        </w:rPr>
        <w:t>epetir varias veces un proceso con la intención de alcanzar una meta deseada, objetivo o resultado.</w:t>
      </w:r>
    </w:p>
    <w:p w14:paraId="53A52464" w14:textId="4FEDE834" w:rsidR="007D76A4" w:rsidRPr="002D2EE0" w:rsidRDefault="007D76A4" w:rsidP="007D76A4">
      <w:pPr>
        <w:pStyle w:val="Textoindependiente"/>
        <w:spacing w:before="120" w:after="120" w:line="259" w:lineRule="auto"/>
        <w:ind w:left="0"/>
        <w:jc w:val="both"/>
        <w:rPr>
          <w:rFonts w:ascii="Century Gothic" w:hAnsi="Century Gothic" w:cs="Arial"/>
          <w:b/>
          <w:bCs/>
          <w:sz w:val="19"/>
          <w:szCs w:val="19"/>
        </w:rPr>
      </w:pPr>
      <w:r w:rsidRPr="002D2EE0">
        <w:rPr>
          <w:rFonts w:ascii="Century Gothic" w:hAnsi="Century Gothic" w:cs="Arial"/>
          <w:b/>
          <w:bCs/>
          <w:sz w:val="19"/>
          <w:szCs w:val="19"/>
        </w:rPr>
        <w:t>Marco conceptual</w:t>
      </w:r>
      <w:r w:rsidR="0001780B" w:rsidRPr="002D2EE0">
        <w:rPr>
          <w:rFonts w:ascii="Century Gothic" w:hAnsi="Century Gothic" w:cs="Arial"/>
          <w:b/>
          <w:bCs/>
          <w:sz w:val="19"/>
          <w:szCs w:val="19"/>
        </w:rPr>
        <w:t>.</w:t>
      </w:r>
      <w:r w:rsidRPr="002D2EE0">
        <w:rPr>
          <w:rFonts w:ascii="Century Gothic" w:hAnsi="Century Gothic" w:cs="Arial"/>
          <w:b/>
          <w:bCs/>
          <w:sz w:val="19"/>
          <w:szCs w:val="19"/>
        </w:rPr>
        <w:t xml:space="preserve"> </w:t>
      </w:r>
      <w:r w:rsidR="00F255BA" w:rsidRPr="002D2EE0">
        <w:rPr>
          <w:rFonts w:ascii="Century Gothic" w:hAnsi="Century Gothic" w:cs="Arial"/>
          <w:bCs/>
          <w:sz w:val="19"/>
          <w:szCs w:val="19"/>
        </w:rPr>
        <w:t xml:space="preserve">Estructura </w:t>
      </w:r>
      <w:r w:rsidR="00F255BA" w:rsidRPr="002D2EE0">
        <w:rPr>
          <w:rFonts w:ascii="Century Gothic" w:hAnsi="Century Gothic"/>
          <w:sz w:val="19"/>
          <w:szCs w:val="19"/>
        </w:rPr>
        <w:t xml:space="preserve">en la que se </w:t>
      </w:r>
      <w:r w:rsidR="00AB04F0" w:rsidRPr="002D2EE0">
        <w:rPr>
          <w:rFonts w:ascii="Century Gothic" w:hAnsi="Century Gothic"/>
          <w:sz w:val="19"/>
          <w:szCs w:val="19"/>
        </w:rPr>
        <w:t>definen</w:t>
      </w:r>
      <w:r w:rsidR="00DF07BA" w:rsidRPr="002D2EE0">
        <w:rPr>
          <w:rFonts w:ascii="Century Gothic" w:hAnsi="Century Gothic"/>
          <w:sz w:val="19"/>
          <w:szCs w:val="19"/>
        </w:rPr>
        <w:t>,</w:t>
      </w:r>
      <w:r w:rsidR="00AB04F0" w:rsidRPr="002D2EE0">
        <w:rPr>
          <w:rFonts w:ascii="Century Gothic" w:hAnsi="Century Gothic"/>
          <w:sz w:val="19"/>
          <w:szCs w:val="19"/>
        </w:rPr>
        <w:t xml:space="preserve"> </w:t>
      </w:r>
      <w:r w:rsidR="00F255BA" w:rsidRPr="002D2EE0">
        <w:rPr>
          <w:rFonts w:ascii="Century Gothic" w:hAnsi="Century Gothic"/>
          <w:sz w:val="19"/>
          <w:szCs w:val="19"/>
        </w:rPr>
        <w:t xml:space="preserve">ordenan </w:t>
      </w:r>
      <w:r w:rsidR="00DF07BA" w:rsidRPr="002D2EE0">
        <w:rPr>
          <w:rFonts w:ascii="Century Gothic" w:hAnsi="Century Gothic"/>
          <w:sz w:val="19"/>
          <w:szCs w:val="19"/>
        </w:rPr>
        <w:t xml:space="preserve">y vinculan </w:t>
      </w:r>
      <w:r w:rsidR="00AB04F0" w:rsidRPr="002D2EE0">
        <w:rPr>
          <w:rFonts w:ascii="Century Gothic" w:hAnsi="Century Gothic"/>
          <w:sz w:val="19"/>
          <w:szCs w:val="19"/>
        </w:rPr>
        <w:t>el fenómeno de interés, universo de análisis, dominios de estudio, variables, jerarquía de categorías e indicadores objetivo</w:t>
      </w:r>
      <w:r w:rsidR="00F03131">
        <w:rPr>
          <w:rFonts w:ascii="Century Gothic" w:hAnsi="Century Gothic"/>
          <w:sz w:val="19"/>
          <w:szCs w:val="19"/>
        </w:rPr>
        <w:t xml:space="preserve"> </w:t>
      </w:r>
      <w:r w:rsidR="00DF07BA" w:rsidRPr="002D2EE0">
        <w:rPr>
          <w:rFonts w:ascii="Century Gothic" w:hAnsi="Century Gothic"/>
          <w:sz w:val="19"/>
          <w:szCs w:val="19"/>
        </w:rPr>
        <w:t>correspondientes a</w:t>
      </w:r>
      <w:r w:rsidR="00AB04F0" w:rsidRPr="002D2EE0">
        <w:rPr>
          <w:rFonts w:ascii="Century Gothic" w:hAnsi="Century Gothic"/>
          <w:sz w:val="19"/>
          <w:szCs w:val="19"/>
        </w:rPr>
        <w:t xml:space="preserve"> un Programa de Información.</w:t>
      </w:r>
    </w:p>
    <w:p w14:paraId="0171DFAE" w14:textId="660B3C1E" w:rsidR="00DC40DF" w:rsidRPr="002D2EE0" w:rsidRDefault="007D76A4" w:rsidP="007D76A4">
      <w:pPr>
        <w:pStyle w:val="Textoindependiente"/>
        <w:spacing w:before="120" w:after="120" w:line="259" w:lineRule="auto"/>
        <w:ind w:left="0"/>
        <w:jc w:val="both"/>
        <w:rPr>
          <w:rFonts w:ascii="Century Gothic" w:hAnsi="Century Gothic" w:cs="Arial"/>
          <w:b/>
          <w:bCs/>
          <w:spacing w:val="-1"/>
          <w:sz w:val="19"/>
          <w:szCs w:val="19"/>
        </w:rPr>
      </w:pPr>
      <w:r w:rsidRPr="002D2EE0">
        <w:rPr>
          <w:rFonts w:ascii="Century Gothic" w:hAnsi="Century Gothic" w:cs="Arial"/>
          <w:b/>
          <w:bCs/>
          <w:spacing w:val="-1"/>
          <w:sz w:val="19"/>
          <w:szCs w:val="19"/>
        </w:rPr>
        <w:t>M</w:t>
      </w:r>
      <w:r w:rsidRPr="002D2EE0">
        <w:rPr>
          <w:rFonts w:ascii="Century Gothic" w:hAnsi="Century Gothic" w:cs="Arial"/>
          <w:b/>
          <w:bCs/>
          <w:sz w:val="19"/>
          <w:szCs w:val="19"/>
        </w:rPr>
        <w:t>arco</w:t>
      </w:r>
      <w:r w:rsidRPr="002D2EE0">
        <w:rPr>
          <w:rFonts w:ascii="Century Gothic" w:hAnsi="Century Gothic" w:cs="Arial"/>
          <w:b/>
          <w:bCs/>
          <w:spacing w:val="-2"/>
          <w:sz w:val="19"/>
          <w:szCs w:val="19"/>
        </w:rPr>
        <w:t xml:space="preserve"> </w:t>
      </w:r>
      <w:r w:rsidR="00945DCA" w:rsidRPr="002D2EE0">
        <w:rPr>
          <w:rFonts w:ascii="Century Gothic" w:hAnsi="Century Gothic" w:cs="Arial"/>
          <w:b/>
          <w:bCs/>
          <w:spacing w:val="-2"/>
          <w:sz w:val="19"/>
          <w:szCs w:val="19"/>
        </w:rPr>
        <w:t xml:space="preserve">de muestreo o </w:t>
      </w:r>
      <w:r w:rsidRPr="002D2EE0">
        <w:rPr>
          <w:rFonts w:ascii="Century Gothic" w:hAnsi="Century Gothic" w:cs="Arial"/>
          <w:b/>
          <w:bCs/>
          <w:spacing w:val="-1"/>
          <w:sz w:val="19"/>
          <w:szCs w:val="19"/>
        </w:rPr>
        <w:t>m</w:t>
      </w:r>
      <w:r w:rsidRPr="002D2EE0">
        <w:rPr>
          <w:rFonts w:ascii="Century Gothic" w:hAnsi="Century Gothic" w:cs="Arial"/>
          <w:b/>
          <w:bCs/>
          <w:sz w:val="19"/>
          <w:szCs w:val="19"/>
        </w:rPr>
        <w:t>uestral</w:t>
      </w:r>
      <w:r w:rsidR="0001780B" w:rsidRPr="002D2EE0">
        <w:rPr>
          <w:rFonts w:ascii="Century Gothic" w:hAnsi="Century Gothic" w:cs="Arial"/>
          <w:b/>
          <w:bCs/>
          <w:sz w:val="19"/>
          <w:szCs w:val="19"/>
        </w:rPr>
        <w:t>.</w:t>
      </w:r>
      <w:r w:rsidRPr="002D2EE0">
        <w:rPr>
          <w:rFonts w:ascii="Century Gothic" w:hAnsi="Century Gothic" w:cs="Arial"/>
          <w:b/>
          <w:bCs/>
          <w:spacing w:val="-1"/>
          <w:sz w:val="19"/>
          <w:szCs w:val="19"/>
        </w:rPr>
        <w:t xml:space="preserve"> </w:t>
      </w:r>
      <w:r w:rsidRPr="002D2EE0">
        <w:rPr>
          <w:rFonts w:ascii="Century Gothic" w:hAnsi="Century Gothic" w:cs="Arial"/>
          <w:sz w:val="19"/>
          <w:szCs w:val="19"/>
        </w:rPr>
        <w:t>Listado</w:t>
      </w:r>
      <w:r w:rsidRPr="002D2EE0">
        <w:rPr>
          <w:rFonts w:ascii="Century Gothic" w:hAnsi="Century Gothic" w:cs="Arial"/>
          <w:spacing w:val="-1"/>
          <w:sz w:val="19"/>
          <w:szCs w:val="19"/>
        </w:rPr>
        <w:t xml:space="preserve"> </w:t>
      </w:r>
      <w:r w:rsidRPr="002D2EE0">
        <w:rPr>
          <w:rFonts w:ascii="Century Gothic" w:hAnsi="Century Gothic" w:cs="Arial"/>
          <w:sz w:val="19"/>
          <w:szCs w:val="19"/>
        </w:rPr>
        <w:t>en</w:t>
      </w:r>
      <w:r w:rsidRPr="002D2EE0">
        <w:rPr>
          <w:rFonts w:ascii="Century Gothic" w:hAnsi="Century Gothic" w:cs="Arial"/>
          <w:spacing w:val="-2"/>
          <w:sz w:val="19"/>
          <w:szCs w:val="19"/>
        </w:rPr>
        <w:t xml:space="preserve"> </w:t>
      </w:r>
      <w:r w:rsidRPr="002D2EE0">
        <w:rPr>
          <w:rFonts w:ascii="Century Gothic" w:hAnsi="Century Gothic" w:cs="Arial"/>
          <w:sz w:val="19"/>
          <w:szCs w:val="19"/>
        </w:rPr>
        <w:t>el</w:t>
      </w:r>
      <w:r w:rsidRPr="002D2EE0">
        <w:rPr>
          <w:rFonts w:ascii="Century Gothic" w:hAnsi="Century Gothic" w:cs="Arial"/>
          <w:spacing w:val="-1"/>
          <w:sz w:val="19"/>
          <w:szCs w:val="19"/>
        </w:rPr>
        <w:t xml:space="preserve"> </w:t>
      </w:r>
      <w:r w:rsidRPr="002D2EE0">
        <w:rPr>
          <w:rFonts w:ascii="Century Gothic" w:hAnsi="Century Gothic" w:cs="Arial"/>
          <w:sz w:val="19"/>
          <w:szCs w:val="19"/>
        </w:rPr>
        <w:t>cual</w:t>
      </w:r>
      <w:r w:rsidRPr="002D2EE0">
        <w:rPr>
          <w:rFonts w:ascii="Century Gothic" w:hAnsi="Century Gothic" w:cs="Arial"/>
          <w:spacing w:val="-1"/>
          <w:sz w:val="19"/>
          <w:szCs w:val="19"/>
        </w:rPr>
        <w:t xml:space="preserve"> </w:t>
      </w:r>
      <w:r w:rsidRPr="002D2EE0">
        <w:rPr>
          <w:rFonts w:ascii="Century Gothic" w:hAnsi="Century Gothic" w:cs="Arial"/>
          <w:sz w:val="19"/>
          <w:szCs w:val="19"/>
        </w:rPr>
        <w:t>se</w:t>
      </w:r>
      <w:r w:rsidRPr="002D2EE0">
        <w:rPr>
          <w:rFonts w:ascii="Century Gothic" w:hAnsi="Century Gothic" w:cs="Arial"/>
          <w:spacing w:val="-2"/>
          <w:sz w:val="19"/>
          <w:szCs w:val="19"/>
        </w:rPr>
        <w:t xml:space="preserve"> </w:t>
      </w:r>
      <w:r w:rsidRPr="002D2EE0">
        <w:rPr>
          <w:rFonts w:ascii="Century Gothic" w:hAnsi="Century Gothic" w:cs="Arial"/>
          <w:sz w:val="19"/>
          <w:szCs w:val="19"/>
        </w:rPr>
        <w:t>identifica</w:t>
      </w:r>
      <w:r w:rsidRPr="002D2EE0">
        <w:rPr>
          <w:rFonts w:ascii="Century Gothic" w:hAnsi="Century Gothic" w:cs="Arial"/>
          <w:spacing w:val="-1"/>
          <w:sz w:val="19"/>
          <w:szCs w:val="19"/>
        </w:rPr>
        <w:t xml:space="preserve"> </w:t>
      </w:r>
      <w:r w:rsidRPr="002D2EE0">
        <w:rPr>
          <w:rFonts w:ascii="Century Gothic" w:hAnsi="Century Gothic" w:cs="Arial"/>
          <w:sz w:val="19"/>
          <w:szCs w:val="19"/>
        </w:rPr>
        <w:t>a</w:t>
      </w:r>
      <w:r w:rsidRPr="002D2EE0">
        <w:rPr>
          <w:rFonts w:ascii="Century Gothic" w:hAnsi="Century Gothic" w:cs="Arial"/>
          <w:spacing w:val="-1"/>
          <w:sz w:val="19"/>
          <w:szCs w:val="19"/>
        </w:rPr>
        <w:t xml:space="preserve"> </w:t>
      </w:r>
      <w:r w:rsidRPr="002D2EE0">
        <w:rPr>
          <w:rFonts w:ascii="Century Gothic" w:hAnsi="Century Gothic" w:cs="Arial"/>
          <w:sz w:val="19"/>
          <w:szCs w:val="19"/>
        </w:rPr>
        <w:t>todos</w:t>
      </w:r>
      <w:r w:rsidRPr="002D2EE0">
        <w:rPr>
          <w:rFonts w:ascii="Century Gothic" w:hAnsi="Century Gothic" w:cs="Arial"/>
          <w:spacing w:val="-2"/>
          <w:sz w:val="19"/>
          <w:szCs w:val="19"/>
        </w:rPr>
        <w:t xml:space="preserve"> </w:t>
      </w:r>
      <w:r w:rsidRPr="002D2EE0">
        <w:rPr>
          <w:rFonts w:ascii="Century Gothic" w:hAnsi="Century Gothic" w:cs="Arial"/>
          <w:sz w:val="19"/>
          <w:szCs w:val="19"/>
        </w:rPr>
        <w:t>los</w:t>
      </w:r>
      <w:r w:rsidRPr="002D2EE0">
        <w:rPr>
          <w:rFonts w:ascii="Century Gothic" w:hAnsi="Century Gothic" w:cs="Arial"/>
          <w:spacing w:val="-1"/>
          <w:sz w:val="19"/>
          <w:szCs w:val="19"/>
        </w:rPr>
        <w:t xml:space="preserve"> </w:t>
      </w:r>
      <w:r w:rsidRPr="002D2EE0">
        <w:rPr>
          <w:rFonts w:ascii="Century Gothic" w:hAnsi="Century Gothic" w:cs="Arial"/>
          <w:sz w:val="19"/>
          <w:szCs w:val="19"/>
        </w:rPr>
        <w:t>ele</w:t>
      </w:r>
      <w:r w:rsidRPr="002D2EE0">
        <w:rPr>
          <w:rFonts w:ascii="Century Gothic" w:hAnsi="Century Gothic" w:cs="Arial"/>
          <w:spacing w:val="-1"/>
          <w:sz w:val="19"/>
          <w:szCs w:val="19"/>
        </w:rPr>
        <w:t>m</w:t>
      </w:r>
      <w:r w:rsidRPr="002D2EE0">
        <w:rPr>
          <w:rFonts w:ascii="Century Gothic" w:hAnsi="Century Gothic" w:cs="Arial"/>
          <w:sz w:val="19"/>
          <w:szCs w:val="19"/>
        </w:rPr>
        <w:t>entos</w:t>
      </w:r>
      <w:r w:rsidRPr="002D2EE0">
        <w:rPr>
          <w:rFonts w:ascii="Century Gothic" w:hAnsi="Century Gothic" w:cs="Arial"/>
          <w:spacing w:val="-1"/>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una</w:t>
      </w:r>
      <w:r w:rsidRPr="002D2EE0">
        <w:rPr>
          <w:rFonts w:ascii="Century Gothic" w:hAnsi="Century Gothic" w:cs="Arial"/>
          <w:spacing w:val="-1"/>
          <w:sz w:val="19"/>
          <w:szCs w:val="19"/>
        </w:rPr>
        <w:t xml:space="preserve"> </w:t>
      </w:r>
      <w:r w:rsidRPr="002D2EE0">
        <w:rPr>
          <w:rFonts w:ascii="Century Gothic" w:hAnsi="Century Gothic" w:cs="Arial"/>
          <w:sz w:val="19"/>
          <w:szCs w:val="19"/>
        </w:rPr>
        <w:t>población</w:t>
      </w:r>
      <w:r w:rsidRPr="002D2EE0">
        <w:rPr>
          <w:rFonts w:ascii="Century Gothic" w:hAnsi="Century Gothic" w:cs="Arial"/>
          <w:spacing w:val="-1"/>
          <w:sz w:val="19"/>
          <w:szCs w:val="19"/>
        </w:rPr>
        <w:t xml:space="preserve"> </w:t>
      </w:r>
      <w:r w:rsidRPr="002D2EE0">
        <w:rPr>
          <w:rFonts w:ascii="Century Gothic" w:hAnsi="Century Gothic" w:cs="Arial"/>
          <w:sz w:val="19"/>
          <w:szCs w:val="19"/>
        </w:rPr>
        <w:t>y</w:t>
      </w:r>
      <w:r w:rsidRPr="002D2EE0">
        <w:rPr>
          <w:rFonts w:ascii="Century Gothic" w:hAnsi="Century Gothic" w:cs="Arial"/>
          <w:spacing w:val="-2"/>
          <w:sz w:val="19"/>
          <w:szCs w:val="19"/>
        </w:rPr>
        <w:t xml:space="preserve"> </w:t>
      </w:r>
      <w:r w:rsidRPr="002D2EE0">
        <w:rPr>
          <w:rFonts w:ascii="Century Gothic" w:hAnsi="Century Gothic" w:cs="Arial"/>
          <w:sz w:val="19"/>
          <w:szCs w:val="19"/>
        </w:rPr>
        <w:t>que</w:t>
      </w:r>
      <w:r w:rsidRPr="002D2EE0">
        <w:rPr>
          <w:rFonts w:ascii="Century Gothic" w:hAnsi="Century Gothic" w:cs="Arial"/>
          <w:spacing w:val="-1"/>
          <w:sz w:val="19"/>
          <w:szCs w:val="19"/>
        </w:rPr>
        <w:t xml:space="preserve"> </w:t>
      </w:r>
      <w:r w:rsidRPr="002D2EE0">
        <w:rPr>
          <w:rFonts w:ascii="Century Gothic" w:hAnsi="Century Gothic" w:cs="Arial"/>
          <w:sz w:val="19"/>
          <w:szCs w:val="19"/>
        </w:rPr>
        <w:t>per</w:t>
      </w:r>
      <w:r w:rsidRPr="002D2EE0">
        <w:rPr>
          <w:rFonts w:ascii="Century Gothic" w:hAnsi="Century Gothic" w:cs="Arial"/>
          <w:spacing w:val="-1"/>
          <w:sz w:val="19"/>
          <w:szCs w:val="19"/>
        </w:rPr>
        <w:t>m</w:t>
      </w:r>
      <w:r w:rsidRPr="002D2EE0">
        <w:rPr>
          <w:rFonts w:ascii="Century Gothic" w:hAnsi="Century Gothic" w:cs="Arial"/>
          <w:sz w:val="19"/>
          <w:szCs w:val="19"/>
        </w:rPr>
        <w:t>ite</w:t>
      </w:r>
      <w:r w:rsidRPr="002D2EE0">
        <w:rPr>
          <w:rFonts w:ascii="Century Gothic" w:hAnsi="Century Gothic" w:cs="Arial"/>
          <w:spacing w:val="-1"/>
          <w:sz w:val="19"/>
          <w:szCs w:val="19"/>
        </w:rPr>
        <w:t xml:space="preserve"> </w:t>
      </w:r>
      <w:r w:rsidRPr="002D2EE0">
        <w:rPr>
          <w:rFonts w:ascii="Century Gothic" w:hAnsi="Century Gothic" w:cs="Arial"/>
          <w:sz w:val="19"/>
          <w:szCs w:val="19"/>
        </w:rPr>
        <w:t>seleccionar</w:t>
      </w:r>
      <w:r w:rsidRPr="002D2EE0">
        <w:rPr>
          <w:rFonts w:ascii="Century Gothic" w:hAnsi="Century Gothic" w:cs="Arial"/>
          <w:spacing w:val="-2"/>
          <w:sz w:val="19"/>
          <w:szCs w:val="19"/>
        </w:rPr>
        <w:t xml:space="preserve"> </w:t>
      </w:r>
      <w:r w:rsidRPr="002D2EE0">
        <w:rPr>
          <w:rFonts w:ascii="Century Gothic" w:hAnsi="Century Gothic" w:cs="Arial"/>
          <w:sz w:val="19"/>
          <w:szCs w:val="19"/>
        </w:rPr>
        <w:t xml:space="preserve">una </w:t>
      </w:r>
      <w:r w:rsidRPr="002D2EE0">
        <w:rPr>
          <w:rFonts w:ascii="Century Gothic" w:hAnsi="Century Gothic" w:cs="Arial"/>
          <w:spacing w:val="-1"/>
          <w:sz w:val="19"/>
          <w:szCs w:val="19"/>
        </w:rPr>
        <w:t>m</w:t>
      </w:r>
      <w:r w:rsidRPr="002D2EE0">
        <w:rPr>
          <w:rFonts w:ascii="Century Gothic" w:hAnsi="Century Gothic" w:cs="Arial"/>
          <w:sz w:val="19"/>
          <w:szCs w:val="19"/>
        </w:rPr>
        <w:t>uestra</w:t>
      </w:r>
      <w:r w:rsidRPr="002D2EE0">
        <w:rPr>
          <w:rFonts w:ascii="Century Gothic" w:hAnsi="Century Gothic" w:cs="Arial"/>
          <w:spacing w:val="-2"/>
          <w:sz w:val="19"/>
          <w:szCs w:val="19"/>
        </w:rPr>
        <w:t xml:space="preserve"> </w:t>
      </w:r>
      <w:r w:rsidRPr="002D2EE0">
        <w:rPr>
          <w:rFonts w:ascii="Century Gothic" w:hAnsi="Century Gothic" w:cs="Arial"/>
          <w:sz w:val="19"/>
          <w:szCs w:val="19"/>
        </w:rPr>
        <w:t>de</w:t>
      </w:r>
      <w:r w:rsidRPr="002D2EE0">
        <w:rPr>
          <w:rFonts w:ascii="Century Gothic" w:hAnsi="Century Gothic" w:cs="Arial"/>
          <w:spacing w:val="-1"/>
          <w:sz w:val="19"/>
          <w:szCs w:val="19"/>
        </w:rPr>
        <w:t xml:space="preserve"> </w:t>
      </w:r>
      <w:r w:rsidR="00FC6C02" w:rsidRPr="002D2EE0">
        <w:rPr>
          <w:rFonts w:ascii="Century Gothic" w:hAnsi="Century Gothic" w:cs="Arial"/>
          <w:sz w:val="19"/>
          <w:szCs w:val="19"/>
        </w:rPr>
        <w:t>esta</w:t>
      </w:r>
      <w:r w:rsidRPr="002D2EE0">
        <w:rPr>
          <w:rFonts w:ascii="Century Gothic" w:hAnsi="Century Gothic" w:cs="Arial"/>
          <w:spacing w:val="-1"/>
          <w:sz w:val="19"/>
          <w:szCs w:val="19"/>
        </w:rPr>
        <w:t xml:space="preserve"> </w:t>
      </w:r>
      <w:r w:rsidRPr="002D2EE0">
        <w:rPr>
          <w:rFonts w:ascii="Century Gothic" w:hAnsi="Century Gothic" w:cs="Arial"/>
          <w:sz w:val="19"/>
          <w:szCs w:val="19"/>
        </w:rPr>
        <w:t>con</w:t>
      </w:r>
      <w:r w:rsidRPr="002D2EE0">
        <w:rPr>
          <w:rFonts w:ascii="Century Gothic" w:hAnsi="Century Gothic" w:cs="Arial"/>
          <w:spacing w:val="-2"/>
          <w:sz w:val="19"/>
          <w:szCs w:val="19"/>
        </w:rPr>
        <w:t xml:space="preserve"> </w:t>
      </w:r>
      <w:r w:rsidRPr="002D2EE0">
        <w:rPr>
          <w:rFonts w:ascii="Century Gothic" w:hAnsi="Century Gothic" w:cs="Arial"/>
          <w:sz w:val="19"/>
          <w:szCs w:val="19"/>
        </w:rPr>
        <w:t>fines</w:t>
      </w:r>
      <w:r w:rsidRPr="002D2EE0">
        <w:rPr>
          <w:rFonts w:ascii="Century Gothic" w:hAnsi="Century Gothic" w:cs="Arial"/>
          <w:spacing w:val="-1"/>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esti</w:t>
      </w:r>
      <w:r w:rsidRPr="002D2EE0">
        <w:rPr>
          <w:rFonts w:ascii="Century Gothic" w:hAnsi="Century Gothic" w:cs="Arial"/>
          <w:spacing w:val="-1"/>
          <w:sz w:val="19"/>
          <w:szCs w:val="19"/>
        </w:rPr>
        <w:t>m</w:t>
      </w:r>
      <w:r w:rsidRPr="002D2EE0">
        <w:rPr>
          <w:rFonts w:ascii="Century Gothic" w:hAnsi="Century Gothic" w:cs="Arial"/>
          <w:sz w:val="19"/>
          <w:szCs w:val="19"/>
        </w:rPr>
        <w:t>ación</w:t>
      </w:r>
      <w:r w:rsidRPr="002D2EE0">
        <w:rPr>
          <w:rFonts w:ascii="Century Gothic" w:hAnsi="Century Gothic" w:cs="Arial"/>
          <w:spacing w:val="-1"/>
          <w:sz w:val="19"/>
          <w:szCs w:val="19"/>
        </w:rPr>
        <w:t xml:space="preserve"> </w:t>
      </w:r>
      <w:r w:rsidRPr="002D2EE0">
        <w:rPr>
          <w:rFonts w:ascii="Century Gothic" w:hAnsi="Century Gothic" w:cs="Arial"/>
          <w:sz w:val="19"/>
          <w:szCs w:val="19"/>
        </w:rPr>
        <w:t>estadística</w:t>
      </w:r>
      <w:r w:rsidR="00B422BC" w:rsidRPr="002D2EE0">
        <w:rPr>
          <w:rFonts w:ascii="Century Gothic" w:hAnsi="Century Gothic" w:cs="Arial"/>
          <w:sz w:val="19"/>
          <w:szCs w:val="19"/>
        </w:rPr>
        <w:t>.</w:t>
      </w:r>
      <w:r w:rsidRPr="002D2EE0">
        <w:rPr>
          <w:rFonts w:ascii="Century Gothic" w:hAnsi="Century Gothic" w:cs="Arial"/>
          <w:b/>
          <w:bCs/>
          <w:spacing w:val="-1"/>
          <w:sz w:val="19"/>
          <w:szCs w:val="19"/>
        </w:rPr>
        <w:t xml:space="preserve"> </w:t>
      </w:r>
    </w:p>
    <w:p w14:paraId="50BA3EF1" w14:textId="11435C75" w:rsidR="007D76A4" w:rsidRPr="002D2EE0" w:rsidRDefault="007D76A4" w:rsidP="00085595">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pacing w:val="-1"/>
          <w:sz w:val="19"/>
          <w:szCs w:val="19"/>
        </w:rPr>
        <w:t>M</w:t>
      </w:r>
      <w:r w:rsidRPr="002D2EE0">
        <w:rPr>
          <w:rFonts w:ascii="Century Gothic" w:hAnsi="Century Gothic" w:cs="Arial"/>
          <w:b/>
          <w:bCs/>
          <w:sz w:val="19"/>
          <w:szCs w:val="19"/>
        </w:rPr>
        <w:t>etadatos</w:t>
      </w:r>
      <w:r w:rsidR="0001780B" w:rsidRPr="002D2EE0">
        <w:rPr>
          <w:rFonts w:ascii="Century Gothic" w:hAnsi="Century Gothic" w:cs="Arial"/>
          <w:b/>
          <w:bCs/>
          <w:sz w:val="19"/>
          <w:szCs w:val="19"/>
        </w:rPr>
        <w:t>.</w:t>
      </w:r>
      <w:r w:rsidRPr="002D2EE0">
        <w:rPr>
          <w:rFonts w:ascii="Century Gothic" w:hAnsi="Century Gothic" w:cs="Arial"/>
          <w:b/>
          <w:bCs/>
          <w:spacing w:val="43"/>
          <w:sz w:val="19"/>
          <w:szCs w:val="19"/>
        </w:rPr>
        <w:t xml:space="preserve"> </w:t>
      </w:r>
      <w:r w:rsidR="00085595" w:rsidRPr="002D2EE0">
        <w:rPr>
          <w:rFonts w:ascii="Century Gothic" w:hAnsi="Century Gothic" w:cs="Arial"/>
          <w:spacing w:val="-1"/>
          <w:sz w:val="19"/>
          <w:szCs w:val="19"/>
        </w:rPr>
        <w:t>Datos estructurados que describen las características del contenido, captura, procesamiento, calidad, condición, acceso y distribución de la información estadística o geográfica</w:t>
      </w:r>
      <w:r w:rsidR="004C00C1" w:rsidRPr="00667182">
        <w:rPr>
          <w:rFonts w:ascii="Century Gothic" w:hAnsi="Century Gothic" w:cs="Arial"/>
          <w:spacing w:val="-1"/>
          <w:sz w:val="19"/>
          <w:szCs w:val="19"/>
        </w:rPr>
        <w:t>, para facilitar su uso y aprovechamiento</w:t>
      </w:r>
      <w:r w:rsidR="00085595" w:rsidRPr="00667182">
        <w:rPr>
          <w:rFonts w:ascii="Century Gothic" w:hAnsi="Century Gothic" w:cs="Arial"/>
          <w:spacing w:val="-1"/>
          <w:sz w:val="19"/>
          <w:szCs w:val="19"/>
        </w:rPr>
        <w:t xml:space="preserve"> </w:t>
      </w:r>
      <w:r w:rsidRPr="00667182">
        <w:rPr>
          <w:rFonts w:ascii="Century Gothic" w:hAnsi="Century Gothic" w:cs="Arial"/>
          <w:sz w:val="19"/>
          <w:szCs w:val="19"/>
        </w:rPr>
        <w:t>(Artículo</w:t>
      </w:r>
      <w:r w:rsidRPr="00667182">
        <w:rPr>
          <w:rFonts w:ascii="Century Gothic" w:hAnsi="Century Gothic" w:cs="Arial"/>
          <w:spacing w:val="44"/>
          <w:sz w:val="19"/>
          <w:szCs w:val="19"/>
        </w:rPr>
        <w:t xml:space="preserve"> </w:t>
      </w:r>
      <w:r w:rsidRPr="00667182">
        <w:rPr>
          <w:rFonts w:ascii="Century Gothic" w:hAnsi="Century Gothic" w:cs="Arial"/>
          <w:sz w:val="19"/>
          <w:szCs w:val="19"/>
        </w:rPr>
        <w:t>3,</w:t>
      </w:r>
      <w:r w:rsidRPr="00667182">
        <w:rPr>
          <w:rFonts w:ascii="Century Gothic" w:hAnsi="Century Gothic" w:cs="Arial"/>
          <w:spacing w:val="29"/>
          <w:sz w:val="19"/>
          <w:szCs w:val="19"/>
        </w:rPr>
        <w:t xml:space="preserve"> </w:t>
      </w:r>
      <w:r w:rsidRPr="00667182">
        <w:rPr>
          <w:rFonts w:ascii="Century Gothic" w:hAnsi="Century Gothic" w:cs="Arial"/>
          <w:sz w:val="19"/>
          <w:szCs w:val="19"/>
        </w:rPr>
        <w:t>fracción</w:t>
      </w:r>
      <w:r w:rsidRPr="00667182">
        <w:rPr>
          <w:rFonts w:ascii="Century Gothic" w:hAnsi="Century Gothic" w:cs="Arial"/>
          <w:spacing w:val="29"/>
          <w:sz w:val="19"/>
          <w:szCs w:val="19"/>
        </w:rPr>
        <w:t xml:space="preserve"> </w:t>
      </w:r>
      <w:r w:rsidRPr="00667182">
        <w:rPr>
          <w:rFonts w:ascii="Century Gothic" w:hAnsi="Century Gothic" w:cs="Arial"/>
          <w:sz w:val="19"/>
          <w:szCs w:val="19"/>
        </w:rPr>
        <w:t>XXII</w:t>
      </w:r>
      <w:r w:rsidRPr="00667182">
        <w:rPr>
          <w:rFonts w:ascii="Century Gothic" w:hAnsi="Century Gothic" w:cs="Arial"/>
          <w:spacing w:val="29"/>
          <w:sz w:val="19"/>
          <w:szCs w:val="19"/>
        </w:rPr>
        <w:t xml:space="preserve"> </w:t>
      </w:r>
      <w:r w:rsidRPr="00667182">
        <w:rPr>
          <w:rFonts w:ascii="Century Gothic" w:hAnsi="Century Gothic" w:cs="Arial"/>
          <w:sz w:val="19"/>
          <w:szCs w:val="19"/>
        </w:rPr>
        <w:t>de</w:t>
      </w:r>
      <w:r w:rsidRPr="00667182">
        <w:rPr>
          <w:rFonts w:ascii="Century Gothic" w:hAnsi="Century Gothic" w:cs="Arial"/>
          <w:spacing w:val="29"/>
          <w:sz w:val="19"/>
          <w:szCs w:val="19"/>
        </w:rPr>
        <w:t xml:space="preserve"> </w:t>
      </w:r>
      <w:r w:rsidRPr="00667182">
        <w:rPr>
          <w:rFonts w:ascii="Century Gothic" w:hAnsi="Century Gothic" w:cs="Arial"/>
          <w:sz w:val="19"/>
          <w:szCs w:val="19"/>
        </w:rPr>
        <w:t>la</w:t>
      </w:r>
      <w:r w:rsidRPr="00667182">
        <w:rPr>
          <w:rFonts w:ascii="Century Gothic" w:hAnsi="Century Gothic" w:cs="Arial"/>
          <w:spacing w:val="29"/>
          <w:sz w:val="19"/>
          <w:szCs w:val="19"/>
        </w:rPr>
        <w:t xml:space="preserve"> </w:t>
      </w:r>
      <w:r w:rsidR="00FD5817" w:rsidRPr="00667182">
        <w:rPr>
          <w:rFonts w:ascii="Century Gothic" w:hAnsi="Century Gothic" w:cs="Arial"/>
          <w:bCs/>
          <w:spacing w:val="-1"/>
          <w:sz w:val="19"/>
          <w:szCs w:val="19"/>
        </w:rPr>
        <w:t>NTPPIEG</w:t>
      </w:r>
      <w:r w:rsidRPr="00667182">
        <w:rPr>
          <w:rFonts w:ascii="Century Gothic" w:hAnsi="Century Gothic" w:cs="Arial"/>
          <w:sz w:val="19"/>
          <w:szCs w:val="19"/>
        </w:rPr>
        <w:t>).</w:t>
      </w:r>
    </w:p>
    <w:p w14:paraId="140D958F" w14:textId="337F745A" w:rsidR="007D76A4" w:rsidRPr="002D2EE0" w:rsidRDefault="007D76A4" w:rsidP="00085595">
      <w:pPr>
        <w:spacing w:before="120" w:after="120" w:line="259" w:lineRule="auto"/>
        <w:jc w:val="both"/>
        <w:rPr>
          <w:rFonts w:ascii="Century Gothic" w:hAnsi="Century Gothic" w:cs="Arial"/>
          <w:sz w:val="19"/>
          <w:szCs w:val="19"/>
        </w:rPr>
      </w:pPr>
      <w:r w:rsidRPr="002D2EE0">
        <w:rPr>
          <w:rFonts w:ascii="Century Gothic" w:hAnsi="Century Gothic" w:cs="Arial"/>
          <w:b/>
          <w:bCs/>
          <w:spacing w:val="-1"/>
          <w:sz w:val="19"/>
          <w:szCs w:val="19"/>
        </w:rPr>
        <w:lastRenderedPageBreak/>
        <w:t>N</w:t>
      </w:r>
      <w:r w:rsidRPr="002D2EE0">
        <w:rPr>
          <w:rFonts w:ascii="Century Gothic" w:hAnsi="Century Gothic" w:cs="Arial"/>
          <w:b/>
          <w:bCs/>
          <w:sz w:val="19"/>
          <w:szCs w:val="19"/>
        </w:rPr>
        <w:t>ecesidad</w:t>
      </w:r>
      <w:r w:rsidRPr="002D2EE0">
        <w:rPr>
          <w:rFonts w:ascii="Century Gothic" w:hAnsi="Century Gothic" w:cs="Arial"/>
          <w:b/>
          <w:bCs/>
          <w:spacing w:val="28"/>
          <w:sz w:val="19"/>
          <w:szCs w:val="19"/>
        </w:rPr>
        <w:t xml:space="preserve"> </w:t>
      </w:r>
      <w:r w:rsidRPr="002D2EE0">
        <w:rPr>
          <w:rFonts w:ascii="Century Gothic" w:hAnsi="Century Gothic" w:cs="Arial"/>
          <w:b/>
          <w:bCs/>
          <w:sz w:val="19"/>
          <w:szCs w:val="19"/>
        </w:rPr>
        <w:t>Estructurada</w:t>
      </w:r>
      <w:r w:rsidRPr="002D2EE0">
        <w:rPr>
          <w:rFonts w:ascii="Century Gothic" w:hAnsi="Century Gothic" w:cs="Arial"/>
          <w:b/>
          <w:bCs/>
          <w:spacing w:val="29"/>
          <w:sz w:val="19"/>
          <w:szCs w:val="19"/>
        </w:rPr>
        <w:t xml:space="preserve"> </w:t>
      </w:r>
      <w:r w:rsidRPr="002D2EE0">
        <w:rPr>
          <w:rFonts w:ascii="Century Gothic" w:hAnsi="Century Gothic" w:cs="Arial"/>
          <w:b/>
          <w:bCs/>
          <w:sz w:val="19"/>
          <w:szCs w:val="19"/>
        </w:rPr>
        <w:t>de</w:t>
      </w:r>
      <w:r w:rsidRPr="002D2EE0">
        <w:rPr>
          <w:rFonts w:ascii="Century Gothic" w:hAnsi="Century Gothic" w:cs="Arial"/>
          <w:b/>
          <w:bCs/>
          <w:spacing w:val="28"/>
          <w:sz w:val="19"/>
          <w:szCs w:val="19"/>
        </w:rPr>
        <w:t xml:space="preserve"> </w:t>
      </w:r>
      <w:r w:rsidRPr="002D2EE0">
        <w:rPr>
          <w:rFonts w:ascii="Century Gothic" w:hAnsi="Century Gothic" w:cs="Arial"/>
          <w:b/>
          <w:bCs/>
          <w:sz w:val="19"/>
          <w:szCs w:val="19"/>
        </w:rPr>
        <w:t>Infor</w:t>
      </w:r>
      <w:r w:rsidRPr="002D2EE0">
        <w:rPr>
          <w:rFonts w:ascii="Century Gothic" w:hAnsi="Century Gothic" w:cs="Arial"/>
          <w:b/>
          <w:bCs/>
          <w:spacing w:val="-1"/>
          <w:sz w:val="19"/>
          <w:szCs w:val="19"/>
        </w:rPr>
        <w:t>m</w:t>
      </w:r>
      <w:r w:rsidRPr="002D2EE0">
        <w:rPr>
          <w:rFonts w:ascii="Century Gothic" w:hAnsi="Century Gothic" w:cs="Arial"/>
          <w:b/>
          <w:bCs/>
          <w:sz w:val="19"/>
          <w:szCs w:val="19"/>
        </w:rPr>
        <w:t>ación</w:t>
      </w:r>
      <w:r w:rsidR="0001780B" w:rsidRPr="002D2EE0">
        <w:rPr>
          <w:rFonts w:ascii="Century Gothic" w:hAnsi="Century Gothic" w:cs="Arial"/>
          <w:b/>
          <w:bCs/>
          <w:sz w:val="19"/>
          <w:szCs w:val="19"/>
        </w:rPr>
        <w:t>.</w:t>
      </w:r>
      <w:r w:rsidR="002D2EE0" w:rsidRPr="002D2EE0">
        <w:rPr>
          <w:rFonts w:ascii="Century Gothic" w:hAnsi="Century Gothic" w:cs="Arial"/>
          <w:b/>
          <w:bCs/>
          <w:spacing w:val="29"/>
          <w:sz w:val="19"/>
          <w:szCs w:val="19"/>
        </w:rPr>
        <w:t xml:space="preserve"> </w:t>
      </w:r>
      <w:bookmarkStart w:id="159" w:name="_Hlk87358339"/>
      <w:r w:rsidR="00FF55C2" w:rsidRPr="00FF55C2">
        <w:rPr>
          <w:rFonts w:ascii="Century Gothic" w:hAnsi="Century Gothic" w:cs="Arial"/>
          <w:spacing w:val="-3"/>
          <w:sz w:val="19"/>
          <w:szCs w:val="19"/>
        </w:rPr>
        <w:t>Necesidad de información para la que se han definido el objetivo de la información, los conceptos a ser medidos, la población, territorio o fenómeno objeto de estudio, los dominios de estudio y la periodicidad con la que se requiere</w:t>
      </w:r>
      <w:bookmarkEnd w:id="159"/>
      <w:r w:rsidR="00FF55C2" w:rsidRPr="002D2EE0">
        <w:rPr>
          <w:rFonts w:ascii="Century Gothic" w:hAnsi="Century Gothic" w:cs="Arial"/>
          <w:spacing w:val="-3"/>
          <w:sz w:val="19"/>
          <w:szCs w:val="19"/>
        </w:rPr>
        <w:t xml:space="preserve"> </w:t>
      </w:r>
      <w:r w:rsidRPr="002D2EE0">
        <w:rPr>
          <w:rFonts w:ascii="Century Gothic" w:hAnsi="Century Gothic" w:cs="Arial"/>
          <w:sz w:val="19"/>
          <w:szCs w:val="19"/>
        </w:rPr>
        <w:t>(Artículo</w:t>
      </w:r>
      <w:r w:rsidRPr="002D2EE0">
        <w:rPr>
          <w:rFonts w:ascii="Century Gothic" w:hAnsi="Century Gothic" w:cs="Arial"/>
          <w:spacing w:val="-2"/>
          <w:sz w:val="19"/>
          <w:szCs w:val="19"/>
        </w:rPr>
        <w:t xml:space="preserve"> </w:t>
      </w:r>
      <w:r w:rsidRPr="002D2EE0">
        <w:rPr>
          <w:rFonts w:ascii="Century Gothic" w:hAnsi="Century Gothic" w:cs="Arial"/>
          <w:sz w:val="19"/>
          <w:szCs w:val="19"/>
        </w:rPr>
        <w:t>3,</w:t>
      </w:r>
      <w:r w:rsidRPr="002D2EE0">
        <w:rPr>
          <w:rFonts w:ascii="Century Gothic" w:hAnsi="Century Gothic" w:cs="Arial"/>
          <w:spacing w:val="-1"/>
          <w:sz w:val="19"/>
          <w:szCs w:val="19"/>
        </w:rPr>
        <w:t xml:space="preserve"> </w:t>
      </w:r>
      <w:r w:rsidRPr="002D2EE0">
        <w:rPr>
          <w:rFonts w:ascii="Century Gothic" w:hAnsi="Century Gothic" w:cs="Arial"/>
          <w:sz w:val="19"/>
          <w:szCs w:val="19"/>
        </w:rPr>
        <w:t>fracción</w:t>
      </w:r>
      <w:r w:rsidR="002D2EE0" w:rsidRPr="002D2EE0">
        <w:rPr>
          <w:rFonts w:ascii="Century Gothic" w:hAnsi="Century Gothic" w:cs="Arial"/>
          <w:spacing w:val="-2"/>
          <w:sz w:val="19"/>
          <w:szCs w:val="19"/>
        </w:rPr>
        <w:t xml:space="preserve"> </w:t>
      </w:r>
      <w:r w:rsidRPr="002D2EE0">
        <w:rPr>
          <w:rFonts w:ascii="Century Gothic" w:hAnsi="Century Gothic" w:cs="Arial"/>
          <w:sz w:val="19"/>
          <w:szCs w:val="19"/>
        </w:rPr>
        <w:t>XXVI</w:t>
      </w:r>
      <w:r w:rsidRPr="002D2EE0">
        <w:rPr>
          <w:rFonts w:ascii="Century Gothic" w:hAnsi="Century Gothic" w:cs="Arial"/>
          <w:spacing w:val="-2"/>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la</w:t>
      </w:r>
      <w:r w:rsidRPr="002D2EE0">
        <w:rPr>
          <w:rFonts w:ascii="Century Gothic" w:hAnsi="Century Gothic" w:cs="Arial"/>
          <w:spacing w:val="-2"/>
          <w:sz w:val="19"/>
          <w:szCs w:val="19"/>
        </w:rPr>
        <w:t xml:space="preserve"> </w:t>
      </w:r>
      <w:r w:rsidR="00FD5817" w:rsidRPr="002D2EE0">
        <w:rPr>
          <w:rFonts w:ascii="Century Gothic" w:hAnsi="Century Gothic" w:cs="Arial"/>
          <w:bCs/>
          <w:spacing w:val="-1"/>
          <w:sz w:val="19"/>
          <w:szCs w:val="19"/>
        </w:rPr>
        <w:t>NTPPIEG</w:t>
      </w:r>
      <w:r w:rsidRPr="002D2EE0">
        <w:rPr>
          <w:rFonts w:ascii="Century Gothic" w:hAnsi="Century Gothic" w:cs="Arial"/>
          <w:sz w:val="19"/>
          <w:szCs w:val="19"/>
        </w:rPr>
        <w:t>).</w:t>
      </w:r>
    </w:p>
    <w:p w14:paraId="682F3D41" w14:textId="1FBC3EB0" w:rsidR="00111042" w:rsidRPr="002D2EE0" w:rsidRDefault="00111042" w:rsidP="00111042">
      <w:pPr>
        <w:widowControl/>
        <w:spacing w:before="120" w:after="120" w:line="259" w:lineRule="auto"/>
        <w:jc w:val="both"/>
        <w:rPr>
          <w:rFonts w:ascii="Century Gothic" w:hAnsi="Century Gothic" w:cs="Arial"/>
          <w:bCs/>
          <w:sz w:val="19"/>
          <w:szCs w:val="19"/>
        </w:rPr>
      </w:pPr>
      <w:r w:rsidRPr="002D2EE0">
        <w:rPr>
          <w:rFonts w:ascii="Century Gothic" w:hAnsi="Century Gothic" w:cs="Arial"/>
          <w:b/>
          <w:sz w:val="19"/>
          <w:szCs w:val="19"/>
        </w:rPr>
        <w:t>Parámetro de interés.</w:t>
      </w:r>
      <w:r w:rsidRPr="002D2EE0">
        <w:rPr>
          <w:rFonts w:ascii="Century Gothic" w:hAnsi="Century Gothic" w:cs="Arial"/>
          <w:bCs/>
          <w:sz w:val="19"/>
          <w:szCs w:val="19"/>
        </w:rPr>
        <w:t xml:space="preserve"> Cantidad numérica calculada sobre una población </w:t>
      </w:r>
      <w:r w:rsidR="006F6F0C" w:rsidRPr="002D2EE0">
        <w:rPr>
          <w:rFonts w:ascii="Century Gothic" w:hAnsi="Century Gothic" w:cs="Arial"/>
          <w:bCs/>
          <w:sz w:val="19"/>
          <w:szCs w:val="19"/>
        </w:rPr>
        <w:t>que</w:t>
      </w:r>
      <w:r w:rsidR="00164991" w:rsidRPr="002D2EE0">
        <w:rPr>
          <w:rFonts w:ascii="Century Gothic" w:hAnsi="Century Gothic" w:cs="Arial"/>
          <w:bCs/>
          <w:sz w:val="19"/>
          <w:szCs w:val="19"/>
        </w:rPr>
        <w:t xml:space="preserve"> </w:t>
      </w:r>
      <w:r w:rsidRPr="002D2EE0">
        <w:rPr>
          <w:rFonts w:ascii="Century Gothic" w:hAnsi="Century Gothic" w:cs="Arial"/>
          <w:bCs/>
          <w:sz w:val="19"/>
          <w:szCs w:val="19"/>
        </w:rPr>
        <w:t>resume los valores que esta toma en algún atributo</w:t>
      </w:r>
      <w:r w:rsidRPr="002D2EE0">
        <w:t xml:space="preserve"> </w:t>
      </w:r>
      <w:r w:rsidRPr="002D2EE0">
        <w:rPr>
          <w:rFonts w:ascii="Century Gothic" w:hAnsi="Century Gothic" w:cs="Arial"/>
          <w:bCs/>
          <w:sz w:val="19"/>
          <w:szCs w:val="19"/>
        </w:rPr>
        <w:t>(total, razón, porcentaje, índice, tasa, por mencionar algunas).</w:t>
      </w:r>
    </w:p>
    <w:p w14:paraId="774DCA31" w14:textId="6A7C990A" w:rsidR="009537F5" w:rsidRPr="002D2EE0" w:rsidRDefault="009537F5" w:rsidP="009537F5">
      <w:pPr>
        <w:widowControl/>
        <w:spacing w:before="120" w:after="120" w:line="259" w:lineRule="auto"/>
        <w:jc w:val="both"/>
        <w:rPr>
          <w:rFonts w:ascii="Century Gothic" w:hAnsi="Century Gothic" w:cs="Arial"/>
          <w:bCs/>
          <w:sz w:val="19"/>
          <w:szCs w:val="19"/>
        </w:rPr>
      </w:pPr>
      <w:r w:rsidRPr="002D2EE0">
        <w:rPr>
          <w:rFonts w:ascii="Century Gothic" w:hAnsi="Century Gothic" w:cs="Arial"/>
          <w:b/>
          <w:sz w:val="19"/>
          <w:szCs w:val="19"/>
        </w:rPr>
        <w:t xml:space="preserve">Población objeto de </w:t>
      </w:r>
      <w:r w:rsidRPr="00EF2136">
        <w:rPr>
          <w:rFonts w:ascii="Century Gothic" w:hAnsi="Century Gothic" w:cs="Arial"/>
          <w:b/>
          <w:sz w:val="19"/>
          <w:szCs w:val="19"/>
        </w:rPr>
        <w:t>estudio</w:t>
      </w:r>
      <w:r w:rsidR="000D46BB" w:rsidRPr="00EF2136">
        <w:rPr>
          <w:rFonts w:ascii="Century Gothic" w:hAnsi="Century Gothic" w:cs="Arial"/>
          <w:b/>
          <w:sz w:val="19"/>
          <w:szCs w:val="19"/>
        </w:rPr>
        <w:t xml:space="preserve"> o población objetivo</w:t>
      </w:r>
      <w:r w:rsidRPr="00EF2136">
        <w:rPr>
          <w:rFonts w:ascii="Century Gothic" w:hAnsi="Century Gothic" w:cs="Arial"/>
          <w:b/>
          <w:sz w:val="19"/>
          <w:szCs w:val="19"/>
        </w:rPr>
        <w:t>.</w:t>
      </w:r>
      <w:r w:rsidRPr="00EF2136">
        <w:rPr>
          <w:rFonts w:ascii="Century Gothic" w:hAnsi="Century Gothic" w:cs="Arial"/>
          <w:bCs/>
          <w:sz w:val="19"/>
          <w:szCs w:val="19"/>
        </w:rPr>
        <w:t xml:space="preserve"> </w:t>
      </w:r>
      <w:r w:rsidR="00EA14DC" w:rsidRPr="00EF2136">
        <w:rPr>
          <w:rFonts w:ascii="Century Gothic" w:hAnsi="Century Gothic" w:cs="Arial"/>
          <w:bCs/>
          <w:sz w:val="19"/>
          <w:szCs w:val="19"/>
        </w:rPr>
        <w:t>Población para la cual se requiere realizar mediciones o representaciones de los conceptos; este conjunto contiene a todos los dominios de estudi</w:t>
      </w:r>
      <w:r w:rsidR="000D46BB" w:rsidRPr="00EF2136">
        <w:rPr>
          <w:rFonts w:ascii="Century Gothic" w:hAnsi="Century Gothic" w:cs="Arial"/>
          <w:bCs/>
          <w:sz w:val="19"/>
          <w:szCs w:val="19"/>
        </w:rPr>
        <w:t>o (Artículo 3, fracción XXVIII Bis de la NTPPIEG)</w:t>
      </w:r>
      <w:r w:rsidR="00EA14DC" w:rsidRPr="00EF2136">
        <w:rPr>
          <w:rFonts w:ascii="Century Gothic" w:hAnsi="Century Gothic" w:cs="Arial"/>
          <w:bCs/>
          <w:sz w:val="19"/>
          <w:szCs w:val="19"/>
        </w:rPr>
        <w:t>.</w:t>
      </w:r>
    </w:p>
    <w:p w14:paraId="7E52A2FF" w14:textId="3DF43E68" w:rsidR="007D76A4" w:rsidRPr="00667182" w:rsidRDefault="007D76A4" w:rsidP="007041E7">
      <w:pPr>
        <w:pStyle w:val="Textoindependiente"/>
        <w:spacing w:before="120" w:after="120" w:line="259" w:lineRule="auto"/>
        <w:ind w:left="0"/>
        <w:jc w:val="both"/>
        <w:rPr>
          <w:rFonts w:ascii="Century Gothic" w:hAnsi="Century Gothic" w:cs="Arial"/>
          <w:sz w:val="19"/>
          <w:szCs w:val="19"/>
        </w:rPr>
      </w:pPr>
      <w:r w:rsidRPr="00667182">
        <w:rPr>
          <w:rFonts w:ascii="Century Gothic" w:hAnsi="Century Gothic" w:cs="Arial"/>
          <w:b/>
          <w:bCs/>
          <w:sz w:val="19"/>
          <w:szCs w:val="19"/>
        </w:rPr>
        <w:t>Proceso</w:t>
      </w:r>
      <w:r w:rsidR="00DD1AD7" w:rsidRPr="00667182">
        <w:t xml:space="preserve"> </w:t>
      </w:r>
      <w:r w:rsidR="00DD1AD7" w:rsidRPr="00667182">
        <w:rPr>
          <w:rFonts w:ascii="Century Gothic" w:hAnsi="Century Gothic" w:cs="Arial"/>
          <w:b/>
          <w:bCs/>
          <w:sz w:val="19"/>
          <w:szCs w:val="19"/>
        </w:rPr>
        <w:t>de Producción o Proceso</w:t>
      </w:r>
      <w:r w:rsidR="0001780B" w:rsidRPr="00667182">
        <w:rPr>
          <w:rFonts w:ascii="Century Gothic" w:hAnsi="Century Gothic" w:cs="Arial"/>
          <w:b/>
          <w:bCs/>
          <w:sz w:val="19"/>
          <w:szCs w:val="19"/>
        </w:rPr>
        <w:t>.</w:t>
      </w:r>
      <w:r w:rsidRPr="00667182">
        <w:rPr>
          <w:rFonts w:ascii="Century Gothic" w:hAnsi="Century Gothic" w:cs="Arial"/>
          <w:b/>
          <w:bCs/>
          <w:spacing w:val="28"/>
          <w:sz w:val="19"/>
          <w:szCs w:val="19"/>
        </w:rPr>
        <w:t xml:space="preserve"> </w:t>
      </w:r>
      <w:r w:rsidR="00DA5AF8" w:rsidRPr="00667182">
        <w:rPr>
          <w:rFonts w:ascii="Century Gothic" w:hAnsi="Century Gothic" w:cs="Arial"/>
          <w:sz w:val="19"/>
          <w:szCs w:val="19"/>
        </w:rPr>
        <w:t xml:space="preserve">Conjunto </w:t>
      </w:r>
      <w:r w:rsidR="00DA5AF8" w:rsidRPr="00EA1C22">
        <w:rPr>
          <w:rFonts w:ascii="Century Gothic" w:hAnsi="Century Gothic" w:cs="Arial"/>
          <w:sz w:val="19"/>
          <w:szCs w:val="19"/>
        </w:rPr>
        <w:t>de actividades,</w:t>
      </w:r>
      <w:r w:rsidR="00DA5AF8" w:rsidRPr="00667182">
        <w:rPr>
          <w:rFonts w:ascii="Century Gothic" w:hAnsi="Century Gothic" w:cs="Arial"/>
          <w:sz w:val="19"/>
          <w:szCs w:val="19"/>
        </w:rPr>
        <w:t xml:space="preserve"> recursos, datos e infraestructura de información y fases que se relacionan lógicamente y se ejecutan para producir información que permita alcanzar los objetivos y metas definidos por el Programa de Información que le da origen </w:t>
      </w:r>
      <w:r w:rsidRPr="00667182">
        <w:rPr>
          <w:rFonts w:ascii="Century Gothic" w:hAnsi="Century Gothic" w:cs="Arial"/>
          <w:sz w:val="19"/>
          <w:szCs w:val="19"/>
        </w:rPr>
        <w:t>(Artículo</w:t>
      </w:r>
      <w:r w:rsidRPr="00667182">
        <w:rPr>
          <w:rFonts w:ascii="Century Gothic" w:hAnsi="Century Gothic" w:cs="Arial"/>
          <w:spacing w:val="-2"/>
          <w:sz w:val="19"/>
          <w:szCs w:val="19"/>
        </w:rPr>
        <w:t xml:space="preserve"> </w:t>
      </w:r>
      <w:r w:rsidRPr="00667182">
        <w:rPr>
          <w:rFonts w:ascii="Century Gothic" w:hAnsi="Century Gothic" w:cs="Arial"/>
          <w:sz w:val="19"/>
          <w:szCs w:val="19"/>
        </w:rPr>
        <w:t>3</w:t>
      </w:r>
      <w:r w:rsidR="00904A69" w:rsidRPr="00667182">
        <w:rPr>
          <w:rFonts w:ascii="Century Gothic" w:hAnsi="Century Gothic" w:cs="Arial"/>
          <w:sz w:val="19"/>
          <w:szCs w:val="19"/>
        </w:rPr>
        <w:t>,</w:t>
      </w:r>
      <w:r w:rsidRPr="00667182">
        <w:rPr>
          <w:rFonts w:ascii="Century Gothic" w:hAnsi="Century Gothic" w:cs="Arial"/>
          <w:spacing w:val="-3"/>
          <w:sz w:val="19"/>
          <w:szCs w:val="19"/>
        </w:rPr>
        <w:t xml:space="preserve"> </w:t>
      </w:r>
      <w:r w:rsidRPr="00667182">
        <w:rPr>
          <w:rFonts w:ascii="Century Gothic" w:hAnsi="Century Gothic" w:cs="Arial"/>
          <w:sz w:val="19"/>
          <w:szCs w:val="19"/>
        </w:rPr>
        <w:t>fracción</w:t>
      </w:r>
      <w:r w:rsidRPr="00667182">
        <w:rPr>
          <w:rFonts w:ascii="Century Gothic" w:hAnsi="Century Gothic" w:cs="Arial"/>
          <w:spacing w:val="-2"/>
          <w:sz w:val="19"/>
          <w:szCs w:val="19"/>
        </w:rPr>
        <w:t xml:space="preserve"> </w:t>
      </w:r>
      <w:r w:rsidRPr="00667182">
        <w:rPr>
          <w:rFonts w:ascii="Century Gothic" w:hAnsi="Century Gothic" w:cs="Arial"/>
          <w:sz w:val="19"/>
          <w:szCs w:val="19"/>
        </w:rPr>
        <w:t>XXX</w:t>
      </w:r>
      <w:r w:rsidRPr="00667182">
        <w:rPr>
          <w:rFonts w:ascii="Century Gothic" w:hAnsi="Century Gothic" w:cs="Arial"/>
          <w:spacing w:val="-2"/>
          <w:sz w:val="19"/>
          <w:szCs w:val="19"/>
        </w:rPr>
        <w:t xml:space="preserve"> </w:t>
      </w:r>
      <w:r w:rsidRPr="00667182">
        <w:rPr>
          <w:rFonts w:ascii="Century Gothic" w:hAnsi="Century Gothic" w:cs="Arial"/>
          <w:sz w:val="19"/>
          <w:szCs w:val="19"/>
        </w:rPr>
        <w:t>de</w:t>
      </w:r>
      <w:r w:rsidRPr="00667182">
        <w:rPr>
          <w:rFonts w:ascii="Century Gothic" w:hAnsi="Century Gothic" w:cs="Arial"/>
          <w:spacing w:val="-2"/>
          <w:sz w:val="19"/>
          <w:szCs w:val="19"/>
        </w:rPr>
        <w:t xml:space="preserve"> </w:t>
      </w:r>
      <w:r w:rsidRPr="00667182">
        <w:rPr>
          <w:rFonts w:ascii="Century Gothic" w:hAnsi="Century Gothic" w:cs="Arial"/>
          <w:sz w:val="19"/>
          <w:szCs w:val="19"/>
        </w:rPr>
        <w:t>la</w:t>
      </w:r>
      <w:r w:rsidRPr="00667182">
        <w:rPr>
          <w:rFonts w:ascii="Century Gothic" w:hAnsi="Century Gothic" w:cs="Arial"/>
          <w:spacing w:val="-3"/>
          <w:sz w:val="19"/>
          <w:szCs w:val="19"/>
        </w:rPr>
        <w:t xml:space="preserve"> </w:t>
      </w:r>
      <w:r w:rsidR="00FD5817" w:rsidRPr="00667182">
        <w:rPr>
          <w:rFonts w:ascii="Century Gothic" w:hAnsi="Century Gothic" w:cs="Arial"/>
          <w:bCs/>
          <w:spacing w:val="-1"/>
          <w:sz w:val="19"/>
          <w:szCs w:val="19"/>
        </w:rPr>
        <w:t>NTPPIEG</w:t>
      </w:r>
      <w:r w:rsidRPr="00667182">
        <w:rPr>
          <w:rFonts w:ascii="Century Gothic" w:hAnsi="Century Gothic" w:cs="Arial"/>
          <w:sz w:val="19"/>
          <w:szCs w:val="19"/>
        </w:rPr>
        <w:t>).</w:t>
      </w:r>
    </w:p>
    <w:p w14:paraId="434411BD" w14:textId="5CE08239" w:rsidR="007D76A4" w:rsidRPr="002D2EE0" w:rsidRDefault="00E44DE1" w:rsidP="007041E7">
      <w:pPr>
        <w:pStyle w:val="Textoindependiente"/>
        <w:spacing w:before="120" w:after="120" w:line="259" w:lineRule="auto"/>
        <w:ind w:left="0"/>
        <w:jc w:val="both"/>
        <w:rPr>
          <w:rFonts w:ascii="Century Gothic" w:hAnsi="Century Gothic" w:cs="Arial"/>
          <w:sz w:val="19"/>
          <w:szCs w:val="19"/>
        </w:rPr>
      </w:pPr>
      <w:r w:rsidRPr="00667182">
        <w:rPr>
          <w:rFonts w:ascii="Century Gothic" w:hAnsi="Century Gothic" w:cs="Arial"/>
          <w:b/>
          <w:bCs/>
          <w:sz w:val="19"/>
          <w:szCs w:val="19"/>
        </w:rPr>
        <w:t>Programa de Información</w:t>
      </w:r>
      <w:r w:rsidR="007D76A4" w:rsidRPr="00667182">
        <w:rPr>
          <w:rFonts w:ascii="Century Gothic" w:hAnsi="Century Gothic" w:cs="Arial"/>
          <w:b/>
          <w:bCs/>
          <w:spacing w:val="12"/>
          <w:sz w:val="19"/>
          <w:szCs w:val="19"/>
        </w:rPr>
        <w:t xml:space="preserve"> </w:t>
      </w:r>
      <w:r w:rsidR="007D76A4" w:rsidRPr="00667182">
        <w:rPr>
          <w:rFonts w:ascii="Century Gothic" w:hAnsi="Century Gothic" w:cs="Arial"/>
          <w:b/>
          <w:bCs/>
          <w:sz w:val="19"/>
          <w:szCs w:val="19"/>
        </w:rPr>
        <w:t>o</w:t>
      </w:r>
      <w:r w:rsidR="007D76A4" w:rsidRPr="00667182">
        <w:rPr>
          <w:rFonts w:ascii="Century Gothic" w:hAnsi="Century Gothic" w:cs="Arial"/>
          <w:b/>
          <w:bCs/>
          <w:spacing w:val="-2"/>
          <w:sz w:val="19"/>
          <w:szCs w:val="19"/>
        </w:rPr>
        <w:t xml:space="preserve"> </w:t>
      </w:r>
      <w:r w:rsidR="007D76A4" w:rsidRPr="00667182">
        <w:rPr>
          <w:rFonts w:ascii="Century Gothic" w:hAnsi="Century Gothic" w:cs="Arial"/>
          <w:b/>
          <w:bCs/>
          <w:sz w:val="19"/>
          <w:szCs w:val="19"/>
        </w:rPr>
        <w:t>Progra</w:t>
      </w:r>
      <w:r w:rsidR="007D76A4" w:rsidRPr="00667182">
        <w:rPr>
          <w:rFonts w:ascii="Century Gothic" w:hAnsi="Century Gothic" w:cs="Arial"/>
          <w:b/>
          <w:bCs/>
          <w:spacing w:val="-1"/>
          <w:sz w:val="19"/>
          <w:szCs w:val="19"/>
        </w:rPr>
        <w:t>m</w:t>
      </w:r>
      <w:r w:rsidR="007D76A4" w:rsidRPr="00667182">
        <w:rPr>
          <w:rFonts w:ascii="Century Gothic" w:hAnsi="Century Gothic" w:cs="Arial"/>
          <w:b/>
          <w:bCs/>
          <w:sz w:val="19"/>
          <w:szCs w:val="19"/>
        </w:rPr>
        <w:t>a</w:t>
      </w:r>
      <w:r w:rsidR="00BA5086" w:rsidRPr="00667182">
        <w:rPr>
          <w:rFonts w:ascii="Century Gothic" w:hAnsi="Century Gothic" w:cs="Arial"/>
          <w:b/>
          <w:bCs/>
          <w:sz w:val="19"/>
          <w:szCs w:val="19"/>
        </w:rPr>
        <w:t>.</w:t>
      </w:r>
      <w:r w:rsidR="00275F7D" w:rsidRPr="00667182">
        <w:t xml:space="preserve"> </w:t>
      </w:r>
      <w:r w:rsidR="007041E7" w:rsidRPr="00667182">
        <w:rPr>
          <w:rFonts w:ascii="Century Gothic" w:hAnsi="Century Gothic" w:cs="Arial"/>
          <w:sz w:val="19"/>
          <w:szCs w:val="19"/>
        </w:rPr>
        <w:t>Conjunto de actividades</w:t>
      </w:r>
      <w:r w:rsidR="00DA5AF8" w:rsidRPr="00667182">
        <w:rPr>
          <w:rFonts w:ascii="Century Gothic" w:hAnsi="Century Gothic" w:cs="Arial"/>
          <w:sz w:val="19"/>
          <w:szCs w:val="19"/>
        </w:rPr>
        <w:t xml:space="preserve"> mediante el cual se establecen los objetivos, metas y estrategias para la ejecución de uno o más Procesos de producción para atender Necesidades Estructuradas de Información, de las cuales podrán resultar uno o más productos estadísticos y geográficos </w:t>
      </w:r>
      <w:r w:rsidR="007D76A4" w:rsidRPr="00667182">
        <w:rPr>
          <w:rFonts w:ascii="Century Gothic" w:hAnsi="Century Gothic" w:cs="Arial"/>
          <w:sz w:val="19"/>
          <w:szCs w:val="19"/>
        </w:rPr>
        <w:t>(Artículo</w:t>
      </w:r>
      <w:r w:rsidR="007D76A4" w:rsidRPr="002D2EE0">
        <w:rPr>
          <w:rFonts w:ascii="Century Gothic" w:hAnsi="Century Gothic" w:cs="Arial"/>
          <w:spacing w:val="-4"/>
          <w:sz w:val="19"/>
          <w:szCs w:val="19"/>
        </w:rPr>
        <w:t xml:space="preserve"> </w:t>
      </w:r>
      <w:r w:rsidR="007D76A4" w:rsidRPr="002D2EE0">
        <w:rPr>
          <w:rFonts w:ascii="Century Gothic" w:hAnsi="Century Gothic" w:cs="Arial"/>
          <w:sz w:val="19"/>
          <w:szCs w:val="19"/>
        </w:rPr>
        <w:t>3,</w:t>
      </w:r>
      <w:r w:rsidR="007D76A4" w:rsidRPr="002D2EE0">
        <w:rPr>
          <w:rFonts w:ascii="Century Gothic" w:hAnsi="Century Gothic" w:cs="Arial"/>
          <w:spacing w:val="-2"/>
          <w:sz w:val="19"/>
          <w:szCs w:val="19"/>
        </w:rPr>
        <w:t xml:space="preserve"> </w:t>
      </w:r>
      <w:r w:rsidR="007D76A4" w:rsidRPr="002D2EE0">
        <w:rPr>
          <w:rFonts w:ascii="Century Gothic" w:hAnsi="Century Gothic" w:cs="Arial"/>
          <w:sz w:val="19"/>
          <w:szCs w:val="19"/>
        </w:rPr>
        <w:t>fracción</w:t>
      </w:r>
      <w:r w:rsidR="007D76A4" w:rsidRPr="002D2EE0">
        <w:rPr>
          <w:rFonts w:ascii="Century Gothic" w:hAnsi="Century Gothic" w:cs="Arial"/>
          <w:spacing w:val="-3"/>
          <w:sz w:val="19"/>
          <w:szCs w:val="19"/>
        </w:rPr>
        <w:t xml:space="preserve"> </w:t>
      </w:r>
      <w:r w:rsidR="007D76A4" w:rsidRPr="002D2EE0">
        <w:rPr>
          <w:rFonts w:ascii="Century Gothic" w:hAnsi="Century Gothic" w:cs="Arial"/>
          <w:sz w:val="19"/>
          <w:szCs w:val="19"/>
        </w:rPr>
        <w:t>XXXII</w:t>
      </w:r>
      <w:r w:rsidR="007D76A4" w:rsidRPr="002D2EE0">
        <w:rPr>
          <w:rFonts w:ascii="Century Gothic" w:hAnsi="Century Gothic" w:cs="Arial"/>
          <w:spacing w:val="-2"/>
          <w:sz w:val="19"/>
          <w:szCs w:val="19"/>
        </w:rPr>
        <w:t xml:space="preserve"> </w:t>
      </w:r>
      <w:r w:rsidR="007D76A4" w:rsidRPr="002D2EE0">
        <w:rPr>
          <w:rFonts w:ascii="Century Gothic" w:hAnsi="Century Gothic" w:cs="Arial"/>
          <w:sz w:val="19"/>
          <w:szCs w:val="19"/>
        </w:rPr>
        <w:t>de</w:t>
      </w:r>
      <w:r w:rsidR="007D76A4" w:rsidRPr="002D2EE0">
        <w:rPr>
          <w:rFonts w:ascii="Century Gothic" w:hAnsi="Century Gothic" w:cs="Arial"/>
          <w:spacing w:val="-4"/>
          <w:sz w:val="19"/>
          <w:szCs w:val="19"/>
        </w:rPr>
        <w:t xml:space="preserve"> </w:t>
      </w:r>
      <w:r w:rsidR="007D76A4" w:rsidRPr="002D2EE0">
        <w:rPr>
          <w:rFonts w:ascii="Century Gothic" w:hAnsi="Century Gothic" w:cs="Arial"/>
          <w:sz w:val="19"/>
          <w:szCs w:val="19"/>
        </w:rPr>
        <w:t>la</w:t>
      </w:r>
      <w:r w:rsidR="007D76A4" w:rsidRPr="002D2EE0">
        <w:rPr>
          <w:rFonts w:ascii="Century Gothic" w:hAnsi="Century Gothic" w:cs="Arial"/>
          <w:spacing w:val="-3"/>
          <w:sz w:val="19"/>
          <w:szCs w:val="19"/>
        </w:rPr>
        <w:t xml:space="preserve"> </w:t>
      </w:r>
      <w:r w:rsidR="00FD5817" w:rsidRPr="002D2EE0">
        <w:rPr>
          <w:rFonts w:ascii="Century Gothic" w:hAnsi="Century Gothic" w:cs="Arial"/>
          <w:bCs/>
          <w:spacing w:val="-1"/>
          <w:sz w:val="19"/>
          <w:szCs w:val="19"/>
        </w:rPr>
        <w:t>NTPPIEG</w:t>
      </w:r>
      <w:r w:rsidR="007D76A4" w:rsidRPr="002D2EE0">
        <w:rPr>
          <w:rFonts w:ascii="Century Gothic" w:hAnsi="Century Gothic" w:cs="Arial"/>
          <w:sz w:val="19"/>
          <w:szCs w:val="19"/>
        </w:rPr>
        <w:t>).</w:t>
      </w:r>
    </w:p>
    <w:p w14:paraId="2569584D" w14:textId="77777777" w:rsidR="007D76A4" w:rsidRPr="002D2EE0" w:rsidRDefault="007D76A4" w:rsidP="007D76A4">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z w:val="19"/>
          <w:szCs w:val="19"/>
        </w:rPr>
        <w:t>Salida</w:t>
      </w:r>
      <w:r w:rsidR="00BA5086" w:rsidRPr="002D2EE0">
        <w:rPr>
          <w:rFonts w:ascii="Century Gothic" w:hAnsi="Century Gothic" w:cs="Arial"/>
          <w:b/>
          <w:bCs/>
          <w:sz w:val="19"/>
          <w:szCs w:val="19"/>
        </w:rPr>
        <w:t>.</w:t>
      </w:r>
      <w:r w:rsidRPr="002D2EE0">
        <w:rPr>
          <w:rFonts w:ascii="Century Gothic" w:hAnsi="Century Gothic" w:cs="Arial"/>
          <w:b/>
          <w:bCs/>
          <w:spacing w:val="-1"/>
          <w:sz w:val="19"/>
          <w:szCs w:val="19"/>
        </w:rPr>
        <w:t xml:space="preserve"> </w:t>
      </w:r>
      <w:r w:rsidRPr="002D2EE0">
        <w:rPr>
          <w:rFonts w:ascii="Century Gothic" w:hAnsi="Century Gothic" w:cs="Arial"/>
          <w:spacing w:val="-1"/>
          <w:sz w:val="19"/>
          <w:szCs w:val="19"/>
        </w:rPr>
        <w:t>R</w:t>
      </w:r>
      <w:r w:rsidRPr="002D2EE0">
        <w:rPr>
          <w:rFonts w:ascii="Century Gothic" w:hAnsi="Century Gothic" w:cs="Arial"/>
          <w:sz w:val="19"/>
          <w:szCs w:val="19"/>
        </w:rPr>
        <w:t>esultado</w:t>
      </w:r>
      <w:r w:rsidRPr="002D2EE0">
        <w:rPr>
          <w:rFonts w:ascii="Century Gothic" w:hAnsi="Century Gothic" w:cs="Arial"/>
          <w:spacing w:val="-2"/>
          <w:sz w:val="19"/>
          <w:szCs w:val="19"/>
        </w:rPr>
        <w:t xml:space="preserve"> </w:t>
      </w:r>
      <w:r w:rsidRPr="002D2EE0">
        <w:rPr>
          <w:rFonts w:ascii="Century Gothic" w:hAnsi="Century Gothic" w:cs="Arial"/>
          <w:sz w:val="19"/>
          <w:szCs w:val="19"/>
        </w:rPr>
        <w:t>o</w:t>
      </w:r>
      <w:r w:rsidRPr="002D2EE0">
        <w:rPr>
          <w:rFonts w:ascii="Century Gothic" w:hAnsi="Century Gothic" w:cs="Arial"/>
          <w:spacing w:val="-2"/>
          <w:sz w:val="19"/>
          <w:szCs w:val="19"/>
        </w:rPr>
        <w:t xml:space="preserve"> </w:t>
      </w:r>
      <w:r w:rsidRPr="002D2EE0">
        <w:rPr>
          <w:rFonts w:ascii="Century Gothic" w:hAnsi="Century Gothic" w:cs="Arial"/>
          <w:sz w:val="19"/>
          <w:szCs w:val="19"/>
        </w:rPr>
        <w:t>producto</w:t>
      </w:r>
      <w:r w:rsidRPr="002D2EE0">
        <w:rPr>
          <w:rFonts w:ascii="Century Gothic" w:hAnsi="Century Gothic" w:cs="Arial"/>
          <w:spacing w:val="-2"/>
          <w:sz w:val="19"/>
          <w:szCs w:val="19"/>
        </w:rPr>
        <w:t xml:space="preserve"> </w:t>
      </w:r>
      <w:r w:rsidRPr="002D2EE0">
        <w:rPr>
          <w:rFonts w:ascii="Century Gothic" w:hAnsi="Century Gothic" w:cs="Arial"/>
          <w:sz w:val="19"/>
          <w:szCs w:val="19"/>
        </w:rPr>
        <w:t>final</w:t>
      </w:r>
      <w:r w:rsidRPr="002D2EE0">
        <w:rPr>
          <w:rFonts w:ascii="Century Gothic" w:hAnsi="Century Gothic" w:cs="Arial"/>
          <w:spacing w:val="-1"/>
          <w:sz w:val="19"/>
          <w:szCs w:val="19"/>
        </w:rPr>
        <w:t xml:space="preserve"> </w:t>
      </w:r>
      <w:r w:rsidRPr="002D2EE0">
        <w:rPr>
          <w:rFonts w:ascii="Century Gothic" w:hAnsi="Century Gothic" w:cs="Arial"/>
          <w:sz w:val="19"/>
          <w:szCs w:val="19"/>
        </w:rPr>
        <w:t>de</w:t>
      </w:r>
      <w:r w:rsidRPr="002D2EE0">
        <w:rPr>
          <w:rFonts w:ascii="Century Gothic" w:hAnsi="Century Gothic" w:cs="Arial"/>
          <w:spacing w:val="-2"/>
          <w:sz w:val="19"/>
          <w:szCs w:val="19"/>
        </w:rPr>
        <w:t xml:space="preserve"> </w:t>
      </w:r>
      <w:r w:rsidRPr="002D2EE0">
        <w:rPr>
          <w:rFonts w:ascii="Century Gothic" w:hAnsi="Century Gothic" w:cs="Arial"/>
          <w:sz w:val="19"/>
          <w:szCs w:val="19"/>
        </w:rPr>
        <w:t>un</w:t>
      </w:r>
      <w:r w:rsidRPr="002D2EE0">
        <w:rPr>
          <w:rFonts w:ascii="Century Gothic" w:hAnsi="Century Gothic" w:cs="Arial"/>
          <w:spacing w:val="-1"/>
          <w:sz w:val="19"/>
          <w:szCs w:val="19"/>
        </w:rPr>
        <w:t xml:space="preserve"> </w:t>
      </w:r>
      <w:r w:rsidRPr="002D2EE0">
        <w:rPr>
          <w:rFonts w:ascii="Century Gothic" w:hAnsi="Century Gothic" w:cs="Arial"/>
          <w:sz w:val="19"/>
          <w:szCs w:val="19"/>
        </w:rPr>
        <w:t>proceso.</w:t>
      </w:r>
    </w:p>
    <w:p w14:paraId="4EE6CCA2" w14:textId="77777777" w:rsidR="0006248E" w:rsidRPr="0006248E" w:rsidRDefault="0006248E" w:rsidP="0006248E">
      <w:pPr>
        <w:pStyle w:val="Textoindependiente"/>
        <w:spacing w:before="120" w:after="120" w:line="259" w:lineRule="auto"/>
        <w:ind w:left="0"/>
        <w:jc w:val="both"/>
        <w:rPr>
          <w:rFonts w:ascii="Century Gothic" w:hAnsi="Century Gothic" w:cs="Arial"/>
          <w:sz w:val="19"/>
          <w:szCs w:val="19"/>
        </w:rPr>
      </w:pPr>
      <w:r w:rsidRPr="0006248E">
        <w:rPr>
          <w:rFonts w:ascii="Century Gothic" w:hAnsi="Century Gothic" w:cs="Arial"/>
          <w:b/>
          <w:bCs/>
          <w:sz w:val="19"/>
          <w:szCs w:val="19"/>
        </w:rPr>
        <w:t>Tabulados interactivos.</w:t>
      </w:r>
      <w:r w:rsidRPr="0006248E">
        <w:rPr>
          <w:rFonts w:ascii="Century Gothic" w:hAnsi="Century Gothic" w:cs="Arial"/>
          <w:b/>
          <w:bCs/>
          <w:spacing w:val="-1"/>
          <w:sz w:val="19"/>
          <w:szCs w:val="19"/>
        </w:rPr>
        <w:t xml:space="preserve"> </w:t>
      </w:r>
      <w:r w:rsidRPr="0006248E">
        <w:rPr>
          <w:rFonts w:ascii="Century Gothic" w:hAnsi="Century Gothic" w:cs="Arial"/>
          <w:spacing w:val="-1"/>
          <w:sz w:val="19"/>
          <w:szCs w:val="19"/>
        </w:rPr>
        <w:t>Tabulados que se generan previa selección de variables y los resultados se recuperan de base(s) de datos.</w:t>
      </w:r>
    </w:p>
    <w:p w14:paraId="07454E14" w14:textId="77777777" w:rsidR="0006248E" w:rsidRPr="002D2EE0" w:rsidRDefault="0006248E" w:rsidP="0006248E">
      <w:pPr>
        <w:pStyle w:val="Textoindependiente"/>
        <w:spacing w:before="120" w:after="120" w:line="259" w:lineRule="auto"/>
        <w:ind w:left="0"/>
        <w:jc w:val="both"/>
        <w:rPr>
          <w:rFonts w:ascii="Century Gothic" w:hAnsi="Century Gothic" w:cs="Arial"/>
          <w:sz w:val="19"/>
          <w:szCs w:val="19"/>
        </w:rPr>
      </w:pPr>
      <w:r w:rsidRPr="0006248E">
        <w:rPr>
          <w:rFonts w:ascii="Century Gothic" w:hAnsi="Century Gothic" w:cs="Arial"/>
          <w:b/>
          <w:bCs/>
          <w:sz w:val="19"/>
          <w:szCs w:val="19"/>
        </w:rPr>
        <w:t>Tabulados predefinidos.</w:t>
      </w:r>
      <w:r w:rsidRPr="0006248E">
        <w:rPr>
          <w:rFonts w:ascii="Century Gothic" w:hAnsi="Century Gothic" w:cs="Arial"/>
          <w:b/>
          <w:bCs/>
          <w:spacing w:val="-1"/>
          <w:sz w:val="19"/>
          <w:szCs w:val="19"/>
        </w:rPr>
        <w:t xml:space="preserve"> </w:t>
      </w:r>
      <w:r w:rsidRPr="0006248E">
        <w:rPr>
          <w:rFonts w:ascii="Century Gothic" w:hAnsi="Century Gothic" w:cs="Arial"/>
          <w:spacing w:val="-1"/>
          <w:sz w:val="19"/>
          <w:szCs w:val="19"/>
        </w:rPr>
        <w:t>Tabulados en formato de Excel y/o CSV, los cuales ya están creados y no requieren ser generados mediante consulta a la base de datos.</w:t>
      </w:r>
    </w:p>
    <w:p w14:paraId="305F3D3F" w14:textId="5C02016F" w:rsidR="0076492F" w:rsidRPr="002D2EE0" w:rsidRDefault="000C54BB" w:rsidP="000C54BB">
      <w:pPr>
        <w:spacing w:before="120" w:after="120" w:line="259" w:lineRule="auto"/>
        <w:jc w:val="both"/>
        <w:rPr>
          <w:rFonts w:ascii="Century Gothic" w:hAnsi="Century Gothic" w:cs="Arial"/>
          <w:spacing w:val="-1"/>
          <w:sz w:val="19"/>
          <w:szCs w:val="19"/>
        </w:rPr>
      </w:pPr>
      <w:r w:rsidRPr="002D2EE0">
        <w:rPr>
          <w:rFonts w:ascii="Century Gothic" w:hAnsi="Century Gothic" w:cs="Arial"/>
          <w:b/>
          <w:bCs/>
          <w:spacing w:val="-1"/>
          <w:sz w:val="19"/>
          <w:szCs w:val="19"/>
        </w:rPr>
        <w:t>Universo de análisis</w:t>
      </w:r>
      <w:r w:rsidR="00BA5086" w:rsidRPr="002D2EE0">
        <w:rPr>
          <w:rFonts w:ascii="Century Gothic" w:hAnsi="Century Gothic" w:cs="Arial"/>
          <w:b/>
          <w:bCs/>
          <w:spacing w:val="-1"/>
          <w:sz w:val="19"/>
          <w:szCs w:val="19"/>
        </w:rPr>
        <w:t>.</w:t>
      </w:r>
      <w:r w:rsidRPr="002D2EE0">
        <w:rPr>
          <w:rFonts w:ascii="Century Gothic" w:hAnsi="Century Gothic" w:cs="Arial"/>
          <w:b/>
          <w:bCs/>
          <w:spacing w:val="-1"/>
          <w:sz w:val="19"/>
          <w:szCs w:val="19"/>
        </w:rPr>
        <w:t xml:space="preserve"> </w:t>
      </w:r>
      <w:r w:rsidR="0076492F" w:rsidRPr="002D2EE0">
        <w:rPr>
          <w:rFonts w:ascii="Century Gothic" w:hAnsi="Century Gothic" w:cs="Arial"/>
          <w:spacing w:val="-1"/>
          <w:sz w:val="19"/>
          <w:szCs w:val="19"/>
        </w:rPr>
        <w:t>Conjunto de elementos para los cuales se busca cuantificar y caracterizar el fenómeno de interés o tema.</w:t>
      </w:r>
    </w:p>
    <w:p w14:paraId="5EB8B41F" w14:textId="77777777" w:rsidR="007D76A4" w:rsidRPr="00817F50" w:rsidRDefault="007D76A4" w:rsidP="007D76A4">
      <w:pPr>
        <w:pStyle w:val="Textoindependiente"/>
        <w:spacing w:before="120" w:after="120" w:line="259" w:lineRule="auto"/>
        <w:ind w:left="0"/>
        <w:jc w:val="both"/>
        <w:rPr>
          <w:rFonts w:ascii="Century Gothic" w:hAnsi="Century Gothic" w:cs="Arial"/>
          <w:sz w:val="19"/>
          <w:szCs w:val="19"/>
        </w:rPr>
      </w:pPr>
      <w:r w:rsidRPr="002D2EE0">
        <w:rPr>
          <w:rFonts w:ascii="Century Gothic" w:hAnsi="Century Gothic" w:cs="Arial"/>
          <w:b/>
          <w:bCs/>
          <w:sz w:val="19"/>
          <w:szCs w:val="19"/>
        </w:rPr>
        <w:t>Variable</w:t>
      </w:r>
      <w:r w:rsidR="00BA5086" w:rsidRPr="002D2EE0">
        <w:rPr>
          <w:rFonts w:ascii="Century Gothic" w:hAnsi="Century Gothic" w:cs="Arial"/>
          <w:b/>
          <w:bCs/>
          <w:sz w:val="19"/>
          <w:szCs w:val="19"/>
        </w:rPr>
        <w:t>.</w:t>
      </w:r>
      <w:r w:rsidRPr="002D2EE0">
        <w:rPr>
          <w:rFonts w:ascii="Century Gothic" w:hAnsi="Century Gothic" w:cs="Arial"/>
          <w:b/>
          <w:bCs/>
          <w:spacing w:val="44"/>
          <w:sz w:val="19"/>
          <w:szCs w:val="19"/>
        </w:rPr>
        <w:t xml:space="preserve"> </w:t>
      </w:r>
      <w:r w:rsidRPr="002D2EE0">
        <w:rPr>
          <w:rFonts w:ascii="Century Gothic" w:hAnsi="Century Gothic" w:cs="Arial"/>
          <w:spacing w:val="-1"/>
          <w:sz w:val="19"/>
          <w:szCs w:val="19"/>
        </w:rPr>
        <w:t>C</w:t>
      </w:r>
      <w:r w:rsidRPr="002D2EE0">
        <w:rPr>
          <w:rFonts w:ascii="Century Gothic" w:hAnsi="Century Gothic" w:cs="Arial"/>
          <w:sz w:val="19"/>
          <w:szCs w:val="19"/>
        </w:rPr>
        <w:t>oncepto</w:t>
      </w:r>
      <w:r w:rsidRPr="002D2EE0">
        <w:rPr>
          <w:rFonts w:ascii="Century Gothic" w:hAnsi="Century Gothic" w:cs="Arial"/>
          <w:spacing w:val="43"/>
          <w:sz w:val="19"/>
          <w:szCs w:val="19"/>
        </w:rPr>
        <w:t xml:space="preserve"> </w:t>
      </w:r>
      <w:r w:rsidRPr="002D2EE0">
        <w:rPr>
          <w:rFonts w:ascii="Century Gothic" w:hAnsi="Century Gothic" w:cs="Arial"/>
          <w:sz w:val="19"/>
          <w:szCs w:val="19"/>
        </w:rPr>
        <w:t>que</w:t>
      </w:r>
      <w:r w:rsidRPr="002D2EE0">
        <w:rPr>
          <w:rFonts w:ascii="Century Gothic" w:hAnsi="Century Gothic" w:cs="Arial"/>
          <w:spacing w:val="44"/>
          <w:sz w:val="19"/>
          <w:szCs w:val="19"/>
        </w:rPr>
        <w:t xml:space="preserve"> </w:t>
      </w:r>
      <w:r w:rsidRPr="002D2EE0">
        <w:rPr>
          <w:rFonts w:ascii="Century Gothic" w:hAnsi="Century Gothic" w:cs="Arial"/>
          <w:sz w:val="19"/>
          <w:szCs w:val="19"/>
        </w:rPr>
        <w:t>ad</w:t>
      </w:r>
      <w:r w:rsidRPr="002D2EE0">
        <w:rPr>
          <w:rFonts w:ascii="Century Gothic" w:hAnsi="Century Gothic" w:cs="Arial"/>
          <w:spacing w:val="-1"/>
          <w:sz w:val="19"/>
          <w:szCs w:val="19"/>
        </w:rPr>
        <w:t>m</w:t>
      </w:r>
      <w:r w:rsidRPr="002D2EE0">
        <w:rPr>
          <w:rFonts w:ascii="Century Gothic" w:hAnsi="Century Gothic" w:cs="Arial"/>
          <w:sz w:val="19"/>
          <w:szCs w:val="19"/>
        </w:rPr>
        <w:t>ite</w:t>
      </w:r>
      <w:r w:rsidRPr="002D2EE0">
        <w:rPr>
          <w:rFonts w:ascii="Century Gothic" w:hAnsi="Century Gothic" w:cs="Arial"/>
          <w:spacing w:val="44"/>
          <w:sz w:val="19"/>
          <w:szCs w:val="19"/>
        </w:rPr>
        <w:t xml:space="preserve"> </w:t>
      </w:r>
      <w:r w:rsidRPr="002D2EE0">
        <w:rPr>
          <w:rFonts w:ascii="Century Gothic" w:hAnsi="Century Gothic" w:cs="Arial"/>
          <w:sz w:val="19"/>
          <w:szCs w:val="19"/>
        </w:rPr>
        <w:t>distintos</w:t>
      </w:r>
      <w:r w:rsidRPr="002D2EE0">
        <w:rPr>
          <w:rFonts w:ascii="Century Gothic" w:hAnsi="Century Gothic" w:cs="Arial"/>
          <w:spacing w:val="44"/>
          <w:sz w:val="19"/>
          <w:szCs w:val="19"/>
        </w:rPr>
        <w:t xml:space="preserve"> </w:t>
      </w:r>
      <w:r w:rsidRPr="002D2EE0">
        <w:rPr>
          <w:rFonts w:ascii="Century Gothic" w:hAnsi="Century Gothic" w:cs="Arial"/>
          <w:sz w:val="19"/>
          <w:szCs w:val="19"/>
        </w:rPr>
        <w:t>valores</w:t>
      </w:r>
      <w:r w:rsidRPr="002D2EE0">
        <w:rPr>
          <w:rFonts w:ascii="Century Gothic" w:hAnsi="Century Gothic" w:cs="Arial"/>
          <w:spacing w:val="44"/>
          <w:sz w:val="19"/>
          <w:szCs w:val="19"/>
        </w:rPr>
        <w:t xml:space="preserve"> </w:t>
      </w:r>
      <w:r w:rsidRPr="002D2EE0">
        <w:rPr>
          <w:rFonts w:ascii="Century Gothic" w:hAnsi="Century Gothic" w:cs="Arial"/>
          <w:sz w:val="19"/>
          <w:szCs w:val="19"/>
        </w:rPr>
        <w:t>para</w:t>
      </w:r>
      <w:r w:rsidRPr="002D2EE0">
        <w:rPr>
          <w:rFonts w:ascii="Century Gothic" w:hAnsi="Century Gothic" w:cs="Arial"/>
          <w:spacing w:val="44"/>
          <w:sz w:val="19"/>
          <w:szCs w:val="19"/>
        </w:rPr>
        <w:t xml:space="preserve"> </w:t>
      </w:r>
      <w:r w:rsidRPr="002D2EE0">
        <w:rPr>
          <w:rFonts w:ascii="Century Gothic" w:hAnsi="Century Gothic" w:cs="Arial"/>
          <w:sz w:val="19"/>
          <w:szCs w:val="19"/>
        </w:rPr>
        <w:t>la</w:t>
      </w:r>
      <w:r w:rsidRPr="002D2EE0">
        <w:rPr>
          <w:rFonts w:ascii="Century Gothic" w:hAnsi="Century Gothic" w:cs="Arial"/>
          <w:spacing w:val="44"/>
          <w:sz w:val="19"/>
          <w:szCs w:val="19"/>
        </w:rPr>
        <w:t xml:space="preserve"> </w:t>
      </w:r>
      <w:r w:rsidRPr="002D2EE0">
        <w:rPr>
          <w:rFonts w:ascii="Century Gothic" w:hAnsi="Century Gothic" w:cs="Arial"/>
          <w:sz w:val="19"/>
          <w:szCs w:val="19"/>
        </w:rPr>
        <w:t>caracterización</w:t>
      </w:r>
      <w:r w:rsidRPr="002D2EE0">
        <w:rPr>
          <w:rFonts w:ascii="Century Gothic" w:hAnsi="Century Gothic" w:cs="Arial"/>
          <w:spacing w:val="29"/>
          <w:sz w:val="19"/>
          <w:szCs w:val="19"/>
        </w:rPr>
        <w:t xml:space="preserve"> </w:t>
      </w:r>
      <w:r w:rsidRPr="002D2EE0">
        <w:rPr>
          <w:rFonts w:ascii="Century Gothic" w:hAnsi="Century Gothic" w:cs="Arial"/>
          <w:sz w:val="19"/>
          <w:szCs w:val="19"/>
        </w:rPr>
        <w:t>o</w:t>
      </w:r>
      <w:r w:rsidRPr="002D2EE0">
        <w:rPr>
          <w:rFonts w:ascii="Century Gothic" w:hAnsi="Century Gothic" w:cs="Arial"/>
          <w:spacing w:val="30"/>
          <w:sz w:val="19"/>
          <w:szCs w:val="19"/>
        </w:rPr>
        <w:t xml:space="preserve"> </w:t>
      </w:r>
      <w:r w:rsidRPr="002D2EE0">
        <w:rPr>
          <w:rFonts w:ascii="Century Gothic" w:hAnsi="Century Gothic" w:cs="Arial"/>
          <w:sz w:val="19"/>
          <w:szCs w:val="19"/>
        </w:rPr>
        <w:t>clasificación</w:t>
      </w:r>
      <w:r w:rsidRPr="002D2EE0">
        <w:rPr>
          <w:rFonts w:ascii="Century Gothic" w:hAnsi="Century Gothic" w:cs="Arial"/>
          <w:spacing w:val="29"/>
          <w:sz w:val="19"/>
          <w:szCs w:val="19"/>
        </w:rPr>
        <w:t xml:space="preserve"> </w:t>
      </w:r>
      <w:r w:rsidRPr="002D2EE0">
        <w:rPr>
          <w:rFonts w:ascii="Century Gothic" w:hAnsi="Century Gothic" w:cs="Arial"/>
          <w:sz w:val="19"/>
          <w:szCs w:val="19"/>
        </w:rPr>
        <w:t>de</w:t>
      </w:r>
      <w:r w:rsidRPr="002D2EE0">
        <w:rPr>
          <w:rFonts w:ascii="Century Gothic" w:hAnsi="Century Gothic" w:cs="Arial"/>
          <w:spacing w:val="29"/>
          <w:sz w:val="19"/>
          <w:szCs w:val="19"/>
        </w:rPr>
        <w:t xml:space="preserve"> </w:t>
      </w:r>
      <w:r w:rsidRPr="002D2EE0">
        <w:rPr>
          <w:rFonts w:ascii="Century Gothic" w:hAnsi="Century Gothic" w:cs="Arial"/>
          <w:sz w:val="19"/>
          <w:szCs w:val="19"/>
        </w:rPr>
        <w:t>ele</w:t>
      </w:r>
      <w:r w:rsidRPr="002D2EE0">
        <w:rPr>
          <w:rFonts w:ascii="Century Gothic" w:hAnsi="Century Gothic" w:cs="Arial"/>
          <w:spacing w:val="-1"/>
          <w:sz w:val="19"/>
          <w:szCs w:val="19"/>
        </w:rPr>
        <w:t>m</w:t>
      </w:r>
      <w:r w:rsidRPr="002D2EE0">
        <w:rPr>
          <w:rFonts w:ascii="Century Gothic" w:hAnsi="Century Gothic" w:cs="Arial"/>
          <w:sz w:val="19"/>
          <w:szCs w:val="19"/>
        </w:rPr>
        <w:t>entos</w:t>
      </w:r>
      <w:r w:rsidRPr="002D2EE0">
        <w:rPr>
          <w:rFonts w:ascii="Century Gothic" w:hAnsi="Century Gothic" w:cs="Arial"/>
          <w:spacing w:val="29"/>
          <w:sz w:val="19"/>
          <w:szCs w:val="19"/>
        </w:rPr>
        <w:t xml:space="preserve"> </w:t>
      </w:r>
      <w:r w:rsidRPr="002D2EE0">
        <w:rPr>
          <w:rFonts w:ascii="Century Gothic" w:hAnsi="Century Gothic" w:cs="Arial"/>
          <w:sz w:val="19"/>
          <w:szCs w:val="19"/>
        </w:rPr>
        <w:t>unitarios</w:t>
      </w:r>
      <w:r w:rsidRPr="002D2EE0">
        <w:rPr>
          <w:rFonts w:ascii="Century Gothic" w:hAnsi="Century Gothic" w:cs="Arial"/>
          <w:spacing w:val="29"/>
          <w:sz w:val="19"/>
          <w:szCs w:val="19"/>
        </w:rPr>
        <w:t xml:space="preserve"> </w:t>
      </w:r>
      <w:r w:rsidRPr="002D2EE0">
        <w:rPr>
          <w:rFonts w:ascii="Century Gothic" w:hAnsi="Century Gothic" w:cs="Arial"/>
          <w:sz w:val="19"/>
          <w:szCs w:val="19"/>
        </w:rPr>
        <w:t>o conjuntos.</w:t>
      </w:r>
    </w:p>
    <w:p w14:paraId="6EE2F7DA" w14:textId="77777777" w:rsidR="00EB2C32" w:rsidRPr="00817F50" w:rsidRDefault="00EB2C32" w:rsidP="00EB2C32">
      <w:pPr>
        <w:spacing w:line="250" w:lineRule="auto"/>
        <w:jc w:val="both"/>
        <w:rPr>
          <w:rFonts w:ascii="Century Gothic" w:hAnsi="Century Gothic" w:cs="Arial"/>
          <w:sz w:val="19"/>
          <w:szCs w:val="19"/>
        </w:rPr>
      </w:pPr>
    </w:p>
    <w:p w14:paraId="144B6A4C" w14:textId="77777777" w:rsidR="00EB2C32" w:rsidRPr="00817F50" w:rsidRDefault="00EB2C32" w:rsidP="00EB2C32">
      <w:pPr>
        <w:spacing w:line="250" w:lineRule="auto"/>
        <w:jc w:val="both"/>
        <w:rPr>
          <w:rFonts w:ascii="Century Gothic" w:hAnsi="Century Gothic" w:cs="Arial"/>
          <w:sz w:val="19"/>
          <w:szCs w:val="19"/>
        </w:rPr>
      </w:pPr>
    </w:p>
    <w:p w14:paraId="2C39A214" w14:textId="77777777" w:rsidR="00F34A8F" w:rsidRPr="00817F50" w:rsidRDefault="00F34A8F" w:rsidP="00F34A8F">
      <w:pPr>
        <w:widowControl/>
        <w:spacing w:before="120" w:after="120" w:line="259" w:lineRule="auto"/>
        <w:jc w:val="both"/>
        <w:rPr>
          <w:rFonts w:ascii="Century Gothic" w:hAnsi="Century Gothic"/>
          <w:sz w:val="19"/>
          <w:szCs w:val="19"/>
        </w:rPr>
      </w:pPr>
    </w:p>
    <w:p w14:paraId="3A0BA325" w14:textId="77777777" w:rsidR="00F34A8F" w:rsidRPr="00817F50" w:rsidRDefault="00F34A8F" w:rsidP="00F34A8F">
      <w:pPr>
        <w:widowControl/>
        <w:spacing w:before="120" w:after="120" w:line="259" w:lineRule="auto"/>
        <w:jc w:val="both"/>
        <w:rPr>
          <w:rFonts w:ascii="Century Gothic" w:hAnsi="Century Gothic"/>
          <w:sz w:val="19"/>
          <w:szCs w:val="19"/>
        </w:rPr>
      </w:pPr>
    </w:p>
    <w:p w14:paraId="6B7EA006" w14:textId="77777777" w:rsidR="00F34A8F" w:rsidRPr="00817F50" w:rsidRDefault="00F34A8F" w:rsidP="00F34A8F">
      <w:pPr>
        <w:widowControl/>
        <w:spacing w:before="120" w:after="120" w:line="259" w:lineRule="auto"/>
        <w:jc w:val="both"/>
        <w:rPr>
          <w:rFonts w:ascii="Century Gothic" w:hAnsi="Century Gothic"/>
          <w:sz w:val="19"/>
          <w:szCs w:val="19"/>
        </w:rPr>
      </w:pPr>
    </w:p>
    <w:p w14:paraId="73CE015C" w14:textId="77777777" w:rsidR="00F34A8F" w:rsidRPr="00817F50" w:rsidRDefault="00F34A8F" w:rsidP="00F34A8F">
      <w:pPr>
        <w:widowControl/>
        <w:spacing w:before="120" w:after="120" w:line="259" w:lineRule="auto"/>
        <w:jc w:val="both"/>
        <w:rPr>
          <w:rFonts w:ascii="Century Gothic" w:hAnsi="Century Gothic"/>
          <w:sz w:val="19"/>
          <w:szCs w:val="19"/>
        </w:rPr>
      </w:pPr>
    </w:p>
    <w:p w14:paraId="411717F0" w14:textId="77777777" w:rsidR="00F34A8F" w:rsidRPr="00817F50" w:rsidRDefault="00F34A8F" w:rsidP="00F34A8F">
      <w:pPr>
        <w:widowControl/>
        <w:spacing w:before="120" w:after="120" w:line="259" w:lineRule="auto"/>
        <w:jc w:val="both"/>
        <w:rPr>
          <w:rFonts w:ascii="Century Gothic" w:hAnsi="Century Gothic"/>
          <w:sz w:val="19"/>
          <w:szCs w:val="19"/>
        </w:rPr>
      </w:pPr>
    </w:p>
    <w:p w14:paraId="2DFE3339" w14:textId="77777777" w:rsidR="00F34A8F" w:rsidRPr="00817F50" w:rsidRDefault="00F34A8F" w:rsidP="00F34A8F">
      <w:pPr>
        <w:widowControl/>
        <w:spacing w:before="120" w:after="120" w:line="259" w:lineRule="auto"/>
        <w:jc w:val="both"/>
        <w:rPr>
          <w:rFonts w:ascii="Century Gothic" w:hAnsi="Century Gothic"/>
          <w:sz w:val="19"/>
          <w:szCs w:val="19"/>
        </w:rPr>
      </w:pPr>
    </w:p>
    <w:p w14:paraId="0BFFCDCE" w14:textId="77777777" w:rsidR="00F34A8F" w:rsidRPr="00817F50" w:rsidRDefault="00F34A8F" w:rsidP="00F34A8F">
      <w:pPr>
        <w:widowControl/>
        <w:spacing w:before="120" w:after="120" w:line="259" w:lineRule="auto"/>
        <w:jc w:val="both"/>
        <w:rPr>
          <w:rFonts w:ascii="Century Gothic" w:hAnsi="Century Gothic"/>
          <w:sz w:val="19"/>
          <w:szCs w:val="19"/>
        </w:rPr>
      </w:pPr>
    </w:p>
    <w:p w14:paraId="6F86FEDF" w14:textId="77777777" w:rsidR="00F34A8F" w:rsidRPr="00817F50" w:rsidRDefault="00F34A8F" w:rsidP="00F34A8F">
      <w:pPr>
        <w:widowControl/>
        <w:spacing w:before="120" w:after="120" w:line="259" w:lineRule="auto"/>
        <w:jc w:val="both"/>
        <w:rPr>
          <w:rFonts w:ascii="Century Gothic" w:hAnsi="Century Gothic"/>
          <w:sz w:val="19"/>
          <w:szCs w:val="19"/>
        </w:rPr>
      </w:pPr>
    </w:p>
    <w:p w14:paraId="28ECA334" w14:textId="77777777" w:rsidR="00F34A8F" w:rsidRPr="00817F50" w:rsidRDefault="00F34A8F" w:rsidP="00F34A8F">
      <w:pPr>
        <w:widowControl/>
        <w:spacing w:before="120" w:after="120" w:line="259" w:lineRule="auto"/>
        <w:jc w:val="both"/>
        <w:rPr>
          <w:rFonts w:ascii="Century Gothic" w:hAnsi="Century Gothic"/>
          <w:sz w:val="19"/>
          <w:szCs w:val="19"/>
        </w:rPr>
        <w:sectPr w:rsidR="00F34A8F" w:rsidRPr="00817F50" w:rsidSect="001972C3">
          <w:footerReference w:type="even" r:id="rId54"/>
          <w:footerReference w:type="default" r:id="rId55"/>
          <w:pgSz w:w="12220" w:h="15600"/>
          <w:pgMar w:top="720" w:right="720" w:bottom="720" w:left="720" w:header="0" w:footer="0" w:gutter="0"/>
          <w:pgNumType w:start="1"/>
          <w:cols w:space="720"/>
          <w:docGrid w:linePitch="299"/>
        </w:sectPr>
      </w:pPr>
    </w:p>
    <w:p w14:paraId="193DD4D7" w14:textId="77777777" w:rsidR="00F34A8F" w:rsidRPr="00817F50" w:rsidRDefault="00F34A8F" w:rsidP="00917C6F">
      <w:pPr>
        <w:pStyle w:val="Ttulo1"/>
        <w:ind w:left="426" w:hanging="426"/>
        <w:rPr>
          <w:rFonts w:ascii="Century Gothic" w:hAnsi="Century Gothic" w:cstheme="minorHAnsi"/>
          <w:color w:val="365F91" w:themeColor="accent1" w:themeShade="BF"/>
        </w:rPr>
      </w:pPr>
      <w:bookmarkStart w:id="160" w:name="_Toc62208662"/>
      <w:bookmarkStart w:id="161" w:name="_Toc83729678"/>
      <w:bookmarkStart w:id="162" w:name="_Toc85726035"/>
      <w:r w:rsidRPr="00817F50">
        <w:rPr>
          <w:rFonts w:ascii="Century Gothic" w:hAnsi="Century Gothic" w:cstheme="minorHAnsi"/>
          <w:color w:val="365F91" w:themeColor="accent1" w:themeShade="BF"/>
        </w:rPr>
        <w:lastRenderedPageBreak/>
        <w:t xml:space="preserve">ANEXO </w:t>
      </w:r>
      <w:r w:rsidR="00C44E3E">
        <w:rPr>
          <w:rFonts w:ascii="Century Gothic" w:hAnsi="Century Gothic" w:cstheme="minorHAnsi"/>
          <w:color w:val="365F91" w:themeColor="accent1" w:themeShade="BF"/>
        </w:rPr>
        <w:t>I</w:t>
      </w:r>
      <w:r w:rsidRPr="00817F50">
        <w:rPr>
          <w:rFonts w:ascii="Century Gothic" w:hAnsi="Century Gothic" w:cstheme="minorHAnsi"/>
          <w:color w:val="365F91" w:themeColor="accent1" w:themeShade="BF"/>
        </w:rPr>
        <w:t xml:space="preserve">: </w:t>
      </w:r>
      <w:r w:rsidR="009137C6" w:rsidRPr="00817F50">
        <w:rPr>
          <w:rFonts w:ascii="Century Gothic" w:hAnsi="Century Gothic" w:cstheme="minorHAnsi"/>
          <w:color w:val="365F91" w:themeColor="accent1" w:themeShade="BF"/>
        </w:rPr>
        <w:t>SUBPROCESO</w:t>
      </w:r>
      <w:r w:rsidR="00D6708E" w:rsidRPr="00817F50">
        <w:rPr>
          <w:rFonts w:ascii="Century Gothic" w:hAnsi="Century Gothic" w:cstheme="minorHAnsi"/>
          <w:color w:val="365F91" w:themeColor="accent1" w:themeShade="BF"/>
        </w:rPr>
        <w:t>S</w:t>
      </w:r>
      <w:r w:rsidR="009137C6" w:rsidRPr="00817F50">
        <w:rPr>
          <w:rFonts w:ascii="Century Gothic" w:hAnsi="Century Gothic" w:cstheme="minorHAnsi"/>
          <w:color w:val="365F91" w:themeColor="accent1" w:themeShade="BF"/>
        </w:rPr>
        <w:t xml:space="preserve"> DE LA FASE DE DISEÑO</w:t>
      </w:r>
      <w:bookmarkEnd w:id="160"/>
      <w:bookmarkEnd w:id="161"/>
      <w:bookmarkEnd w:id="162"/>
    </w:p>
    <w:p w14:paraId="741AF280" w14:textId="77777777" w:rsidR="00F34A8F" w:rsidRPr="00817F50" w:rsidRDefault="00F34A8F" w:rsidP="00F34A8F">
      <w:pPr>
        <w:widowControl/>
        <w:spacing w:before="120" w:after="120" w:line="259" w:lineRule="auto"/>
        <w:jc w:val="both"/>
        <w:rPr>
          <w:rFonts w:ascii="Century Gothic" w:hAnsi="Century Gothic"/>
          <w:sz w:val="19"/>
          <w:szCs w:val="19"/>
        </w:rPr>
      </w:pPr>
    </w:p>
    <w:tbl>
      <w:tblPr>
        <w:tblStyle w:val="Tablaconcuadrcula"/>
        <w:tblW w:w="14317"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100"/>
        <w:gridCol w:w="5251"/>
        <w:gridCol w:w="1311"/>
        <w:gridCol w:w="3021"/>
        <w:gridCol w:w="4487"/>
        <w:gridCol w:w="147"/>
      </w:tblGrid>
      <w:tr w:rsidR="00F81175" w:rsidRPr="00817F50" w14:paraId="1A52694B" w14:textId="77777777" w:rsidTr="00F52DC4">
        <w:trPr>
          <w:gridBefore w:val="1"/>
          <w:wBefore w:w="100" w:type="dxa"/>
          <w:tblHeader/>
        </w:trPr>
        <w:tc>
          <w:tcPr>
            <w:tcW w:w="5251" w:type="dxa"/>
            <w:tcBorders>
              <w:bottom w:val="single" w:sz="24" w:space="0" w:color="17365D" w:themeColor="text2" w:themeShade="BF"/>
            </w:tcBorders>
            <w:shd w:val="clear" w:color="auto" w:fill="1F497D" w:themeFill="text2"/>
          </w:tcPr>
          <w:p w14:paraId="48D613C2" w14:textId="77777777" w:rsidR="00F81175" w:rsidRPr="00817F50" w:rsidRDefault="00F81175" w:rsidP="004B33B8">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INSUMOS</w:t>
            </w:r>
          </w:p>
        </w:tc>
        <w:tc>
          <w:tcPr>
            <w:tcW w:w="8966" w:type="dxa"/>
            <w:gridSpan w:val="4"/>
            <w:tcBorders>
              <w:bottom w:val="single" w:sz="24" w:space="0" w:color="17365D" w:themeColor="text2" w:themeShade="BF"/>
            </w:tcBorders>
            <w:shd w:val="clear" w:color="auto" w:fill="1F497D" w:themeFill="text2"/>
          </w:tcPr>
          <w:p w14:paraId="57C0CBAC" w14:textId="77777777" w:rsidR="00F81175" w:rsidRPr="00817F50" w:rsidRDefault="00F81175" w:rsidP="004B33B8">
            <w:pPr>
              <w:pStyle w:val="Textoindependiente"/>
              <w:spacing w:line="250" w:lineRule="auto"/>
              <w:ind w:left="0" w:right="105"/>
              <w:jc w:val="center"/>
              <w:rPr>
                <w:rFonts w:ascii="Century Gothic" w:hAnsi="Century Gothic" w:cs="Arial"/>
                <w:color w:val="FFFFFF" w:themeColor="background1"/>
                <w:sz w:val="19"/>
                <w:szCs w:val="19"/>
              </w:rPr>
            </w:pPr>
            <w:r w:rsidRPr="00817F50">
              <w:rPr>
                <w:rFonts w:ascii="Century Gothic" w:hAnsi="Century Gothic" w:cs="Arial"/>
                <w:color w:val="FFFFFF" w:themeColor="background1"/>
                <w:sz w:val="19"/>
                <w:szCs w:val="19"/>
              </w:rPr>
              <w:t xml:space="preserve">                                                                       EVIDENCIAS</w:t>
            </w:r>
          </w:p>
        </w:tc>
      </w:tr>
      <w:tr w:rsidR="00F34A8F" w:rsidRPr="00817F50" w14:paraId="0F5E6A8A" w14:textId="77777777" w:rsidTr="002F2376">
        <w:tblPrEx>
          <w:tblBorders>
            <w:insideH w:val="none" w:sz="0" w:space="0" w:color="auto"/>
            <w:insideV w:val="none" w:sz="0" w:space="0" w:color="auto"/>
          </w:tblBorders>
        </w:tblPrEx>
        <w:trPr>
          <w:gridAfter w:val="1"/>
          <w:wAfter w:w="147" w:type="dxa"/>
          <w:trHeight w:val="911"/>
        </w:trPr>
        <w:tc>
          <w:tcPr>
            <w:tcW w:w="6662" w:type="dxa"/>
            <w:gridSpan w:val="3"/>
            <w:shd w:val="clear" w:color="auto" w:fill="auto"/>
            <w:vAlign w:val="center"/>
          </w:tcPr>
          <w:p w14:paraId="669E139F" w14:textId="77777777" w:rsidR="00F34A8F" w:rsidRPr="00817F50" w:rsidRDefault="00F34A8F" w:rsidP="00D641CC">
            <w:pPr>
              <w:widowControl/>
              <w:spacing w:before="120" w:after="120" w:line="259" w:lineRule="auto"/>
              <w:jc w:val="center"/>
              <w:rPr>
                <w:rFonts w:ascii="Century Gothic" w:hAnsi="Century Gothic"/>
                <w:sz w:val="19"/>
                <w:szCs w:val="19"/>
              </w:rPr>
            </w:pPr>
          </w:p>
        </w:tc>
        <w:tc>
          <w:tcPr>
            <w:tcW w:w="3021" w:type="dxa"/>
            <w:shd w:val="clear" w:color="auto" w:fill="auto"/>
          </w:tcPr>
          <w:p w14:paraId="5963AF80" w14:textId="77777777" w:rsidR="00F34A8F" w:rsidRPr="00817F50" w:rsidRDefault="00F81175" w:rsidP="00D641CC">
            <w:pPr>
              <w:widowControl/>
              <w:spacing w:before="120" w:after="120" w:line="259" w:lineRule="auto"/>
              <w:jc w:val="center"/>
              <w:rPr>
                <w:rFonts w:ascii="Century Gothic" w:hAnsi="Century Gothic"/>
                <w:sz w:val="19"/>
                <w:szCs w:val="19"/>
              </w:rPr>
            </w:pPr>
            <w:r w:rsidRPr="00817F50">
              <w:rPr>
                <w:rFonts w:ascii="Century Gothic" w:hAnsi="Century Gothic"/>
                <w:noProof/>
                <w:sz w:val="19"/>
                <w:szCs w:val="19"/>
              </w:rPr>
              <mc:AlternateContent>
                <mc:Choice Requires="wps">
                  <w:drawing>
                    <wp:anchor distT="0" distB="0" distL="114300" distR="114300" simplePos="0" relativeHeight="251898368" behindDoc="0" locked="0" layoutInCell="1" allowOverlap="1" wp14:anchorId="5C0F0820" wp14:editId="47B78D3E">
                      <wp:simplePos x="0" y="0"/>
                      <wp:positionH relativeFrom="column">
                        <wp:posOffset>872186</wp:posOffset>
                      </wp:positionH>
                      <wp:positionV relativeFrom="paragraph">
                        <wp:posOffset>401955</wp:posOffset>
                      </wp:positionV>
                      <wp:extent cx="0" cy="184994"/>
                      <wp:effectExtent l="76200" t="0" r="57150" b="62865"/>
                      <wp:wrapNone/>
                      <wp:docPr id="10" name="Conector recto de flecha 10"/>
                      <wp:cNvGraphicFramePr/>
                      <a:graphic xmlns:a="http://schemas.openxmlformats.org/drawingml/2006/main">
                        <a:graphicData uri="http://schemas.microsoft.com/office/word/2010/wordprocessingShape">
                          <wps:wsp>
                            <wps:cNvCnPr/>
                            <wps:spPr>
                              <a:xfrm>
                                <a:off x="0" y="0"/>
                                <a:ext cx="0" cy="184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C3FDFBD" id="_x0000_t32" coordsize="21600,21600" o:spt="32" o:oned="t" path="m,l21600,21600e" filled="f">
                      <v:path arrowok="t" fillok="f" o:connecttype="none"/>
                      <o:lock v:ext="edit" shapetype="t"/>
                    </v:shapetype>
                    <v:shape id="Conector recto de flecha 10" o:spid="_x0000_s1026" type="#_x0000_t32" style="position:absolute;margin-left:68.7pt;margin-top:31.65pt;width:0;height:14.55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" strokecolor="#4579b8 [3044]">
                      <v:stroke endarrow="block"/>
                    </v:shape>
                  </w:pict>
                </mc:Fallback>
              </mc:AlternateContent>
            </w:r>
            <w:r w:rsidR="00F34A8F" w:rsidRPr="00817F50">
              <w:rPr>
                <w:rFonts w:ascii="Century Gothic" w:hAnsi="Century Gothic"/>
                <w:noProof/>
                <w:sz w:val="19"/>
                <w:szCs w:val="19"/>
              </w:rPr>
              <w:drawing>
                <wp:inline distT="0" distB="0" distL="0" distR="0" wp14:anchorId="67B24BC1" wp14:editId="3E1108D9">
                  <wp:extent cx="717550" cy="307521"/>
                  <wp:effectExtent l="0" t="0" r="635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3931" cy="310256"/>
                          </a:xfrm>
                          <a:prstGeom prst="rect">
                            <a:avLst/>
                          </a:prstGeom>
                          <a:noFill/>
                          <a:ln>
                            <a:noFill/>
                          </a:ln>
                        </pic:spPr>
                      </pic:pic>
                    </a:graphicData>
                  </a:graphic>
                </wp:inline>
              </w:drawing>
            </w:r>
          </w:p>
        </w:tc>
        <w:tc>
          <w:tcPr>
            <w:tcW w:w="4487" w:type="dxa"/>
            <w:shd w:val="clear" w:color="auto" w:fill="auto"/>
            <w:vAlign w:val="center"/>
          </w:tcPr>
          <w:p w14:paraId="60509B30" w14:textId="77777777" w:rsidR="00F34A8F" w:rsidRPr="00817F50" w:rsidRDefault="00F34A8F" w:rsidP="00D641CC">
            <w:pPr>
              <w:widowControl/>
              <w:spacing w:before="120" w:after="120" w:line="259" w:lineRule="auto"/>
              <w:jc w:val="center"/>
              <w:rPr>
                <w:rFonts w:ascii="Century Gothic" w:hAnsi="Century Gothic"/>
                <w:sz w:val="19"/>
                <w:szCs w:val="19"/>
              </w:rPr>
            </w:pPr>
          </w:p>
        </w:tc>
      </w:tr>
      <w:tr w:rsidR="00F34A8F" w:rsidRPr="00817F50" w14:paraId="02E2EE8E"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tcPr>
          <w:p w14:paraId="3429EB67" w14:textId="77777777" w:rsidR="00F34A8F" w:rsidRPr="00817F50" w:rsidRDefault="00F34A8F" w:rsidP="00D641CC">
            <w:pPr>
              <w:pStyle w:val="Textoindependiente"/>
              <w:spacing w:line="250" w:lineRule="auto"/>
              <w:ind w:left="0" w:right="105"/>
              <w:jc w:val="both"/>
              <w:rPr>
                <w:rFonts w:ascii="Century Gothic" w:hAnsi="Century Gothic" w:cs="Arial"/>
                <w:sz w:val="16"/>
                <w:szCs w:val="16"/>
              </w:rPr>
            </w:pPr>
            <w:r w:rsidRPr="00817F50">
              <w:rPr>
                <w:rFonts w:ascii="Century Gothic" w:hAnsi="Century Gothic" w:cs="Arial"/>
                <w:sz w:val="16"/>
                <w:szCs w:val="16"/>
              </w:rPr>
              <w:t>1. Documentación de la necesidad estructurada de información:</w:t>
            </w:r>
          </w:p>
          <w:p w14:paraId="47389BE5" w14:textId="77777777" w:rsidR="00F34A8F" w:rsidRPr="00817F50"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817F50">
              <w:rPr>
                <w:rFonts w:ascii="Century Gothic" w:hAnsi="Century Gothic" w:cs="Arial"/>
                <w:sz w:val="16"/>
                <w:szCs w:val="16"/>
              </w:rPr>
              <w:t>Disposiciones normativas aplicables</w:t>
            </w:r>
          </w:p>
          <w:p w14:paraId="61C172FC" w14:textId="77777777" w:rsidR="00F34A8F" w:rsidRPr="00817F50"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817F50">
              <w:rPr>
                <w:rFonts w:ascii="Century Gothic" w:hAnsi="Century Gothic" w:cs="Arial"/>
                <w:sz w:val="16"/>
                <w:szCs w:val="16"/>
              </w:rPr>
              <w:t>Temática de la información a generar</w:t>
            </w:r>
          </w:p>
          <w:p w14:paraId="556522BC" w14:textId="77777777" w:rsidR="00F34A8F" w:rsidRPr="00817F50"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817F50">
              <w:rPr>
                <w:rFonts w:ascii="Century Gothic" w:hAnsi="Century Gothic" w:cs="Arial"/>
                <w:sz w:val="16"/>
                <w:szCs w:val="16"/>
              </w:rPr>
              <w:t>Población objeto de estudio</w:t>
            </w:r>
          </w:p>
          <w:p w14:paraId="23F2636F" w14:textId="77777777" w:rsidR="00F34A8F" w:rsidRPr="00817F50"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817F50">
              <w:rPr>
                <w:rFonts w:ascii="Century Gothic" w:hAnsi="Century Gothic" w:cs="Arial"/>
                <w:sz w:val="16"/>
                <w:szCs w:val="16"/>
              </w:rPr>
              <w:t>Cobertura y desglose geográfico</w:t>
            </w:r>
          </w:p>
          <w:p w14:paraId="24DD6AB3" w14:textId="77777777" w:rsidR="00F34A8F" w:rsidRPr="00817F50"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817F50">
              <w:rPr>
                <w:rFonts w:ascii="Century Gothic" w:hAnsi="Century Gothic" w:cs="Arial"/>
                <w:sz w:val="16"/>
                <w:szCs w:val="16"/>
              </w:rPr>
              <w:t>Referencia temporal</w:t>
            </w:r>
          </w:p>
          <w:p w14:paraId="5D53128B" w14:textId="77777777" w:rsidR="00F34A8F" w:rsidRPr="00817F50"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817F50">
              <w:rPr>
                <w:rFonts w:ascii="Century Gothic" w:hAnsi="Century Gothic" w:cs="Arial"/>
                <w:sz w:val="16"/>
                <w:szCs w:val="16"/>
              </w:rPr>
              <w:t>Periodicidad de la captación de datos y otras desagregaciones que se consideren y justifiquen como relevantes</w:t>
            </w:r>
          </w:p>
          <w:p w14:paraId="56FB3D34" w14:textId="77777777" w:rsidR="00F34A8F" w:rsidRPr="00817F50" w:rsidRDefault="00F34A8F" w:rsidP="00D641CC">
            <w:pPr>
              <w:pStyle w:val="Textoindependiente"/>
              <w:spacing w:line="250" w:lineRule="auto"/>
              <w:ind w:left="599" w:right="105"/>
              <w:rPr>
                <w:rFonts w:ascii="Century Gothic" w:hAnsi="Century Gothic" w:cs="Arial"/>
                <w:sz w:val="16"/>
                <w:szCs w:val="16"/>
              </w:rPr>
            </w:pPr>
          </w:p>
          <w:p w14:paraId="7F67E481"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2. Documentación del plan de viabilidad técnica y económica </w:t>
            </w:r>
          </w:p>
          <w:p w14:paraId="4FB6294A"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3. Documentación de la gestión de la especificación de necesidades </w:t>
            </w:r>
          </w:p>
          <w:p w14:paraId="1A5AE29D"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4. Documentación de la relación conceptual de las necesidades de la información </w:t>
            </w:r>
          </w:p>
          <w:p w14:paraId="2BB455A3"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5. Documentación de la relación de elementos en las necesidades de información </w:t>
            </w:r>
          </w:p>
          <w:p w14:paraId="40461552"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6. Documentación del listado de insumos para la generación de información </w:t>
            </w:r>
          </w:p>
          <w:p w14:paraId="5BACD316" w14:textId="77777777" w:rsidR="00F34A8F" w:rsidRPr="00817F50" w:rsidRDefault="00F34A8F" w:rsidP="00D641CC">
            <w:pPr>
              <w:pStyle w:val="Textoindependiente"/>
              <w:spacing w:after="60" w:line="250" w:lineRule="auto"/>
              <w:ind w:left="0" w:right="108"/>
              <w:jc w:val="both"/>
              <w:rPr>
                <w:rFonts w:ascii="Century Gothic" w:hAnsi="Century Gothic"/>
                <w:sz w:val="16"/>
                <w:szCs w:val="16"/>
              </w:rPr>
            </w:pPr>
            <w:r w:rsidRPr="00817F50">
              <w:rPr>
                <w:rFonts w:ascii="Century Gothic" w:hAnsi="Century Gothic" w:cs="Arial"/>
                <w:sz w:val="16"/>
                <w:szCs w:val="16"/>
              </w:rPr>
              <w:t xml:space="preserve">7. Documentación de la relación con otros </w:t>
            </w:r>
            <w:r w:rsidR="00FC4BED" w:rsidRPr="00817F50">
              <w:rPr>
                <w:rFonts w:ascii="Century Gothic" w:hAnsi="Century Gothic" w:cs="Arial"/>
                <w:sz w:val="16"/>
                <w:szCs w:val="16"/>
              </w:rPr>
              <w:t>P</w:t>
            </w:r>
            <w:r w:rsidRPr="00817F50">
              <w:rPr>
                <w:rFonts w:ascii="Century Gothic" w:hAnsi="Century Gothic" w:cs="Arial"/>
                <w:sz w:val="16"/>
                <w:szCs w:val="16"/>
              </w:rPr>
              <w:t xml:space="preserve">rogramas y justificación de generación </w:t>
            </w:r>
          </w:p>
        </w:tc>
        <w:tc>
          <w:tcPr>
            <w:tcW w:w="3021" w:type="dxa"/>
            <w:shd w:val="clear" w:color="auto" w:fill="auto"/>
          </w:tcPr>
          <w:p w14:paraId="102AED34" w14:textId="77777777" w:rsidR="00F34A8F" w:rsidRPr="00817F50" w:rsidRDefault="00D50A33" w:rsidP="00D641CC">
            <w:pPr>
              <w:widowControl/>
              <w:spacing w:before="120" w:after="120" w:line="259" w:lineRule="auto"/>
              <w:jc w:val="center"/>
              <w:rPr>
                <w:rFonts w:ascii="Century Gothic" w:hAnsi="Century Gothic"/>
                <w:sz w:val="19"/>
                <w:szCs w:val="19"/>
              </w:rPr>
            </w:pPr>
            <w:r w:rsidRPr="00817F50">
              <w:rPr>
                <w:rFonts w:ascii="Century Gothic" w:hAnsi="Century Gothic"/>
                <w:noProof/>
                <w:sz w:val="19"/>
                <w:szCs w:val="19"/>
              </w:rPr>
              <mc:AlternateContent>
                <mc:Choice Requires="wps">
                  <w:drawing>
                    <wp:anchor distT="0" distB="0" distL="114300" distR="114300" simplePos="0" relativeHeight="251889152" behindDoc="0" locked="0" layoutInCell="1" allowOverlap="1" wp14:anchorId="2E8D4F97" wp14:editId="7E3316C3">
                      <wp:simplePos x="0" y="0"/>
                      <wp:positionH relativeFrom="column">
                        <wp:posOffset>853440</wp:posOffset>
                      </wp:positionH>
                      <wp:positionV relativeFrom="paragraph">
                        <wp:posOffset>687705</wp:posOffset>
                      </wp:positionV>
                      <wp:extent cx="0" cy="1728000"/>
                      <wp:effectExtent l="76200" t="0" r="57150" b="62865"/>
                      <wp:wrapNone/>
                      <wp:docPr id="133" name="Conector recto de flecha 133"/>
                      <wp:cNvGraphicFramePr/>
                      <a:graphic xmlns:a="http://schemas.openxmlformats.org/drawingml/2006/main">
                        <a:graphicData uri="http://schemas.microsoft.com/office/word/2010/wordprocessingShape">
                          <wps:wsp>
                            <wps:cNvCnPr/>
                            <wps:spPr>
                              <a:xfrm flipH="1">
                                <a:off x="0" y="0"/>
                                <a:ext cx="0" cy="172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6DD85" id="Conector recto de flecha 133" o:spid="_x0000_s1026" type="#_x0000_t32" style="position:absolute;margin-left:67.2pt;margin-top:54.15pt;width:0;height:136.05pt;flip:x;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" strokecolor="#4579b8 [3044]">
                      <v:stroke endarrow="block"/>
                    </v:shape>
                  </w:pict>
                </mc:Fallback>
              </mc:AlternateContent>
            </w:r>
            <w:r w:rsidRPr="00817F50">
              <w:rPr>
                <w:rFonts w:cs="Arial"/>
                <w:noProof/>
                <w:lang w:eastAsia="es-MX"/>
              </w:rPr>
              <mc:AlternateContent>
                <mc:Choice Requires="wps">
                  <w:drawing>
                    <wp:anchor distT="0" distB="0" distL="114300" distR="114300" simplePos="0" relativeHeight="255681024" behindDoc="0" locked="0" layoutInCell="1" allowOverlap="1" wp14:anchorId="08FD3EEA" wp14:editId="76634516">
                      <wp:simplePos x="0" y="0"/>
                      <wp:positionH relativeFrom="column">
                        <wp:posOffset>278269</wp:posOffset>
                      </wp:positionH>
                      <wp:positionV relativeFrom="paragraph">
                        <wp:posOffset>99778</wp:posOffset>
                      </wp:positionV>
                      <wp:extent cx="1152000" cy="540000"/>
                      <wp:effectExtent l="0" t="0" r="10160" b="12700"/>
                      <wp:wrapNone/>
                      <wp:docPr id="3" name="Rectángulo: esquinas redondeadas 3"/>
                      <wp:cNvGraphicFramePr/>
                      <a:graphic xmlns:a="http://schemas.openxmlformats.org/drawingml/2006/main">
                        <a:graphicData uri="http://schemas.microsoft.com/office/word/2010/wordprocessingShape">
                          <wps:wsp>
                            <wps:cNvSpPr/>
                            <wps:spPr>
                              <a:xfrm>
                                <a:off x="0" y="0"/>
                                <a:ext cx="1152000" cy="5400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88F7" w14:textId="77777777" w:rsidR="00FE0CA6" w:rsidRPr="00004F5A" w:rsidRDefault="00FE0CA6"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Conceptual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D3EEA" id="Rectángulo: esquinas redondeadas 3" o:spid="_x0000_s1027" style="position:absolute;left:0;text-align:left;margin-left:21.9pt;margin-top:7.85pt;width:90.7pt;height:42.5pt;z-index:2556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" fillcolor="#0070c0" strokecolor="#0070c0" strokeweight="2pt">
                      <v:textbox>
                        <w:txbxContent>
                          <w:p w14:paraId="189E88F7" w14:textId="77777777" w:rsidR="00FE0CA6" w:rsidRPr="00004F5A" w:rsidRDefault="00FE0CA6"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Conceptual</w:t>
                            </w:r>
                          </w:p>
                        </w:txbxContent>
                      </v:textbox>
                    </v:roundrect>
                  </w:pict>
                </mc:Fallback>
              </mc:AlternateContent>
            </w:r>
          </w:p>
        </w:tc>
        <w:tc>
          <w:tcPr>
            <w:tcW w:w="4487" w:type="dxa"/>
            <w:shd w:val="clear" w:color="auto" w:fill="auto"/>
            <w:vAlign w:val="center"/>
          </w:tcPr>
          <w:p w14:paraId="59DAA12E"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Reporte de resultados de la investigación documental</w:t>
            </w:r>
          </w:p>
          <w:p w14:paraId="336651E1"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Esquema conceptual</w:t>
            </w:r>
          </w:p>
          <w:p w14:paraId="775FFB5A"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Glosario</w:t>
            </w:r>
          </w:p>
          <w:p w14:paraId="383AAB00"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Diccionario de datos</w:t>
            </w:r>
          </w:p>
          <w:p w14:paraId="3DBEE9DB"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Descripción de metadatos</w:t>
            </w:r>
            <w:r w:rsidR="0058262D" w:rsidRPr="00817F50">
              <w:rPr>
                <w:rFonts w:ascii="Century Gothic" w:hAnsi="Century Gothic" w:cs="Arial"/>
                <w:sz w:val="16"/>
                <w:szCs w:val="16"/>
              </w:rPr>
              <w:t xml:space="preserve"> (DDI)</w:t>
            </w:r>
          </w:p>
          <w:p w14:paraId="601E3BA4"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sz w:val="19"/>
                <w:szCs w:val="19"/>
              </w:rPr>
            </w:pPr>
            <w:r w:rsidRPr="00817F50">
              <w:rPr>
                <w:rFonts w:ascii="Century Gothic" w:hAnsi="Century Gothic" w:cs="Arial"/>
                <w:sz w:val="16"/>
                <w:szCs w:val="16"/>
              </w:rPr>
              <w:t>Diseño de productos de información y sus presentaciones</w:t>
            </w:r>
          </w:p>
        </w:tc>
      </w:tr>
      <w:tr w:rsidR="00F34A8F" w:rsidRPr="00817F50" w14:paraId="54975EA5"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tcPr>
          <w:p w14:paraId="56E6673F" w14:textId="77777777" w:rsidR="00F34A8F" w:rsidRPr="00817F50"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6013B56D" w14:textId="77777777" w:rsidR="00F34A8F" w:rsidRPr="00817F50"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6F2409C3" w14:textId="77777777" w:rsidR="00F34A8F" w:rsidRPr="00817F50" w:rsidRDefault="00F34A8F" w:rsidP="00D641CC">
            <w:pPr>
              <w:widowControl/>
              <w:spacing w:line="259" w:lineRule="auto"/>
              <w:jc w:val="center"/>
              <w:rPr>
                <w:rFonts w:ascii="Century Gothic" w:hAnsi="Century Gothic"/>
                <w:sz w:val="12"/>
                <w:szCs w:val="12"/>
              </w:rPr>
            </w:pPr>
          </w:p>
        </w:tc>
      </w:tr>
      <w:tr w:rsidR="00F34A8F" w:rsidRPr="00817F50" w14:paraId="3A71340D"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4E16D3DB" w14:textId="77777777" w:rsidR="002F74E5" w:rsidRPr="00817F50" w:rsidRDefault="002F74E5" w:rsidP="002F74E5">
            <w:pPr>
              <w:pStyle w:val="Textoindependiente"/>
              <w:spacing w:line="250" w:lineRule="auto"/>
              <w:ind w:left="0" w:right="105" w:firstLine="29"/>
              <w:jc w:val="both"/>
              <w:rPr>
                <w:rFonts w:ascii="Century Gothic" w:hAnsi="Century Gothic" w:cs="Arial"/>
                <w:sz w:val="16"/>
                <w:szCs w:val="16"/>
              </w:rPr>
            </w:pPr>
            <w:r w:rsidRPr="00817F50">
              <w:rPr>
                <w:rFonts w:ascii="Century Gothic" w:hAnsi="Century Gothic" w:cs="Arial"/>
                <w:sz w:val="16"/>
                <w:szCs w:val="16"/>
              </w:rPr>
              <w:t>Esquema conceptual, es decir, asociación y jerarquización de temas, universo de análisis, variables y clasificaciones</w:t>
            </w:r>
          </w:p>
        </w:tc>
        <w:tc>
          <w:tcPr>
            <w:tcW w:w="3021" w:type="dxa"/>
            <w:shd w:val="clear" w:color="auto" w:fill="auto"/>
          </w:tcPr>
          <w:p w14:paraId="5CCA5252" w14:textId="77777777" w:rsidR="00F34A8F" w:rsidRPr="00817F50" w:rsidRDefault="00D957FC" w:rsidP="00D641CC">
            <w:pPr>
              <w:widowControl/>
              <w:spacing w:before="120" w:line="259" w:lineRule="auto"/>
              <w:ind w:right="105"/>
              <w:jc w:val="center"/>
              <w:rPr>
                <w:rFonts w:ascii="Century Gothic" w:eastAsia="Arial" w:hAnsi="Century Gothic" w:cs="Arial"/>
                <w:sz w:val="16"/>
                <w:szCs w:val="16"/>
              </w:rPr>
            </w:pPr>
            <w:r w:rsidRPr="00817F50">
              <w:rPr>
                <w:rFonts w:ascii="Century Gothic" w:eastAsia="Arial" w:hAnsi="Century Gothic" w:cs="Arial"/>
                <w:noProof/>
                <w:sz w:val="16"/>
                <w:szCs w:val="16"/>
              </w:rPr>
              <mc:AlternateContent>
                <mc:Choice Requires="wps">
                  <w:drawing>
                    <wp:anchor distT="0" distB="0" distL="114300" distR="114300" simplePos="0" relativeHeight="251890176" behindDoc="0" locked="0" layoutInCell="1" allowOverlap="1" wp14:anchorId="595E5207" wp14:editId="127DCC42">
                      <wp:simplePos x="0" y="0"/>
                      <wp:positionH relativeFrom="column">
                        <wp:posOffset>853136</wp:posOffset>
                      </wp:positionH>
                      <wp:positionV relativeFrom="paragraph">
                        <wp:posOffset>739830</wp:posOffset>
                      </wp:positionV>
                      <wp:extent cx="0" cy="251460"/>
                      <wp:effectExtent l="76200" t="0" r="57150" b="53340"/>
                      <wp:wrapNone/>
                      <wp:docPr id="134" name="Conector recto de flecha 134"/>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AB428D" id="Conector recto de flecha 134" o:spid="_x0000_s1026" type="#_x0000_t32" style="position:absolute;margin-left:67.2pt;margin-top:58.25pt;width:0;height:19.8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" strokecolor="#4579b8 [3044]">
                      <v:stroke endarrow="block"/>
                    </v:shape>
                  </w:pict>
                </mc:Fallback>
              </mc:AlternateContent>
            </w:r>
            <w:r w:rsidR="00D50A33" w:rsidRPr="00817F50">
              <w:rPr>
                <w:rFonts w:cs="Arial"/>
                <w:noProof/>
                <w:lang w:eastAsia="es-MX"/>
              </w:rPr>
              <mc:AlternateContent>
                <mc:Choice Requires="wps">
                  <w:drawing>
                    <wp:anchor distT="0" distB="0" distL="114300" distR="114300" simplePos="0" relativeHeight="255683072" behindDoc="0" locked="0" layoutInCell="1" allowOverlap="1" wp14:anchorId="7F11C129" wp14:editId="672C4325">
                      <wp:simplePos x="0" y="0"/>
                      <wp:positionH relativeFrom="column">
                        <wp:posOffset>285750</wp:posOffset>
                      </wp:positionH>
                      <wp:positionV relativeFrom="paragraph">
                        <wp:posOffset>147320</wp:posOffset>
                      </wp:positionV>
                      <wp:extent cx="1152000" cy="576000"/>
                      <wp:effectExtent l="0" t="0" r="10160" b="14605"/>
                      <wp:wrapNone/>
                      <wp:docPr id="7" name="Rectángulo: esquinas redondeadas 7"/>
                      <wp:cNvGraphicFramePr/>
                      <a:graphic xmlns:a="http://schemas.openxmlformats.org/drawingml/2006/main">
                        <a:graphicData uri="http://schemas.microsoft.com/office/word/2010/wordprocessingShape">
                          <wps:wsp>
                            <wps:cNvSpPr/>
                            <wps:spPr>
                              <a:xfrm>
                                <a:off x="0" y="0"/>
                                <a:ext cx="1152000" cy="5760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2F983" w14:textId="77777777" w:rsidR="00FE0CA6" w:rsidRPr="00004F5A" w:rsidRDefault="00FE0CA6"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 la Muestra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1C129" id="Rectángulo: esquinas redondeadas 7" o:spid="_x0000_s1028" style="position:absolute;left:0;text-align:left;margin-left:22.5pt;margin-top:11.6pt;width:90.7pt;height:45.35pt;z-index:2556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" fillcolor="#0070c0" strokecolor="#0070c0" strokeweight="2pt">
                      <v:textbox>
                        <w:txbxContent>
                          <w:p w14:paraId="3542F983" w14:textId="77777777" w:rsidR="00FE0CA6" w:rsidRPr="00004F5A" w:rsidRDefault="00FE0CA6"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 la Muestra</w:t>
                            </w:r>
                          </w:p>
                        </w:txbxContent>
                      </v:textbox>
                    </v:roundrect>
                  </w:pict>
                </mc:Fallback>
              </mc:AlternateContent>
            </w:r>
          </w:p>
        </w:tc>
        <w:tc>
          <w:tcPr>
            <w:tcW w:w="4487" w:type="dxa"/>
            <w:shd w:val="clear" w:color="auto" w:fill="auto"/>
            <w:vAlign w:val="center"/>
          </w:tcPr>
          <w:p w14:paraId="58C504DB" w14:textId="77777777" w:rsidR="002F74E5" w:rsidRPr="00817F50"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Determinación del marco muestral y tipo de muestreo</w:t>
            </w:r>
          </w:p>
          <w:p w14:paraId="19582312" w14:textId="77777777" w:rsidR="002F74E5" w:rsidRPr="00817F50"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Justificación del marco muestral</w:t>
            </w:r>
          </w:p>
          <w:p w14:paraId="65463763" w14:textId="77777777" w:rsidR="00F34A8F" w:rsidRPr="00817F50" w:rsidRDefault="002F74E5" w:rsidP="002F74E5">
            <w:pPr>
              <w:pStyle w:val="Textoindependiente"/>
              <w:spacing w:after="60" w:line="250" w:lineRule="auto"/>
              <w:ind w:left="318" w:right="108"/>
              <w:jc w:val="both"/>
              <w:rPr>
                <w:rFonts w:ascii="Century Gothic" w:hAnsi="Century Gothic" w:cs="Arial"/>
                <w:sz w:val="16"/>
                <w:szCs w:val="16"/>
              </w:rPr>
            </w:pPr>
            <w:r w:rsidRPr="00817F50">
              <w:rPr>
                <w:rFonts w:ascii="Century Gothic" w:hAnsi="Century Gothic" w:cs="Arial"/>
                <w:sz w:val="16"/>
                <w:szCs w:val="16"/>
              </w:rPr>
              <w:t>Diseño de muestreo cuando corresponda</w:t>
            </w:r>
          </w:p>
          <w:p w14:paraId="51C7C69A" w14:textId="77777777" w:rsidR="002F74E5" w:rsidRPr="00817F50" w:rsidRDefault="002F74E5" w:rsidP="002F74E5">
            <w:pPr>
              <w:pStyle w:val="Textoindependiente"/>
              <w:spacing w:after="60" w:line="250" w:lineRule="auto"/>
              <w:ind w:left="318" w:right="108"/>
              <w:jc w:val="both"/>
              <w:rPr>
                <w:rFonts w:ascii="Century Gothic" w:hAnsi="Century Gothic" w:cs="Arial"/>
                <w:sz w:val="16"/>
                <w:szCs w:val="16"/>
              </w:rPr>
            </w:pPr>
          </w:p>
          <w:p w14:paraId="781AE286" w14:textId="77777777" w:rsidR="002F74E5" w:rsidRPr="00817F50" w:rsidRDefault="002F74E5" w:rsidP="002F74E5">
            <w:pPr>
              <w:pStyle w:val="Textoindependiente"/>
              <w:spacing w:after="60" w:line="250" w:lineRule="auto"/>
              <w:ind w:left="318" w:right="108"/>
              <w:jc w:val="both"/>
              <w:rPr>
                <w:rFonts w:ascii="Century Gothic" w:hAnsi="Century Gothic" w:cs="Arial"/>
                <w:sz w:val="16"/>
                <w:szCs w:val="16"/>
              </w:rPr>
            </w:pPr>
          </w:p>
        </w:tc>
      </w:tr>
      <w:tr w:rsidR="00F34A8F" w:rsidRPr="00817F50" w14:paraId="27328FAB"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23E6BCDA" w14:textId="77777777" w:rsidR="00F34A8F" w:rsidRPr="00817F50"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65E7C0C6" w14:textId="77777777" w:rsidR="00F34A8F" w:rsidRPr="00817F50"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06DB5402" w14:textId="77777777" w:rsidR="00F34A8F" w:rsidRPr="00817F50" w:rsidRDefault="00F34A8F" w:rsidP="00D641CC">
            <w:pPr>
              <w:widowControl/>
              <w:spacing w:line="259" w:lineRule="auto"/>
              <w:jc w:val="center"/>
              <w:rPr>
                <w:rFonts w:ascii="Century Gothic" w:hAnsi="Century Gothic"/>
                <w:sz w:val="12"/>
                <w:szCs w:val="12"/>
              </w:rPr>
            </w:pPr>
          </w:p>
        </w:tc>
      </w:tr>
      <w:tr w:rsidR="00F34A8F" w:rsidRPr="00817F50" w14:paraId="04D1E83B" w14:textId="77777777" w:rsidTr="002F74E5">
        <w:tblPrEx>
          <w:tblBorders>
            <w:insideH w:val="none" w:sz="0" w:space="0" w:color="auto"/>
            <w:insideV w:val="none" w:sz="0" w:space="0" w:color="auto"/>
          </w:tblBorders>
        </w:tblPrEx>
        <w:trPr>
          <w:gridAfter w:val="1"/>
          <w:wAfter w:w="147" w:type="dxa"/>
          <w:trHeight w:val="2966"/>
        </w:trPr>
        <w:tc>
          <w:tcPr>
            <w:tcW w:w="6662" w:type="dxa"/>
            <w:gridSpan w:val="3"/>
            <w:shd w:val="clear" w:color="auto" w:fill="auto"/>
            <w:vAlign w:val="center"/>
          </w:tcPr>
          <w:p w14:paraId="59BE5CC6"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1. Productos generados en el Diseño </w:t>
            </w:r>
            <w:r w:rsidR="00147088" w:rsidRPr="00817F50">
              <w:rPr>
                <w:rFonts w:ascii="Century Gothic" w:hAnsi="Century Gothic" w:cs="Arial"/>
                <w:sz w:val="16"/>
                <w:szCs w:val="16"/>
              </w:rPr>
              <w:t>C</w:t>
            </w:r>
            <w:r w:rsidRPr="00817F50">
              <w:rPr>
                <w:rFonts w:ascii="Century Gothic" w:hAnsi="Century Gothic" w:cs="Arial"/>
                <w:sz w:val="16"/>
                <w:szCs w:val="16"/>
              </w:rPr>
              <w:t>onceptual y en el Diseño de Productos</w:t>
            </w:r>
          </w:p>
          <w:p w14:paraId="76FA06F8"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p>
          <w:p w14:paraId="70EA5FA3" w14:textId="77777777" w:rsidR="00F34A8F" w:rsidRPr="00817F50" w:rsidRDefault="00F34A8F"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2. Documento de evaluación de las posibles alternativas de datos que puedan servir como insumo para la generación de información, incluyendo Registros Administrativos y cualquier otra fuente</w:t>
            </w:r>
          </w:p>
        </w:tc>
        <w:tc>
          <w:tcPr>
            <w:tcW w:w="3021" w:type="dxa"/>
            <w:shd w:val="clear" w:color="auto" w:fill="auto"/>
          </w:tcPr>
          <w:p w14:paraId="6A63E0AE" w14:textId="77777777" w:rsidR="00F34A8F" w:rsidRPr="00817F50" w:rsidRDefault="00297B9B" w:rsidP="00D641CC">
            <w:pPr>
              <w:pStyle w:val="Textoindependiente"/>
              <w:spacing w:line="250" w:lineRule="auto"/>
              <w:ind w:left="0" w:right="105"/>
              <w:jc w:val="center"/>
              <w:rPr>
                <w:rFonts w:ascii="Century Gothic" w:hAnsi="Century Gothic" w:cs="Arial"/>
                <w:sz w:val="16"/>
                <w:szCs w:val="16"/>
              </w:rPr>
            </w:pPr>
            <w:r w:rsidRPr="00817F50">
              <w:rPr>
                <w:rFonts w:ascii="Times New Roman" w:hAnsi="Times New Roman" w:cs="Times New Roman"/>
                <w:noProof/>
                <w:sz w:val="24"/>
                <w:szCs w:val="24"/>
                <w:lang w:eastAsia="es-MX"/>
              </w:rPr>
              <mc:AlternateContent>
                <mc:Choice Requires="wps">
                  <w:drawing>
                    <wp:anchor distT="0" distB="0" distL="114300" distR="114300" simplePos="0" relativeHeight="255685120" behindDoc="0" locked="0" layoutInCell="1" allowOverlap="1" wp14:anchorId="2818C905" wp14:editId="59E491D7">
                      <wp:simplePos x="0" y="0"/>
                      <wp:positionH relativeFrom="column">
                        <wp:posOffset>279400</wp:posOffset>
                      </wp:positionH>
                      <wp:positionV relativeFrom="paragraph">
                        <wp:posOffset>24268</wp:posOffset>
                      </wp:positionV>
                      <wp:extent cx="1151890" cy="539750"/>
                      <wp:effectExtent l="0" t="0" r="10160" b="12700"/>
                      <wp:wrapNone/>
                      <wp:docPr id="16" name="Rectángulo: esquinas redondeadas 16"/>
                      <wp:cNvGraphicFramePr/>
                      <a:graphic xmlns:a="http://schemas.openxmlformats.org/drawingml/2006/main">
                        <a:graphicData uri="http://schemas.microsoft.com/office/word/2010/wordprocessingShape">
                          <wps:wsp>
                            <wps:cNvSpPr/>
                            <wps:spPr>
                              <a:xfrm>
                                <a:off x="0" y="0"/>
                                <a:ext cx="1151890" cy="5397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9531A" w14:textId="77777777" w:rsidR="00FE0CA6" w:rsidRDefault="00FE0CA6" w:rsidP="00931216">
                                  <w:pPr>
                                    <w:pStyle w:val="Prrafodelista"/>
                                    <w:numPr>
                                      <w:ilvl w:val="0"/>
                                      <w:numId w:val="26"/>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 la Captación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8C905" id="Rectángulo: esquinas redondeadas 16" o:spid="_x0000_s1029" style="position:absolute;left:0;text-align:left;margin-left:22pt;margin-top:1.9pt;width:90.7pt;height:42.5pt;z-index:2556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" fillcolor="#0070c0" strokecolor="#0070c0" strokeweight="2pt">
                      <v:textbox>
                        <w:txbxContent>
                          <w:p w14:paraId="50B9531A" w14:textId="77777777" w:rsidR="00FE0CA6" w:rsidRDefault="00FE0CA6" w:rsidP="00931216">
                            <w:pPr>
                              <w:pStyle w:val="Prrafodelista"/>
                              <w:numPr>
                                <w:ilvl w:val="0"/>
                                <w:numId w:val="26"/>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 la Captación</w:t>
                            </w:r>
                          </w:p>
                        </w:txbxContent>
                      </v:textbox>
                    </v:roundrect>
                  </w:pict>
                </mc:Fallback>
              </mc:AlternateContent>
            </w:r>
          </w:p>
          <w:p w14:paraId="14AF65C7"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r w:rsidRPr="00817F50">
              <w:rPr>
                <w:rFonts w:ascii="Century Gothic" w:hAnsi="Century Gothic" w:cs="Arial"/>
                <w:noProof/>
                <w:sz w:val="16"/>
                <w:szCs w:val="16"/>
              </w:rPr>
              <mc:AlternateContent>
                <mc:Choice Requires="wps">
                  <w:drawing>
                    <wp:anchor distT="0" distB="0" distL="114300" distR="114300" simplePos="0" relativeHeight="251891200" behindDoc="0" locked="0" layoutInCell="1" allowOverlap="1" wp14:anchorId="30BBDAD2" wp14:editId="31C66B7A">
                      <wp:simplePos x="0" y="0"/>
                      <wp:positionH relativeFrom="column">
                        <wp:posOffset>842645</wp:posOffset>
                      </wp:positionH>
                      <wp:positionV relativeFrom="paragraph">
                        <wp:posOffset>464820</wp:posOffset>
                      </wp:positionV>
                      <wp:extent cx="0" cy="1188000"/>
                      <wp:effectExtent l="76200" t="0" r="57150" b="50800"/>
                      <wp:wrapNone/>
                      <wp:docPr id="135" name="Conector recto de flecha 135"/>
                      <wp:cNvGraphicFramePr/>
                      <a:graphic xmlns:a="http://schemas.openxmlformats.org/drawingml/2006/main">
                        <a:graphicData uri="http://schemas.microsoft.com/office/word/2010/wordprocessingShape">
                          <wps:wsp>
                            <wps:cNvCnPr/>
                            <wps:spPr>
                              <a:xfrm>
                                <a:off x="0" y="0"/>
                                <a:ext cx="0" cy="118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114938" id="Conector recto de flecha 135" o:spid="_x0000_s1026" type="#_x0000_t32" style="position:absolute;margin-left:66.35pt;margin-top:36.6pt;width:0;height:93.55pt;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" strokecolor="#4579b8 [3044]">
                      <v:stroke endarrow="block"/>
                    </v:shape>
                  </w:pict>
                </mc:Fallback>
              </mc:AlternateContent>
            </w:r>
          </w:p>
        </w:tc>
        <w:tc>
          <w:tcPr>
            <w:tcW w:w="4487" w:type="dxa"/>
            <w:shd w:val="clear" w:color="auto" w:fill="auto"/>
            <w:vAlign w:val="center"/>
          </w:tcPr>
          <w:p w14:paraId="27E052B8"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Instrumento de captación</w:t>
            </w:r>
          </w:p>
          <w:p w14:paraId="63D224FF"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Canales y protocolos de intercambio</w:t>
            </w:r>
          </w:p>
          <w:p w14:paraId="0FE247C5"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Investigaciones realizadas en el diseño o adecuación de los instrumentos</w:t>
            </w:r>
          </w:p>
          <w:p w14:paraId="76E81114"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Pruebas de concepto y sus resultados</w:t>
            </w:r>
          </w:p>
          <w:p w14:paraId="3FE4152A"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Referencias a documentos de soporte</w:t>
            </w:r>
          </w:p>
          <w:p w14:paraId="2C0CD17D"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Criterios de captación y validación</w:t>
            </w:r>
          </w:p>
          <w:p w14:paraId="02CD6B1A"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Manuales operativos</w:t>
            </w:r>
          </w:p>
          <w:p w14:paraId="1D926AE3"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Estrategia operativa</w:t>
            </w:r>
          </w:p>
          <w:p w14:paraId="151B40EA" w14:textId="77777777" w:rsidR="00643559" w:rsidRPr="00817F50" w:rsidRDefault="00643559"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Diseño de la captura de datos (cuando aplique)</w:t>
            </w:r>
          </w:p>
          <w:p w14:paraId="51960F33" w14:textId="77777777" w:rsidR="00643559" w:rsidRPr="00817F50" w:rsidRDefault="00643559"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Plan general de productos de apoyo operativo</w:t>
            </w:r>
          </w:p>
        </w:tc>
      </w:tr>
      <w:tr w:rsidR="00F34A8F" w:rsidRPr="00817F50" w14:paraId="09F08B93"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03C6C49A" w14:textId="77777777" w:rsidR="00F34A8F" w:rsidRPr="00817F50"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7B70FF04" w14:textId="77777777" w:rsidR="00F34A8F" w:rsidRPr="00817F50"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38F429B3" w14:textId="77777777" w:rsidR="00F34A8F" w:rsidRPr="00817F50" w:rsidRDefault="00F34A8F" w:rsidP="00D641CC">
            <w:pPr>
              <w:widowControl/>
              <w:spacing w:line="259" w:lineRule="auto"/>
              <w:jc w:val="center"/>
              <w:rPr>
                <w:rFonts w:ascii="Century Gothic" w:hAnsi="Century Gothic"/>
                <w:sz w:val="12"/>
                <w:szCs w:val="12"/>
              </w:rPr>
            </w:pPr>
          </w:p>
        </w:tc>
      </w:tr>
      <w:tr w:rsidR="00F34A8F" w:rsidRPr="00817F50" w14:paraId="1767994D" w14:textId="77777777" w:rsidTr="002F74E5">
        <w:tblPrEx>
          <w:tblBorders>
            <w:insideH w:val="none" w:sz="0" w:space="0" w:color="auto"/>
            <w:insideV w:val="none" w:sz="0" w:space="0" w:color="auto"/>
          </w:tblBorders>
        </w:tblPrEx>
        <w:trPr>
          <w:gridAfter w:val="1"/>
          <w:wAfter w:w="147" w:type="dxa"/>
          <w:trHeight w:val="1599"/>
        </w:trPr>
        <w:tc>
          <w:tcPr>
            <w:tcW w:w="6662" w:type="dxa"/>
            <w:gridSpan w:val="3"/>
            <w:shd w:val="clear" w:color="auto" w:fill="auto"/>
            <w:vAlign w:val="center"/>
          </w:tcPr>
          <w:p w14:paraId="6C274E2E" w14:textId="77777777" w:rsidR="002F74E5" w:rsidRPr="00817F50" w:rsidRDefault="002F74E5" w:rsidP="002F74E5">
            <w:pPr>
              <w:pStyle w:val="Textoindependiente"/>
              <w:numPr>
                <w:ilvl w:val="0"/>
                <w:numId w:val="7"/>
              </w:numPr>
              <w:spacing w:line="250" w:lineRule="auto"/>
              <w:ind w:left="174" w:right="105" w:hanging="142"/>
              <w:jc w:val="both"/>
              <w:rPr>
                <w:rFonts w:ascii="Century Gothic" w:hAnsi="Century Gothic" w:cs="Arial"/>
                <w:sz w:val="16"/>
                <w:szCs w:val="16"/>
              </w:rPr>
            </w:pPr>
            <w:r w:rsidRPr="00817F50">
              <w:rPr>
                <w:rFonts w:ascii="Century Gothic" w:hAnsi="Century Gothic" w:cs="Arial"/>
                <w:sz w:val="16"/>
                <w:szCs w:val="16"/>
              </w:rPr>
              <w:t>Documento de evaluación del Programa inmediato anterior (en caso de existir)</w:t>
            </w:r>
          </w:p>
          <w:p w14:paraId="3AEF3B5D" w14:textId="77777777" w:rsidR="002F74E5" w:rsidRPr="00817F50" w:rsidRDefault="002F74E5" w:rsidP="002F74E5">
            <w:pPr>
              <w:pStyle w:val="Textoindependiente"/>
              <w:spacing w:line="250" w:lineRule="auto"/>
              <w:ind w:left="174" w:right="105" w:hanging="142"/>
              <w:jc w:val="both"/>
              <w:rPr>
                <w:rFonts w:ascii="Century Gothic" w:hAnsi="Century Gothic" w:cs="Arial"/>
                <w:sz w:val="16"/>
                <w:szCs w:val="16"/>
              </w:rPr>
            </w:pPr>
          </w:p>
          <w:p w14:paraId="06C533FC" w14:textId="77777777" w:rsidR="002F74E5" w:rsidRPr="00817F50" w:rsidRDefault="002F74E5" w:rsidP="002F74E5">
            <w:pPr>
              <w:pStyle w:val="Textoindependiente"/>
              <w:numPr>
                <w:ilvl w:val="0"/>
                <w:numId w:val="7"/>
              </w:numPr>
              <w:spacing w:line="250" w:lineRule="auto"/>
              <w:ind w:left="174" w:right="105" w:hanging="142"/>
              <w:jc w:val="both"/>
              <w:rPr>
                <w:rFonts w:ascii="Century Gothic" w:hAnsi="Century Gothic" w:cs="Arial"/>
                <w:sz w:val="16"/>
                <w:szCs w:val="16"/>
              </w:rPr>
            </w:pPr>
            <w:r w:rsidRPr="00817F50">
              <w:rPr>
                <w:rFonts w:ascii="Century Gothic" w:hAnsi="Century Gothic" w:cs="Arial"/>
                <w:sz w:val="16"/>
                <w:szCs w:val="16"/>
              </w:rPr>
              <w:t>Análisis de mejora de los componentes de software entre las diferentes actividades, desde la captación hasta la presentación de información</w:t>
            </w:r>
          </w:p>
          <w:p w14:paraId="5667EBD0" w14:textId="77777777" w:rsidR="00F34A8F" w:rsidRPr="00817F50" w:rsidRDefault="00F34A8F" w:rsidP="00D641CC">
            <w:pPr>
              <w:pStyle w:val="Textoindependiente"/>
              <w:spacing w:after="60" w:line="250" w:lineRule="auto"/>
              <w:ind w:right="108"/>
              <w:jc w:val="both"/>
              <w:rPr>
                <w:rFonts w:ascii="Century Gothic" w:hAnsi="Century Gothic" w:cs="Arial"/>
                <w:sz w:val="16"/>
                <w:szCs w:val="16"/>
              </w:rPr>
            </w:pPr>
          </w:p>
        </w:tc>
        <w:tc>
          <w:tcPr>
            <w:tcW w:w="3021" w:type="dxa"/>
            <w:shd w:val="clear" w:color="auto" w:fill="auto"/>
          </w:tcPr>
          <w:p w14:paraId="6BCE7D46" w14:textId="77777777" w:rsidR="00F34A8F" w:rsidRPr="00817F50" w:rsidRDefault="00297B9B" w:rsidP="00D641CC">
            <w:pPr>
              <w:pStyle w:val="Textoindependiente"/>
              <w:spacing w:line="250" w:lineRule="auto"/>
              <w:ind w:left="0" w:right="105"/>
              <w:jc w:val="center"/>
              <w:rPr>
                <w:rFonts w:ascii="Century Gothic" w:hAnsi="Century Gothic" w:cs="Arial"/>
                <w:sz w:val="16"/>
                <w:szCs w:val="16"/>
              </w:rPr>
            </w:pPr>
            <w:r w:rsidRPr="00817F50">
              <w:rPr>
                <w:rFonts w:ascii="Times New Roman" w:hAnsi="Times New Roman" w:cs="Times New Roman"/>
                <w:noProof/>
                <w:sz w:val="24"/>
                <w:szCs w:val="24"/>
                <w:lang w:eastAsia="es-MX"/>
              </w:rPr>
              <mc:AlternateContent>
                <mc:Choice Requires="wps">
                  <w:drawing>
                    <wp:anchor distT="0" distB="0" distL="114300" distR="114300" simplePos="0" relativeHeight="255687168" behindDoc="0" locked="0" layoutInCell="1" allowOverlap="1" wp14:anchorId="24160236" wp14:editId="7B5F91C1">
                      <wp:simplePos x="0" y="0"/>
                      <wp:positionH relativeFrom="column">
                        <wp:posOffset>278130</wp:posOffset>
                      </wp:positionH>
                      <wp:positionV relativeFrom="paragraph">
                        <wp:posOffset>73025</wp:posOffset>
                      </wp:positionV>
                      <wp:extent cx="1151890" cy="612000"/>
                      <wp:effectExtent l="0" t="0" r="10160" b="17145"/>
                      <wp:wrapNone/>
                      <wp:docPr id="22" name="Rectángulo: esquinas redondeadas 22"/>
                      <wp:cNvGraphicFramePr/>
                      <a:graphic xmlns:a="http://schemas.openxmlformats.org/drawingml/2006/main">
                        <a:graphicData uri="http://schemas.microsoft.com/office/word/2010/wordprocessingShape">
                          <wps:wsp>
                            <wps:cNvSpPr/>
                            <wps:spPr>
                              <a:xfrm>
                                <a:off x="0" y="0"/>
                                <a:ext cx="1151890" cy="6120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7DC18" w14:textId="77777777" w:rsidR="00FE0CA6" w:rsidRDefault="00FE0CA6" w:rsidP="00931216">
                                  <w:pPr>
                                    <w:pStyle w:val="Prrafodelista"/>
                                    <w:numPr>
                                      <w:ilvl w:val="0"/>
                                      <w:numId w:val="25"/>
                                    </w:numPr>
                                    <w:shd w:val="clear" w:color="auto" w:fill="0070C0"/>
                                    <w:ind w:left="142" w:hanging="284"/>
                                    <w:jc w:val="center"/>
                                    <w:rPr>
                                      <w:rFonts w:ascii="Century Gothic" w:hAnsi="Century Gothic"/>
                                      <w:color w:val="FFFFFF" w:themeColor="background1"/>
                                      <w:sz w:val="28"/>
                                      <w:szCs w:val="28"/>
                                    </w:rPr>
                                  </w:pPr>
                                  <w:r>
                                    <w:rPr>
                                      <w:rFonts w:ascii="Century Gothic" w:hAnsi="Century Gothic"/>
                                      <w:color w:val="FFFFFF" w:themeColor="background1"/>
                                      <w:sz w:val="14"/>
                                      <w:szCs w:val="14"/>
                                    </w:rPr>
                                    <w:t xml:space="preserve">Diseño </w:t>
                                  </w:r>
                                  <w:r w:rsidRPr="002F74E5">
                                    <w:rPr>
                                      <w:rFonts w:ascii="Century Gothic" w:hAnsi="Century Gothic"/>
                                      <w:color w:val="FFFFFF" w:themeColor="background1"/>
                                      <w:sz w:val="14"/>
                                      <w:szCs w:val="14"/>
                                    </w:rPr>
                                    <w:t xml:space="preserve">de los </w:t>
                                  </w:r>
                                  <w:r>
                                    <w:rPr>
                                      <w:rFonts w:ascii="Century Gothic" w:hAnsi="Century Gothic"/>
                                      <w:color w:val="FFFFFF" w:themeColor="background1"/>
                                      <w:sz w:val="14"/>
                                      <w:szCs w:val="14"/>
                                    </w:rPr>
                                    <w:t>S</w:t>
                                  </w:r>
                                  <w:r w:rsidRPr="002F74E5">
                                    <w:rPr>
                                      <w:rFonts w:ascii="Century Gothic" w:hAnsi="Century Gothic"/>
                                      <w:color w:val="FFFFFF" w:themeColor="background1"/>
                                      <w:sz w:val="14"/>
                                      <w:szCs w:val="14"/>
                                    </w:rPr>
                                    <w:t xml:space="preserve">istemas de </w:t>
                                  </w:r>
                                  <w:r>
                                    <w:rPr>
                                      <w:rFonts w:ascii="Century Gothic" w:hAnsi="Century Gothic"/>
                                      <w:color w:val="FFFFFF" w:themeColor="background1"/>
                                      <w:sz w:val="14"/>
                                      <w:szCs w:val="14"/>
                                    </w:rPr>
                                    <w:t>P</w:t>
                                  </w:r>
                                  <w:r w:rsidRPr="002F74E5">
                                    <w:rPr>
                                      <w:rFonts w:ascii="Century Gothic" w:hAnsi="Century Gothic"/>
                                      <w:color w:val="FFFFFF" w:themeColor="background1"/>
                                      <w:sz w:val="14"/>
                                      <w:szCs w:val="14"/>
                                    </w:rPr>
                                    <w:t xml:space="preserve">roducción y </w:t>
                                  </w:r>
                                  <w:r>
                                    <w:rPr>
                                      <w:rFonts w:ascii="Century Gothic" w:hAnsi="Century Gothic"/>
                                      <w:color w:val="FFFFFF" w:themeColor="background1"/>
                                      <w:sz w:val="14"/>
                                      <w:szCs w:val="14"/>
                                    </w:rPr>
                                    <w:t>F</w:t>
                                  </w:r>
                                  <w:r w:rsidRPr="002F74E5">
                                    <w:rPr>
                                      <w:rFonts w:ascii="Century Gothic" w:hAnsi="Century Gothic"/>
                                      <w:color w:val="FFFFFF" w:themeColor="background1"/>
                                      <w:sz w:val="14"/>
                                      <w:szCs w:val="14"/>
                                    </w:rPr>
                                    <w:t xml:space="preserve">lujos de </w:t>
                                  </w:r>
                                  <w:r>
                                    <w:rPr>
                                      <w:rFonts w:ascii="Century Gothic" w:hAnsi="Century Gothic"/>
                                      <w:color w:val="FFFFFF" w:themeColor="background1"/>
                                      <w:sz w:val="14"/>
                                      <w:szCs w:val="14"/>
                                    </w:rPr>
                                    <w:t>Tr</w:t>
                                  </w:r>
                                  <w:r w:rsidRPr="002F74E5">
                                    <w:rPr>
                                      <w:rFonts w:ascii="Century Gothic" w:hAnsi="Century Gothic"/>
                                      <w:color w:val="FFFFFF" w:themeColor="background1"/>
                                      <w:sz w:val="14"/>
                                      <w:szCs w:val="14"/>
                                    </w:rPr>
                                    <w:t>abajo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60236" id="Rectángulo: esquinas redondeadas 22" o:spid="_x0000_s1030" style="position:absolute;left:0;text-align:left;margin-left:21.9pt;margin-top:5.75pt;width:90.7pt;height:48.2pt;z-index:255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" fillcolor="#0070c0" strokecolor="#0070c0" strokeweight="2pt">
                      <v:textbox>
                        <w:txbxContent>
                          <w:p w14:paraId="0C47DC18" w14:textId="77777777" w:rsidR="00FE0CA6" w:rsidRDefault="00FE0CA6" w:rsidP="00931216">
                            <w:pPr>
                              <w:pStyle w:val="Prrafodelista"/>
                              <w:numPr>
                                <w:ilvl w:val="0"/>
                                <w:numId w:val="25"/>
                              </w:numPr>
                              <w:shd w:val="clear" w:color="auto" w:fill="0070C0"/>
                              <w:ind w:left="142" w:hanging="284"/>
                              <w:jc w:val="center"/>
                              <w:rPr>
                                <w:rFonts w:ascii="Century Gothic" w:hAnsi="Century Gothic"/>
                                <w:color w:val="FFFFFF" w:themeColor="background1"/>
                                <w:sz w:val="28"/>
                                <w:szCs w:val="28"/>
                              </w:rPr>
                            </w:pPr>
                            <w:r>
                              <w:rPr>
                                <w:rFonts w:ascii="Century Gothic" w:hAnsi="Century Gothic"/>
                                <w:color w:val="FFFFFF" w:themeColor="background1"/>
                                <w:sz w:val="14"/>
                                <w:szCs w:val="14"/>
                              </w:rPr>
                              <w:t xml:space="preserve">Diseño </w:t>
                            </w:r>
                            <w:r w:rsidRPr="002F74E5">
                              <w:rPr>
                                <w:rFonts w:ascii="Century Gothic" w:hAnsi="Century Gothic"/>
                                <w:color w:val="FFFFFF" w:themeColor="background1"/>
                                <w:sz w:val="14"/>
                                <w:szCs w:val="14"/>
                              </w:rPr>
                              <w:t xml:space="preserve">de los </w:t>
                            </w:r>
                            <w:r>
                              <w:rPr>
                                <w:rFonts w:ascii="Century Gothic" w:hAnsi="Century Gothic"/>
                                <w:color w:val="FFFFFF" w:themeColor="background1"/>
                                <w:sz w:val="14"/>
                                <w:szCs w:val="14"/>
                              </w:rPr>
                              <w:t>S</w:t>
                            </w:r>
                            <w:r w:rsidRPr="002F74E5">
                              <w:rPr>
                                <w:rFonts w:ascii="Century Gothic" w:hAnsi="Century Gothic"/>
                                <w:color w:val="FFFFFF" w:themeColor="background1"/>
                                <w:sz w:val="14"/>
                                <w:szCs w:val="14"/>
                              </w:rPr>
                              <w:t xml:space="preserve">istemas de </w:t>
                            </w:r>
                            <w:r>
                              <w:rPr>
                                <w:rFonts w:ascii="Century Gothic" w:hAnsi="Century Gothic"/>
                                <w:color w:val="FFFFFF" w:themeColor="background1"/>
                                <w:sz w:val="14"/>
                                <w:szCs w:val="14"/>
                              </w:rPr>
                              <w:t>P</w:t>
                            </w:r>
                            <w:r w:rsidRPr="002F74E5">
                              <w:rPr>
                                <w:rFonts w:ascii="Century Gothic" w:hAnsi="Century Gothic"/>
                                <w:color w:val="FFFFFF" w:themeColor="background1"/>
                                <w:sz w:val="14"/>
                                <w:szCs w:val="14"/>
                              </w:rPr>
                              <w:t xml:space="preserve">roducción y </w:t>
                            </w:r>
                            <w:r>
                              <w:rPr>
                                <w:rFonts w:ascii="Century Gothic" w:hAnsi="Century Gothic"/>
                                <w:color w:val="FFFFFF" w:themeColor="background1"/>
                                <w:sz w:val="14"/>
                                <w:szCs w:val="14"/>
                              </w:rPr>
                              <w:t>F</w:t>
                            </w:r>
                            <w:r w:rsidRPr="002F74E5">
                              <w:rPr>
                                <w:rFonts w:ascii="Century Gothic" w:hAnsi="Century Gothic"/>
                                <w:color w:val="FFFFFF" w:themeColor="background1"/>
                                <w:sz w:val="14"/>
                                <w:szCs w:val="14"/>
                              </w:rPr>
                              <w:t xml:space="preserve">lujos de </w:t>
                            </w:r>
                            <w:r>
                              <w:rPr>
                                <w:rFonts w:ascii="Century Gothic" w:hAnsi="Century Gothic"/>
                                <w:color w:val="FFFFFF" w:themeColor="background1"/>
                                <w:sz w:val="14"/>
                                <w:szCs w:val="14"/>
                              </w:rPr>
                              <w:t>Tr</w:t>
                            </w:r>
                            <w:r w:rsidRPr="002F74E5">
                              <w:rPr>
                                <w:rFonts w:ascii="Century Gothic" w:hAnsi="Century Gothic"/>
                                <w:color w:val="FFFFFF" w:themeColor="background1"/>
                                <w:sz w:val="14"/>
                                <w:szCs w:val="14"/>
                              </w:rPr>
                              <w:t>abajo</w:t>
                            </w:r>
                          </w:p>
                        </w:txbxContent>
                      </v:textbox>
                    </v:roundrect>
                  </w:pict>
                </mc:Fallback>
              </mc:AlternateContent>
            </w:r>
          </w:p>
          <w:p w14:paraId="6BA8EA27"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4A2BC098"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0B886CC0" w14:textId="77777777" w:rsidR="00F34A8F" w:rsidRPr="00817F50" w:rsidRDefault="00297B9B" w:rsidP="00D641CC">
            <w:pPr>
              <w:pStyle w:val="Textoindependiente"/>
              <w:spacing w:line="250" w:lineRule="auto"/>
              <w:ind w:left="0" w:right="105"/>
              <w:jc w:val="center"/>
              <w:rPr>
                <w:rFonts w:ascii="Century Gothic" w:hAnsi="Century Gothic" w:cs="Arial"/>
                <w:sz w:val="16"/>
                <w:szCs w:val="16"/>
              </w:rPr>
            </w:pPr>
            <w:r w:rsidRPr="00817F50">
              <w:rPr>
                <w:rFonts w:ascii="Century Gothic" w:hAnsi="Century Gothic" w:cs="Arial"/>
                <w:noProof/>
                <w:sz w:val="16"/>
                <w:szCs w:val="16"/>
              </w:rPr>
              <mc:AlternateContent>
                <mc:Choice Requires="wps">
                  <w:drawing>
                    <wp:anchor distT="0" distB="0" distL="114300" distR="114300" simplePos="0" relativeHeight="251892224" behindDoc="0" locked="0" layoutInCell="1" allowOverlap="1" wp14:anchorId="1C678589" wp14:editId="4A7AAC50">
                      <wp:simplePos x="0" y="0"/>
                      <wp:positionH relativeFrom="column">
                        <wp:posOffset>836295</wp:posOffset>
                      </wp:positionH>
                      <wp:positionV relativeFrom="paragraph">
                        <wp:posOffset>348753</wp:posOffset>
                      </wp:positionV>
                      <wp:extent cx="0" cy="288000"/>
                      <wp:effectExtent l="76200" t="0" r="57150" b="55245"/>
                      <wp:wrapNone/>
                      <wp:docPr id="136" name="Conector recto de flecha 136"/>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78C2AC3" id="Conector recto de flecha 136" o:spid="_x0000_s1026" type="#_x0000_t32" style="position:absolute;margin-left:65.85pt;margin-top:27.45pt;width:0;height:22.7pt;z-index:2518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" strokecolor="#4579b8 [3044]">
                      <v:stroke endarrow="block"/>
                    </v:shape>
                  </w:pict>
                </mc:Fallback>
              </mc:AlternateContent>
            </w:r>
          </w:p>
        </w:tc>
        <w:tc>
          <w:tcPr>
            <w:tcW w:w="4487" w:type="dxa"/>
            <w:shd w:val="clear" w:color="auto" w:fill="auto"/>
            <w:vAlign w:val="center"/>
          </w:tcPr>
          <w:p w14:paraId="0BC0B9F3" w14:textId="77777777" w:rsidR="002F74E5" w:rsidRPr="00817F50"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Flujos de trabajo en tareas secuenciales</w:t>
            </w:r>
          </w:p>
          <w:p w14:paraId="7BAA5B97" w14:textId="77777777" w:rsidR="002F74E5" w:rsidRPr="00817F50"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Especificación de escenarios funcionales</w:t>
            </w:r>
          </w:p>
          <w:p w14:paraId="5188B886" w14:textId="77777777" w:rsidR="002F74E5" w:rsidRPr="00817F50"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Especificación de las pruebas funcionales a realizar</w:t>
            </w:r>
          </w:p>
          <w:p w14:paraId="051BD283" w14:textId="77777777" w:rsidR="00F34A8F" w:rsidRPr="00817F50"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Diseño de los procesos que se llevarán a cabo en producción</w:t>
            </w:r>
          </w:p>
        </w:tc>
      </w:tr>
      <w:tr w:rsidR="00F34A8F" w:rsidRPr="00817F50" w14:paraId="712C3B29"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7C70CACD" w14:textId="77777777" w:rsidR="00F34A8F" w:rsidRPr="00817F50"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0E2124A5" w14:textId="77777777" w:rsidR="00F34A8F" w:rsidRPr="00817F50"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28877F52" w14:textId="77777777" w:rsidR="00F34A8F" w:rsidRPr="00817F50" w:rsidRDefault="00F34A8F" w:rsidP="00D641CC">
            <w:pPr>
              <w:widowControl/>
              <w:spacing w:line="259" w:lineRule="auto"/>
              <w:jc w:val="center"/>
              <w:rPr>
                <w:rFonts w:ascii="Century Gothic" w:hAnsi="Century Gothic"/>
                <w:sz w:val="12"/>
                <w:szCs w:val="12"/>
              </w:rPr>
            </w:pPr>
          </w:p>
        </w:tc>
      </w:tr>
      <w:tr w:rsidR="00F34A8F" w:rsidRPr="00817F50" w14:paraId="3BB544BC" w14:textId="77777777" w:rsidTr="00297B9B">
        <w:tblPrEx>
          <w:tblBorders>
            <w:insideH w:val="none" w:sz="0" w:space="0" w:color="auto"/>
            <w:insideV w:val="none" w:sz="0" w:space="0" w:color="auto"/>
          </w:tblBorders>
        </w:tblPrEx>
        <w:trPr>
          <w:gridAfter w:val="1"/>
          <w:wAfter w:w="147" w:type="dxa"/>
          <w:trHeight w:val="3249"/>
        </w:trPr>
        <w:tc>
          <w:tcPr>
            <w:tcW w:w="6662" w:type="dxa"/>
            <w:gridSpan w:val="3"/>
            <w:shd w:val="clear" w:color="auto" w:fill="auto"/>
            <w:vAlign w:val="center"/>
          </w:tcPr>
          <w:p w14:paraId="48E693F2" w14:textId="77777777" w:rsidR="00F34A8F" w:rsidRPr="00817F50" w:rsidRDefault="00F34A8F" w:rsidP="003C0CB8">
            <w:pPr>
              <w:pStyle w:val="Textoindependiente"/>
              <w:numPr>
                <w:ilvl w:val="0"/>
                <w:numId w:val="8"/>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Plan de viabilidad técnica y económica para la ejecución del proceso de producción, que contenga la programación de eventos, presupuestos y costos, recursos humanos y materiales</w:t>
            </w:r>
          </w:p>
          <w:p w14:paraId="50C69516" w14:textId="77777777" w:rsidR="00F34A8F" w:rsidRPr="00817F50" w:rsidRDefault="00F34A8F" w:rsidP="00D641CC">
            <w:pPr>
              <w:pStyle w:val="Textoindependiente"/>
              <w:spacing w:line="250" w:lineRule="auto"/>
              <w:ind w:left="720" w:right="105"/>
              <w:rPr>
                <w:rFonts w:ascii="Century Gothic" w:hAnsi="Century Gothic" w:cs="Arial"/>
                <w:sz w:val="16"/>
                <w:szCs w:val="16"/>
              </w:rPr>
            </w:pPr>
          </w:p>
          <w:p w14:paraId="6D525597" w14:textId="77777777" w:rsidR="00F34A8F" w:rsidRPr="00817F50" w:rsidRDefault="00F34A8F" w:rsidP="003C0CB8">
            <w:pPr>
              <w:pStyle w:val="Textoindependiente"/>
              <w:numPr>
                <w:ilvl w:val="0"/>
                <w:numId w:val="8"/>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 xml:space="preserve">Esquema conceptual, es decir, asociación y jerarquización de temas, </w:t>
            </w:r>
            <w:r w:rsidR="00E21E43" w:rsidRPr="00817F50">
              <w:rPr>
                <w:rFonts w:ascii="Century Gothic" w:hAnsi="Century Gothic" w:cs="Arial"/>
                <w:sz w:val="16"/>
                <w:szCs w:val="16"/>
              </w:rPr>
              <w:t>universo de análisis</w:t>
            </w:r>
            <w:r w:rsidRPr="00817F50">
              <w:rPr>
                <w:rFonts w:ascii="Century Gothic" w:hAnsi="Century Gothic" w:cs="Arial"/>
                <w:sz w:val="16"/>
                <w:szCs w:val="16"/>
              </w:rPr>
              <w:t>, variables y clasificaciones</w:t>
            </w:r>
          </w:p>
        </w:tc>
        <w:tc>
          <w:tcPr>
            <w:tcW w:w="3021" w:type="dxa"/>
            <w:shd w:val="clear" w:color="auto" w:fill="auto"/>
          </w:tcPr>
          <w:p w14:paraId="0AAA7194"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47D3E7A6" w14:textId="77777777" w:rsidR="00F34A8F" w:rsidRPr="00817F50" w:rsidRDefault="00297B9B" w:rsidP="00D641CC">
            <w:pPr>
              <w:pStyle w:val="Textoindependiente"/>
              <w:spacing w:line="250" w:lineRule="auto"/>
              <w:ind w:left="0" w:right="105"/>
              <w:jc w:val="center"/>
              <w:rPr>
                <w:rFonts w:ascii="Century Gothic" w:hAnsi="Century Gothic" w:cs="Arial"/>
                <w:sz w:val="16"/>
                <w:szCs w:val="16"/>
              </w:rPr>
            </w:pPr>
            <w:r w:rsidRPr="00817F50">
              <w:rPr>
                <w:rFonts w:ascii="Century Gothic" w:hAnsi="Century Gothic" w:cs="Arial"/>
                <w:noProof/>
                <w:sz w:val="16"/>
                <w:szCs w:val="16"/>
              </w:rPr>
              <mc:AlternateContent>
                <mc:Choice Requires="wps">
                  <w:drawing>
                    <wp:anchor distT="0" distB="0" distL="114300" distR="114300" simplePos="0" relativeHeight="251893248" behindDoc="0" locked="0" layoutInCell="1" allowOverlap="1" wp14:anchorId="5F316735" wp14:editId="0551368C">
                      <wp:simplePos x="0" y="0"/>
                      <wp:positionH relativeFrom="column">
                        <wp:posOffset>835356</wp:posOffset>
                      </wp:positionH>
                      <wp:positionV relativeFrom="paragraph">
                        <wp:posOffset>674370</wp:posOffset>
                      </wp:positionV>
                      <wp:extent cx="0" cy="1295400"/>
                      <wp:effectExtent l="76200" t="0" r="95250" b="57150"/>
                      <wp:wrapNone/>
                      <wp:docPr id="137" name="Conector recto de flecha 137"/>
                      <wp:cNvGraphicFramePr/>
                      <a:graphic xmlns:a="http://schemas.openxmlformats.org/drawingml/2006/main">
                        <a:graphicData uri="http://schemas.microsoft.com/office/word/2010/wordprocessingShape">
                          <wps:wsp>
                            <wps:cNvCnPr/>
                            <wps:spPr>
                              <a:xfrm>
                                <a:off x="0" y="0"/>
                                <a:ext cx="0"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3AEB5" id="Conector recto de flecha 137" o:spid="_x0000_s1026" type="#_x0000_t32" style="position:absolute;margin-left:65.8pt;margin-top:53.1pt;width:0;height:102pt;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" strokecolor="#4579b8 [3044]">
                      <v:stroke endarrow="block"/>
                    </v:shape>
                  </w:pict>
                </mc:Fallback>
              </mc:AlternateContent>
            </w:r>
            <w:r w:rsidRPr="00817F50">
              <w:rPr>
                <w:rFonts w:ascii="Times New Roman" w:hAnsi="Times New Roman" w:cs="Times New Roman"/>
                <w:noProof/>
                <w:sz w:val="24"/>
                <w:szCs w:val="24"/>
                <w:lang w:eastAsia="es-MX"/>
              </w:rPr>
              <mc:AlternateContent>
                <mc:Choice Requires="wps">
                  <w:drawing>
                    <wp:anchor distT="0" distB="0" distL="114300" distR="114300" simplePos="0" relativeHeight="255689216" behindDoc="0" locked="0" layoutInCell="1" allowOverlap="1" wp14:anchorId="17A6479E" wp14:editId="6116390F">
                      <wp:simplePos x="0" y="0"/>
                      <wp:positionH relativeFrom="column">
                        <wp:posOffset>278130</wp:posOffset>
                      </wp:positionH>
                      <wp:positionV relativeFrom="paragraph">
                        <wp:posOffset>3810</wp:posOffset>
                      </wp:positionV>
                      <wp:extent cx="1151890" cy="612000"/>
                      <wp:effectExtent l="0" t="0" r="10160" b="17145"/>
                      <wp:wrapNone/>
                      <wp:docPr id="26" name="Rectángulo: esquinas redondeadas 26"/>
                      <wp:cNvGraphicFramePr/>
                      <a:graphic xmlns:a="http://schemas.openxmlformats.org/drawingml/2006/main">
                        <a:graphicData uri="http://schemas.microsoft.com/office/word/2010/wordprocessingShape">
                          <wps:wsp>
                            <wps:cNvSpPr/>
                            <wps:spPr>
                              <a:xfrm>
                                <a:off x="0" y="0"/>
                                <a:ext cx="1151890" cy="6120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7B01D" w14:textId="77777777" w:rsidR="00FE0CA6" w:rsidRDefault="00FE0CA6"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del Procesamiento y Análisis de la Producción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6479E" id="Rectángulo: esquinas redondeadas 26" o:spid="_x0000_s1031" style="position:absolute;left:0;text-align:left;margin-left:21.9pt;margin-top:.3pt;width:90.7pt;height:48.2pt;z-index:2556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" fillcolor="#0070c0" strokecolor="#0070c0" strokeweight="2pt">
                      <v:textbox>
                        <w:txbxContent>
                          <w:p w14:paraId="3067B01D" w14:textId="77777777" w:rsidR="00FE0CA6" w:rsidRDefault="00FE0CA6"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del Procesamiento y Análisis de la Producción</w:t>
                            </w:r>
                          </w:p>
                        </w:txbxContent>
                      </v:textbox>
                    </v:roundrect>
                  </w:pict>
                </mc:Fallback>
              </mc:AlternateContent>
            </w:r>
          </w:p>
        </w:tc>
        <w:tc>
          <w:tcPr>
            <w:tcW w:w="4487" w:type="dxa"/>
            <w:shd w:val="clear" w:color="auto" w:fill="auto"/>
            <w:vAlign w:val="center"/>
          </w:tcPr>
          <w:p w14:paraId="276A9D94" w14:textId="77777777" w:rsidR="00F34A8F" w:rsidRPr="00817F50" w:rsidRDefault="00683F7E" w:rsidP="00D641CC">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Procesos</w:t>
            </w:r>
            <w:r w:rsidR="00F34A8F" w:rsidRPr="00817F50">
              <w:rPr>
                <w:rFonts w:ascii="Century Gothic" w:hAnsi="Century Gothic" w:cs="Arial"/>
                <w:sz w:val="16"/>
                <w:szCs w:val="16"/>
              </w:rPr>
              <w:t xml:space="preserve"> y algoritmos de:</w:t>
            </w:r>
          </w:p>
          <w:p w14:paraId="402BFB2D"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Integración de datos</w:t>
            </w:r>
          </w:p>
          <w:p w14:paraId="724FC0F7"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Codificación</w:t>
            </w:r>
          </w:p>
          <w:p w14:paraId="78AAB8D7"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Edición</w:t>
            </w:r>
          </w:p>
          <w:p w14:paraId="48820CB6"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Validación</w:t>
            </w:r>
          </w:p>
          <w:p w14:paraId="402E7EA7"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Imputación</w:t>
            </w:r>
          </w:p>
          <w:p w14:paraId="52BDB305"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Creación de nuevas variables o unidades (cuando aplique)</w:t>
            </w:r>
          </w:p>
          <w:p w14:paraId="5289A54D"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Cálculo de ponderadores (cuando aplique)</w:t>
            </w:r>
          </w:p>
          <w:p w14:paraId="059756B0"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Estimación</w:t>
            </w:r>
          </w:p>
          <w:p w14:paraId="19E55E01"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Cálculo de agregaciones</w:t>
            </w:r>
          </w:p>
          <w:p w14:paraId="0F540B75"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Finalización de Conjunto de Datos Procesados</w:t>
            </w:r>
          </w:p>
          <w:p w14:paraId="264838BC"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Análisis para la liberación de resultados</w:t>
            </w:r>
          </w:p>
        </w:tc>
      </w:tr>
      <w:tr w:rsidR="00F34A8F" w:rsidRPr="00817F50" w14:paraId="2F290C2F"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341AC23B" w14:textId="77777777" w:rsidR="00F34A8F" w:rsidRPr="00817F50"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019A146C" w14:textId="77777777" w:rsidR="00F34A8F" w:rsidRPr="00817F50"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0F0E358D" w14:textId="77777777" w:rsidR="00F34A8F" w:rsidRPr="00817F50" w:rsidRDefault="00F34A8F" w:rsidP="00D641CC">
            <w:pPr>
              <w:widowControl/>
              <w:spacing w:line="259" w:lineRule="auto"/>
              <w:jc w:val="center"/>
              <w:rPr>
                <w:rFonts w:ascii="Century Gothic" w:hAnsi="Century Gothic"/>
                <w:sz w:val="12"/>
                <w:szCs w:val="12"/>
              </w:rPr>
            </w:pPr>
          </w:p>
        </w:tc>
      </w:tr>
      <w:tr w:rsidR="00F34A8F" w:rsidRPr="00817F50" w14:paraId="3E202EAA"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54C541A0" w14:textId="77777777" w:rsidR="00F34A8F" w:rsidRPr="00817F50" w:rsidRDefault="00F34A8F" w:rsidP="003C0CB8">
            <w:pPr>
              <w:pStyle w:val="Textoindependiente"/>
              <w:numPr>
                <w:ilvl w:val="0"/>
                <w:numId w:val="9"/>
              </w:numPr>
              <w:spacing w:line="250" w:lineRule="auto"/>
              <w:ind w:right="105"/>
              <w:jc w:val="both"/>
              <w:rPr>
                <w:rFonts w:ascii="Century Gothic" w:hAnsi="Century Gothic" w:cs="Arial"/>
                <w:sz w:val="16"/>
                <w:szCs w:val="16"/>
              </w:rPr>
            </w:pPr>
            <w:r w:rsidRPr="00817F50">
              <w:rPr>
                <w:rFonts w:ascii="Century Gothic" w:hAnsi="Century Gothic" w:cs="Arial"/>
                <w:sz w:val="16"/>
                <w:szCs w:val="16"/>
              </w:rPr>
              <w:t xml:space="preserve">Esquema conceptual, es decir, asociación y jerarquización de temas, </w:t>
            </w:r>
            <w:r w:rsidR="00E21E43" w:rsidRPr="00817F50">
              <w:rPr>
                <w:rFonts w:ascii="Century Gothic" w:hAnsi="Century Gothic" w:cs="Arial"/>
                <w:sz w:val="16"/>
                <w:szCs w:val="16"/>
              </w:rPr>
              <w:t>universo de análisis</w:t>
            </w:r>
            <w:r w:rsidRPr="00817F50">
              <w:rPr>
                <w:rFonts w:ascii="Century Gothic" w:hAnsi="Century Gothic" w:cs="Arial"/>
                <w:sz w:val="16"/>
                <w:szCs w:val="16"/>
              </w:rPr>
              <w:t xml:space="preserve">, variables y clasificaciones </w:t>
            </w:r>
          </w:p>
          <w:p w14:paraId="2E737174" w14:textId="77777777" w:rsidR="00F34A8F" w:rsidRPr="00817F50" w:rsidRDefault="00F34A8F" w:rsidP="003C0CB8">
            <w:pPr>
              <w:pStyle w:val="Textoindependiente"/>
              <w:numPr>
                <w:ilvl w:val="0"/>
                <w:numId w:val="9"/>
              </w:numPr>
              <w:spacing w:line="250" w:lineRule="auto"/>
              <w:ind w:right="105"/>
              <w:jc w:val="both"/>
              <w:rPr>
                <w:rFonts w:ascii="Century Gothic" w:hAnsi="Century Gothic" w:cs="Arial"/>
                <w:sz w:val="16"/>
                <w:szCs w:val="16"/>
              </w:rPr>
            </w:pPr>
            <w:r w:rsidRPr="00817F50">
              <w:rPr>
                <w:rFonts w:ascii="Century Gothic" w:hAnsi="Century Gothic" w:cs="Arial"/>
                <w:sz w:val="16"/>
                <w:szCs w:val="16"/>
              </w:rPr>
              <w:t>Diseño de productos de información y sus presentaciones</w:t>
            </w:r>
          </w:p>
        </w:tc>
        <w:tc>
          <w:tcPr>
            <w:tcW w:w="3021" w:type="dxa"/>
            <w:shd w:val="clear" w:color="auto" w:fill="auto"/>
          </w:tcPr>
          <w:p w14:paraId="1DD43487" w14:textId="77777777" w:rsidR="00F34A8F" w:rsidRPr="00817F50" w:rsidRDefault="00297B9B" w:rsidP="00D641CC">
            <w:pPr>
              <w:pStyle w:val="Textoindependiente"/>
              <w:spacing w:line="250" w:lineRule="auto"/>
              <w:ind w:left="0" w:right="105"/>
              <w:jc w:val="center"/>
              <w:rPr>
                <w:rFonts w:ascii="Century Gothic" w:hAnsi="Century Gothic" w:cs="Arial"/>
                <w:sz w:val="16"/>
                <w:szCs w:val="16"/>
              </w:rPr>
            </w:pPr>
            <w:r w:rsidRPr="00817F50">
              <w:rPr>
                <w:rFonts w:ascii="Times New Roman" w:hAnsi="Times New Roman" w:cs="Times New Roman"/>
                <w:noProof/>
                <w:sz w:val="24"/>
                <w:szCs w:val="24"/>
                <w:lang w:eastAsia="es-MX"/>
              </w:rPr>
              <mc:AlternateContent>
                <mc:Choice Requires="wps">
                  <w:drawing>
                    <wp:anchor distT="0" distB="0" distL="114300" distR="114300" simplePos="0" relativeHeight="255691264" behindDoc="0" locked="0" layoutInCell="1" allowOverlap="1" wp14:anchorId="2C97EB49" wp14:editId="5B2A2C81">
                      <wp:simplePos x="0" y="0"/>
                      <wp:positionH relativeFrom="column">
                        <wp:posOffset>254442</wp:posOffset>
                      </wp:positionH>
                      <wp:positionV relativeFrom="paragraph">
                        <wp:posOffset>47708</wp:posOffset>
                      </wp:positionV>
                      <wp:extent cx="1151890" cy="539750"/>
                      <wp:effectExtent l="0" t="0" r="10160" b="12700"/>
                      <wp:wrapNone/>
                      <wp:docPr id="27" name="Rectángulo: esquinas redondeadas 27"/>
                      <wp:cNvGraphicFramePr/>
                      <a:graphic xmlns:a="http://schemas.openxmlformats.org/drawingml/2006/main">
                        <a:graphicData uri="http://schemas.microsoft.com/office/word/2010/wordprocessingShape">
                          <wps:wsp>
                            <wps:cNvSpPr/>
                            <wps:spPr>
                              <a:xfrm>
                                <a:off x="0" y="0"/>
                                <a:ext cx="1151890" cy="5397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65799" w14:textId="77777777" w:rsidR="00FE0CA6" w:rsidRDefault="00FE0CA6" w:rsidP="00931216">
                                  <w:pPr>
                                    <w:pStyle w:val="Prrafodelista"/>
                                    <w:numPr>
                                      <w:ilvl w:val="0"/>
                                      <w:numId w:val="25"/>
                                    </w:numPr>
                                    <w:shd w:val="clear" w:color="auto" w:fill="0070C0"/>
                                    <w:ind w:left="284" w:hanging="284"/>
                                    <w:jc w:val="center"/>
                                    <w:rPr>
                                      <w:rFonts w:ascii="Century Gothic" w:hAnsi="Century Gothic"/>
                                      <w:color w:val="FFFFFF" w:themeColor="background1"/>
                                      <w:sz w:val="28"/>
                                      <w:szCs w:val="28"/>
                                    </w:rPr>
                                  </w:pPr>
                                  <w:r w:rsidRPr="00297B9B">
                                    <w:rPr>
                                      <w:rFonts w:ascii="Century Gothic" w:hAnsi="Century Gothic"/>
                                      <w:color w:val="FFFFFF" w:themeColor="background1"/>
                                      <w:sz w:val="14"/>
                                      <w:szCs w:val="14"/>
                                    </w:rPr>
                                    <w:t xml:space="preserve">Diseño del </w:t>
                                  </w:r>
                                  <w:r>
                                    <w:rPr>
                                      <w:rFonts w:ascii="Century Gothic" w:hAnsi="Century Gothic"/>
                                      <w:color w:val="FFFFFF" w:themeColor="background1"/>
                                      <w:sz w:val="14"/>
                                      <w:szCs w:val="14"/>
                                    </w:rPr>
                                    <w:t>Esquema de Difusión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7EB49" id="Rectángulo: esquinas redondeadas 27" o:spid="_x0000_s1032" style="position:absolute;left:0;text-align:left;margin-left:20.05pt;margin-top:3.75pt;width:90.7pt;height:42.5pt;z-index:2556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" fillcolor="#0070c0" strokecolor="#0070c0" strokeweight="2pt">
                      <v:textbox>
                        <w:txbxContent>
                          <w:p w14:paraId="5B565799" w14:textId="77777777" w:rsidR="00FE0CA6" w:rsidRDefault="00FE0CA6" w:rsidP="00931216">
                            <w:pPr>
                              <w:pStyle w:val="Prrafodelista"/>
                              <w:numPr>
                                <w:ilvl w:val="0"/>
                                <w:numId w:val="25"/>
                              </w:numPr>
                              <w:shd w:val="clear" w:color="auto" w:fill="0070C0"/>
                              <w:ind w:left="284" w:hanging="284"/>
                              <w:jc w:val="center"/>
                              <w:rPr>
                                <w:rFonts w:ascii="Century Gothic" w:hAnsi="Century Gothic"/>
                                <w:color w:val="FFFFFF" w:themeColor="background1"/>
                                <w:sz w:val="28"/>
                                <w:szCs w:val="28"/>
                              </w:rPr>
                            </w:pPr>
                            <w:r w:rsidRPr="00297B9B">
                              <w:rPr>
                                <w:rFonts w:ascii="Century Gothic" w:hAnsi="Century Gothic"/>
                                <w:color w:val="FFFFFF" w:themeColor="background1"/>
                                <w:sz w:val="14"/>
                                <w:szCs w:val="14"/>
                              </w:rPr>
                              <w:t xml:space="preserve">Diseño del </w:t>
                            </w:r>
                            <w:r>
                              <w:rPr>
                                <w:rFonts w:ascii="Century Gothic" w:hAnsi="Century Gothic"/>
                                <w:color w:val="FFFFFF" w:themeColor="background1"/>
                                <w:sz w:val="14"/>
                                <w:szCs w:val="14"/>
                              </w:rPr>
                              <w:t>Esquema de Difusión</w:t>
                            </w:r>
                          </w:p>
                        </w:txbxContent>
                      </v:textbox>
                    </v:roundrect>
                  </w:pict>
                </mc:Fallback>
              </mc:AlternateContent>
            </w:r>
          </w:p>
          <w:p w14:paraId="70EFDA29"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3C913CCC"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2AD63926" w14:textId="77777777" w:rsidR="00F34A8F" w:rsidRPr="00817F50" w:rsidRDefault="00297B9B" w:rsidP="00D641CC">
            <w:pPr>
              <w:pStyle w:val="Textoindependiente"/>
              <w:spacing w:line="250" w:lineRule="auto"/>
              <w:ind w:left="0" w:right="105"/>
              <w:jc w:val="center"/>
              <w:rPr>
                <w:rFonts w:ascii="Century Gothic" w:hAnsi="Century Gothic" w:cs="Arial"/>
                <w:sz w:val="16"/>
                <w:szCs w:val="16"/>
              </w:rPr>
            </w:pPr>
            <w:r w:rsidRPr="00817F50">
              <w:rPr>
                <w:rFonts w:ascii="Century Gothic" w:hAnsi="Century Gothic" w:cs="Arial"/>
                <w:noProof/>
                <w:sz w:val="16"/>
                <w:szCs w:val="16"/>
              </w:rPr>
              <mc:AlternateContent>
                <mc:Choice Requires="wps">
                  <w:drawing>
                    <wp:anchor distT="0" distB="0" distL="114300" distR="114300" simplePos="0" relativeHeight="251895296" behindDoc="0" locked="0" layoutInCell="1" allowOverlap="1" wp14:anchorId="7BFA3AA9" wp14:editId="49A95184">
                      <wp:simplePos x="0" y="0"/>
                      <wp:positionH relativeFrom="column">
                        <wp:posOffset>845516</wp:posOffset>
                      </wp:positionH>
                      <wp:positionV relativeFrom="paragraph">
                        <wp:posOffset>226060</wp:posOffset>
                      </wp:positionV>
                      <wp:extent cx="0" cy="216535"/>
                      <wp:effectExtent l="76200" t="0" r="57150" b="50165"/>
                      <wp:wrapNone/>
                      <wp:docPr id="139" name="Conector recto de flecha 139"/>
                      <wp:cNvGraphicFramePr/>
                      <a:graphic xmlns:a="http://schemas.openxmlformats.org/drawingml/2006/main">
                        <a:graphicData uri="http://schemas.microsoft.com/office/word/2010/wordprocessingShape">
                          <wps:wsp>
                            <wps:cNvCnPr/>
                            <wps:spPr>
                              <a:xfrm flipH="1">
                                <a:off x="0" y="0"/>
                                <a:ext cx="0" cy="216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26301F5" id="Conector recto de flecha 139" o:spid="_x0000_s1026" type="#_x0000_t32" style="position:absolute;margin-left:66.6pt;margin-top:17.8pt;width:0;height:17.05pt;flip:x;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" strokecolor="#4579b8 [3044]">
                      <v:stroke endarrow="block"/>
                    </v:shape>
                  </w:pict>
                </mc:Fallback>
              </mc:AlternateContent>
            </w:r>
          </w:p>
        </w:tc>
        <w:tc>
          <w:tcPr>
            <w:tcW w:w="4487" w:type="dxa"/>
            <w:shd w:val="clear" w:color="auto" w:fill="auto"/>
            <w:vAlign w:val="center"/>
          </w:tcPr>
          <w:p w14:paraId="775B34E0"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Esquema de difusión</w:t>
            </w:r>
          </w:p>
          <w:p w14:paraId="01087FEC" w14:textId="77777777" w:rsidR="00F34A8F" w:rsidRPr="00817F50"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Oficio de retroalimentación de dicho esquema por parte de la Unidad Administrativa competente en materia de difusión o comunicación institucional.</w:t>
            </w:r>
          </w:p>
        </w:tc>
      </w:tr>
      <w:tr w:rsidR="00F34A8F" w:rsidRPr="00817F50" w14:paraId="7CF7B0BF"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73AB16DC" w14:textId="77777777" w:rsidR="00F34A8F" w:rsidRPr="00817F50"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0598D8D5" w14:textId="77777777" w:rsidR="00F34A8F" w:rsidRPr="00817F50"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53C30DDD" w14:textId="77777777" w:rsidR="00F34A8F" w:rsidRPr="00817F50" w:rsidRDefault="00F34A8F" w:rsidP="00D641CC">
            <w:pPr>
              <w:widowControl/>
              <w:spacing w:line="259" w:lineRule="auto"/>
              <w:jc w:val="center"/>
              <w:rPr>
                <w:rFonts w:ascii="Century Gothic" w:hAnsi="Century Gothic"/>
                <w:sz w:val="12"/>
                <w:szCs w:val="12"/>
              </w:rPr>
            </w:pPr>
          </w:p>
        </w:tc>
      </w:tr>
      <w:tr w:rsidR="00F34A8F" w:rsidRPr="00817F50" w14:paraId="322882AF" w14:textId="77777777" w:rsidTr="00F81175">
        <w:tblPrEx>
          <w:tblBorders>
            <w:insideH w:val="none" w:sz="0" w:space="0" w:color="auto"/>
            <w:insideV w:val="none" w:sz="0" w:space="0" w:color="auto"/>
          </w:tblBorders>
        </w:tblPrEx>
        <w:trPr>
          <w:gridAfter w:val="1"/>
          <w:wAfter w:w="147" w:type="dxa"/>
          <w:trHeight w:val="1290"/>
        </w:trPr>
        <w:tc>
          <w:tcPr>
            <w:tcW w:w="6662" w:type="dxa"/>
            <w:gridSpan w:val="3"/>
            <w:shd w:val="clear" w:color="auto" w:fill="auto"/>
            <w:vAlign w:val="center"/>
          </w:tcPr>
          <w:p w14:paraId="45448AF2" w14:textId="77777777" w:rsidR="00F34A8F" w:rsidRPr="00817F50" w:rsidRDefault="00F34A8F" w:rsidP="00D641CC">
            <w:pPr>
              <w:pStyle w:val="Textoindependiente"/>
              <w:spacing w:line="250" w:lineRule="auto"/>
              <w:ind w:right="105"/>
              <w:jc w:val="both"/>
              <w:rPr>
                <w:rFonts w:ascii="Century Gothic" w:hAnsi="Century Gothic" w:cs="Arial"/>
                <w:sz w:val="16"/>
                <w:szCs w:val="16"/>
              </w:rPr>
            </w:pPr>
          </w:p>
        </w:tc>
        <w:tc>
          <w:tcPr>
            <w:tcW w:w="3021" w:type="dxa"/>
            <w:shd w:val="clear" w:color="auto" w:fill="auto"/>
          </w:tcPr>
          <w:p w14:paraId="71932D9E" w14:textId="77777777" w:rsidR="00F34A8F" w:rsidRPr="00817F50" w:rsidRDefault="00004F5A" w:rsidP="00D641CC">
            <w:pPr>
              <w:pStyle w:val="Textoindependiente"/>
              <w:spacing w:line="250" w:lineRule="auto"/>
              <w:ind w:left="0" w:right="105"/>
              <w:jc w:val="center"/>
              <w:rPr>
                <w:rFonts w:ascii="Century Gothic" w:hAnsi="Century Gothic" w:cs="Arial"/>
                <w:sz w:val="16"/>
                <w:szCs w:val="16"/>
              </w:rPr>
            </w:pPr>
            <w:r w:rsidRPr="00817F50">
              <w:rPr>
                <w:rFonts w:cs="Arial"/>
                <w:noProof/>
                <w:lang w:eastAsia="es-MX"/>
              </w:rPr>
              <mc:AlternateContent>
                <mc:Choice Requires="wps">
                  <w:drawing>
                    <wp:anchor distT="0" distB="0" distL="114300" distR="114300" simplePos="0" relativeHeight="251908608" behindDoc="0" locked="0" layoutInCell="1" allowOverlap="1" wp14:anchorId="7FA912FC" wp14:editId="144A4C2E">
                      <wp:simplePos x="0" y="0"/>
                      <wp:positionH relativeFrom="column">
                        <wp:posOffset>77166</wp:posOffset>
                      </wp:positionH>
                      <wp:positionV relativeFrom="paragraph">
                        <wp:posOffset>34925</wp:posOffset>
                      </wp:positionV>
                      <wp:extent cx="1590261" cy="659958"/>
                      <wp:effectExtent l="0" t="0" r="10160" b="26035"/>
                      <wp:wrapNone/>
                      <wp:docPr id="59" name="Rectángulo: esquinas redondeadas 59"/>
                      <wp:cNvGraphicFramePr/>
                      <a:graphic xmlns:a="http://schemas.openxmlformats.org/drawingml/2006/main">
                        <a:graphicData uri="http://schemas.microsoft.com/office/word/2010/wordprocessingShape">
                          <wps:wsp>
                            <wps:cNvSpPr/>
                            <wps:spPr>
                              <a:xfrm>
                                <a:off x="0" y="0"/>
                                <a:ext cx="1590261" cy="659958"/>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6F949" w14:textId="77777777" w:rsidR="00FE0CA6" w:rsidRPr="00004F5A" w:rsidRDefault="00FE0CA6" w:rsidP="006E4475">
                                  <w:pPr>
                                    <w:pStyle w:val="Prrafodelista"/>
                                    <w:shd w:val="clear" w:color="auto" w:fill="0070C0"/>
                                    <w:ind w:right="-53"/>
                                    <w:jc w:val="both"/>
                                    <w:rPr>
                                      <w:rFonts w:ascii="Century Gothic" w:hAnsi="Century Gothic"/>
                                      <w:color w:val="FFFFFF" w:themeColor="background1"/>
                                      <w:sz w:val="28"/>
                                      <w:szCs w:val="28"/>
                                    </w:rPr>
                                  </w:pPr>
                                  <w:r w:rsidRPr="00004F5A">
                                    <w:rPr>
                                      <w:rFonts w:ascii="Century Gothic" w:hAnsi="Century Gothic"/>
                                      <w:color w:val="FFFFFF" w:themeColor="background1"/>
                                      <w:sz w:val="14"/>
                                      <w:szCs w:val="14"/>
                                    </w:rPr>
                                    <w:t>Enviar evidencia de la Fase de Diseño al Vicepresidente del Subsistema respectivo y de la Unidad Administrativa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912FC" id="Rectángulo: esquinas redondeadas 59" o:spid="_x0000_s1033" style="position:absolute;left:0;text-align:left;margin-left:6.1pt;margin-top:2.75pt;width:125.2pt;height:51.9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" fillcolor="#0070c0" strokecolor="#0070c0" strokeweight="2pt">
                      <v:textbox>
                        <w:txbxContent>
                          <w:p w14:paraId="2796F949" w14:textId="77777777" w:rsidR="00FE0CA6" w:rsidRPr="00004F5A" w:rsidRDefault="00FE0CA6" w:rsidP="006E4475">
                            <w:pPr>
                              <w:pStyle w:val="Prrafodelista"/>
                              <w:shd w:val="clear" w:color="auto" w:fill="0070C0"/>
                              <w:ind w:right="-53"/>
                              <w:jc w:val="both"/>
                              <w:rPr>
                                <w:rFonts w:ascii="Century Gothic" w:hAnsi="Century Gothic"/>
                                <w:color w:val="FFFFFF" w:themeColor="background1"/>
                                <w:sz w:val="28"/>
                                <w:szCs w:val="28"/>
                              </w:rPr>
                            </w:pPr>
                            <w:r w:rsidRPr="00004F5A">
                              <w:rPr>
                                <w:rFonts w:ascii="Century Gothic" w:hAnsi="Century Gothic"/>
                                <w:color w:val="FFFFFF" w:themeColor="background1"/>
                                <w:sz w:val="14"/>
                                <w:szCs w:val="14"/>
                              </w:rPr>
                              <w:t>Enviar evidencia de la Fase de Diseño al Vicepresidente del Subsistema respectivo y de la Unidad Administrativa</w:t>
                            </w:r>
                          </w:p>
                        </w:txbxContent>
                      </v:textbox>
                    </v:roundrect>
                  </w:pict>
                </mc:Fallback>
              </mc:AlternateContent>
            </w:r>
          </w:p>
          <w:p w14:paraId="364A0015"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4FF1FEDE" w14:textId="77777777" w:rsidR="00004F5A" w:rsidRPr="00817F50" w:rsidRDefault="00004F5A" w:rsidP="00D641CC">
            <w:pPr>
              <w:pStyle w:val="Textoindependiente"/>
              <w:spacing w:line="250" w:lineRule="auto"/>
              <w:ind w:left="0" w:right="105"/>
              <w:jc w:val="center"/>
              <w:rPr>
                <w:rFonts w:ascii="Century Gothic" w:hAnsi="Century Gothic" w:cs="Arial"/>
                <w:sz w:val="16"/>
                <w:szCs w:val="16"/>
              </w:rPr>
            </w:pPr>
          </w:p>
          <w:p w14:paraId="11CB714E" w14:textId="77777777" w:rsidR="00004F5A" w:rsidRPr="00817F50" w:rsidRDefault="00004F5A" w:rsidP="00D641CC">
            <w:pPr>
              <w:pStyle w:val="Textoindependiente"/>
              <w:spacing w:line="250" w:lineRule="auto"/>
              <w:ind w:left="0" w:right="105"/>
              <w:jc w:val="center"/>
              <w:rPr>
                <w:rFonts w:ascii="Century Gothic" w:hAnsi="Century Gothic" w:cs="Arial"/>
                <w:sz w:val="16"/>
                <w:szCs w:val="16"/>
              </w:rPr>
            </w:pPr>
          </w:p>
          <w:p w14:paraId="44C66AF8" w14:textId="77777777" w:rsidR="00004F5A" w:rsidRPr="00817F50" w:rsidRDefault="00004F5A" w:rsidP="00D641CC">
            <w:pPr>
              <w:pStyle w:val="Textoindependiente"/>
              <w:spacing w:line="250" w:lineRule="auto"/>
              <w:ind w:left="0" w:right="105"/>
              <w:jc w:val="center"/>
              <w:rPr>
                <w:rFonts w:ascii="Century Gothic" w:hAnsi="Century Gothic" w:cs="Arial"/>
                <w:sz w:val="16"/>
                <w:szCs w:val="16"/>
              </w:rPr>
            </w:pPr>
          </w:p>
          <w:p w14:paraId="0B027753" w14:textId="77777777" w:rsidR="00004F5A" w:rsidRPr="00817F50" w:rsidRDefault="00B269B4" w:rsidP="00D641CC">
            <w:pPr>
              <w:pStyle w:val="Textoindependiente"/>
              <w:spacing w:line="250" w:lineRule="auto"/>
              <w:ind w:left="0" w:right="105"/>
              <w:jc w:val="center"/>
              <w:rPr>
                <w:rFonts w:ascii="Century Gothic" w:hAnsi="Century Gothic" w:cs="Arial"/>
                <w:sz w:val="16"/>
                <w:szCs w:val="16"/>
              </w:rPr>
            </w:pPr>
            <w:r w:rsidRPr="00817F50">
              <w:rPr>
                <w:rFonts w:ascii="Century Gothic" w:hAnsi="Century Gothic" w:cs="Arial"/>
                <w:noProof/>
                <w:sz w:val="16"/>
                <w:szCs w:val="16"/>
              </w:rPr>
              <mc:AlternateContent>
                <mc:Choice Requires="wps">
                  <w:drawing>
                    <wp:anchor distT="0" distB="0" distL="114300" distR="114300" simplePos="0" relativeHeight="251894272" behindDoc="0" locked="0" layoutInCell="1" allowOverlap="1" wp14:anchorId="0159334B" wp14:editId="561168A9">
                      <wp:simplePos x="0" y="0"/>
                      <wp:positionH relativeFrom="column">
                        <wp:posOffset>863296</wp:posOffset>
                      </wp:positionH>
                      <wp:positionV relativeFrom="paragraph">
                        <wp:posOffset>71120</wp:posOffset>
                      </wp:positionV>
                      <wp:extent cx="0" cy="234950"/>
                      <wp:effectExtent l="76200" t="0" r="57150" b="50800"/>
                      <wp:wrapNone/>
                      <wp:docPr id="140" name="Conector recto de flecha 140"/>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7FE264" id="Conector recto de flecha 140" o:spid="_x0000_s1026" type="#_x0000_t32" style="position:absolute;margin-left:68pt;margin-top:5.6pt;width:0;height:18.5pt;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" strokecolor="#4579b8 [3044]">
                      <v:stroke endarrow="block"/>
                    </v:shape>
                  </w:pict>
                </mc:Fallback>
              </mc:AlternateContent>
            </w:r>
          </w:p>
          <w:p w14:paraId="78A86CB6"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p w14:paraId="705F7FD8"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p>
        </w:tc>
        <w:tc>
          <w:tcPr>
            <w:tcW w:w="4487" w:type="dxa"/>
            <w:shd w:val="clear" w:color="auto" w:fill="auto"/>
            <w:vAlign w:val="center"/>
          </w:tcPr>
          <w:p w14:paraId="1AB879E2" w14:textId="77777777" w:rsidR="00F34A8F" w:rsidRPr="00817F50" w:rsidRDefault="00F34A8F" w:rsidP="00D641CC">
            <w:pPr>
              <w:pStyle w:val="Textoindependiente"/>
              <w:spacing w:after="60" w:line="250" w:lineRule="auto"/>
              <w:ind w:left="318" w:right="108"/>
              <w:jc w:val="both"/>
              <w:rPr>
                <w:rFonts w:ascii="Century Gothic" w:hAnsi="Century Gothic" w:cs="Arial"/>
                <w:sz w:val="16"/>
                <w:szCs w:val="16"/>
              </w:rPr>
            </w:pPr>
          </w:p>
        </w:tc>
      </w:tr>
      <w:tr w:rsidR="00F34A8F" w:rsidRPr="00817F50" w14:paraId="0563FA58" w14:textId="77777777" w:rsidTr="00F81175">
        <w:tblPrEx>
          <w:tblBorders>
            <w:insideH w:val="none" w:sz="0" w:space="0" w:color="auto"/>
            <w:insideV w:val="none" w:sz="0" w:space="0" w:color="auto"/>
          </w:tblBorders>
        </w:tblPrEx>
        <w:trPr>
          <w:gridAfter w:val="1"/>
          <w:wAfter w:w="147" w:type="dxa"/>
          <w:trHeight w:val="149"/>
        </w:trPr>
        <w:tc>
          <w:tcPr>
            <w:tcW w:w="6662" w:type="dxa"/>
            <w:gridSpan w:val="3"/>
            <w:shd w:val="clear" w:color="auto" w:fill="auto"/>
            <w:vAlign w:val="center"/>
          </w:tcPr>
          <w:p w14:paraId="572A3429" w14:textId="77777777" w:rsidR="00F34A8F" w:rsidRPr="00817F50" w:rsidRDefault="00F34A8F" w:rsidP="00D641CC">
            <w:pPr>
              <w:pStyle w:val="Textoindependiente"/>
              <w:spacing w:line="250" w:lineRule="auto"/>
              <w:ind w:right="105"/>
              <w:jc w:val="both"/>
              <w:rPr>
                <w:rFonts w:ascii="Century Gothic" w:hAnsi="Century Gothic" w:cs="Arial"/>
                <w:sz w:val="16"/>
                <w:szCs w:val="16"/>
              </w:rPr>
            </w:pPr>
          </w:p>
        </w:tc>
        <w:tc>
          <w:tcPr>
            <w:tcW w:w="3021" w:type="dxa"/>
            <w:shd w:val="clear" w:color="auto" w:fill="auto"/>
          </w:tcPr>
          <w:p w14:paraId="091FF8C4" w14:textId="77777777" w:rsidR="00F34A8F" w:rsidRPr="00817F50" w:rsidRDefault="00F34A8F" w:rsidP="00D641CC">
            <w:pPr>
              <w:pStyle w:val="Textoindependiente"/>
              <w:spacing w:line="250" w:lineRule="auto"/>
              <w:ind w:left="0" w:right="105"/>
              <w:jc w:val="center"/>
              <w:rPr>
                <w:rFonts w:ascii="Century Gothic" w:hAnsi="Century Gothic" w:cs="Arial"/>
                <w:sz w:val="16"/>
                <w:szCs w:val="16"/>
              </w:rPr>
            </w:pPr>
            <w:r w:rsidRPr="00817F50">
              <w:rPr>
                <w:rFonts w:ascii="Century Gothic" w:hAnsi="Century Gothic" w:cs="Arial"/>
                <w:noProof/>
                <w:sz w:val="16"/>
                <w:szCs w:val="16"/>
              </w:rPr>
              <w:drawing>
                <wp:inline distT="0" distB="0" distL="0" distR="0" wp14:anchorId="74E8FFDF" wp14:editId="29AD0992">
                  <wp:extent cx="577850" cy="311150"/>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1142" cy="318307"/>
                          </a:xfrm>
                          <a:prstGeom prst="rect">
                            <a:avLst/>
                          </a:prstGeom>
                          <a:noFill/>
                          <a:ln>
                            <a:noFill/>
                          </a:ln>
                        </pic:spPr>
                      </pic:pic>
                    </a:graphicData>
                  </a:graphic>
                </wp:inline>
              </w:drawing>
            </w:r>
          </w:p>
        </w:tc>
        <w:tc>
          <w:tcPr>
            <w:tcW w:w="4487" w:type="dxa"/>
            <w:shd w:val="clear" w:color="auto" w:fill="auto"/>
            <w:vAlign w:val="center"/>
          </w:tcPr>
          <w:p w14:paraId="2A9731F3" w14:textId="77777777" w:rsidR="00F34A8F" w:rsidRPr="00817F50" w:rsidRDefault="00F34A8F" w:rsidP="00D641CC">
            <w:pPr>
              <w:pStyle w:val="Textoindependiente"/>
              <w:spacing w:after="60" w:line="250" w:lineRule="auto"/>
              <w:ind w:left="318" w:right="108"/>
              <w:jc w:val="both"/>
              <w:rPr>
                <w:rFonts w:ascii="Century Gothic" w:hAnsi="Century Gothic" w:cs="Arial"/>
                <w:sz w:val="16"/>
                <w:szCs w:val="16"/>
              </w:rPr>
            </w:pPr>
          </w:p>
        </w:tc>
      </w:tr>
    </w:tbl>
    <w:p w14:paraId="6787A4E2" w14:textId="77777777" w:rsidR="00F34A8F" w:rsidRPr="00817F50" w:rsidRDefault="00F34A8F" w:rsidP="00F34A8F">
      <w:pPr>
        <w:widowControl/>
        <w:spacing w:before="120" w:after="120" w:line="259" w:lineRule="auto"/>
        <w:jc w:val="both"/>
        <w:rPr>
          <w:rFonts w:ascii="Century Gothic" w:hAnsi="Century Gothic"/>
          <w:sz w:val="19"/>
          <w:szCs w:val="19"/>
        </w:rPr>
        <w:sectPr w:rsidR="00F34A8F" w:rsidRPr="00817F50" w:rsidSect="006B3949">
          <w:pgSz w:w="15600" w:h="12220" w:orient="landscape"/>
          <w:pgMar w:top="720" w:right="720" w:bottom="720" w:left="720" w:header="0" w:footer="0" w:gutter="0"/>
          <w:pgNumType w:start="31"/>
          <w:cols w:space="720"/>
          <w:docGrid w:linePitch="299"/>
        </w:sectPr>
      </w:pPr>
    </w:p>
    <w:p w14:paraId="59CD64AA" w14:textId="77777777" w:rsidR="00990CD1" w:rsidRPr="00817F50" w:rsidRDefault="00EE151F" w:rsidP="009E6637">
      <w:pPr>
        <w:pStyle w:val="Ttulo1"/>
        <w:ind w:left="426" w:hanging="426"/>
        <w:rPr>
          <w:rFonts w:ascii="Century Gothic" w:hAnsi="Century Gothic" w:cstheme="minorHAnsi"/>
          <w:color w:val="365F91" w:themeColor="accent1" w:themeShade="BF"/>
        </w:rPr>
      </w:pPr>
      <w:bookmarkStart w:id="163" w:name="_Toc83729679"/>
      <w:bookmarkStart w:id="164" w:name="_Toc85726036"/>
      <w:bookmarkStart w:id="165" w:name="_Toc62208663"/>
      <w:r w:rsidRPr="00817F50">
        <w:rPr>
          <w:rFonts w:ascii="Century Gothic" w:hAnsi="Century Gothic" w:cstheme="minorHAnsi"/>
          <w:color w:val="365F91" w:themeColor="accent1" w:themeShade="BF"/>
        </w:rPr>
        <w:lastRenderedPageBreak/>
        <w:t xml:space="preserve">ANEXO </w:t>
      </w:r>
      <w:r w:rsidR="00C44E3E">
        <w:rPr>
          <w:rFonts w:ascii="Century Gothic" w:hAnsi="Century Gothic" w:cstheme="minorHAnsi"/>
          <w:color w:val="365F91" w:themeColor="accent1" w:themeShade="BF"/>
        </w:rPr>
        <w:t>II</w:t>
      </w:r>
      <w:r w:rsidRPr="00817F50">
        <w:rPr>
          <w:rFonts w:ascii="Century Gothic" w:hAnsi="Century Gothic" w:cstheme="minorHAnsi"/>
          <w:color w:val="365F91" w:themeColor="accent1" w:themeShade="BF"/>
        </w:rPr>
        <w:t xml:space="preserve">: </w:t>
      </w:r>
      <w:r w:rsidR="002A65A5" w:rsidRPr="00817F50">
        <w:rPr>
          <w:rFonts w:ascii="Century Gothic" w:hAnsi="Century Gothic" w:cstheme="minorHAnsi"/>
          <w:color w:val="365F91" w:themeColor="accent1" w:themeShade="BF"/>
        </w:rPr>
        <w:t xml:space="preserve">COMPONENTES DEL ESQUEMA </w:t>
      </w:r>
      <w:r w:rsidR="007453BC" w:rsidRPr="00817F50">
        <w:rPr>
          <w:rFonts w:ascii="Century Gothic" w:hAnsi="Century Gothic" w:cstheme="minorHAnsi"/>
          <w:color w:val="365F91" w:themeColor="accent1" w:themeShade="BF"/>
        </w:rPr>
        <w:t>DE INDICADORES OBJETIVO</w:t>
      </w:r>
      <w:bookmarkEnd w:id="163"/>
      <w:bookmarkEnd w:id="164"/>
    </w:p>
    <w:p w14:paraId="379BC38C" w14:textId="77777777" w:rsidR="00EA7183" w:rsidRPr="00817F50" w:rsidRDefault="00EA7183" w:rsidP="009E6637">
      <w:pPr>
        <w:widowControl/>
        <w:spacing w:before="120" w:after="120" w:line="259" w:lineRule="auto"/>
        <w:jc w:val="both"/>
        <w:rPr>
          <w:rFonts w:ascii="Century Gothic" w:hAnsi="Century Gothic" w:cs="Arial"/>
          <w:bCs/>
          <w:sz w:val="19"/>
          <w:szCs w:val="19"/>
        </w:rPr>
      </w:pPr>
    </w:p>
    <w:p w14:paraId="6DA99A03" w14:textId="366B7773" w:rsidR="00EA7183" w:rsidRPr="00817F50" w:rsidRDefault="00C44E3E" w:rsidP="009E6637">
      <w:pPr>
        <w:pStyle w:val="Ttulo1"/>
        <w:ind w:left="426" w:hanging="426"/>
        <w:rPr>
          <w:rFonts w:ascii="Century Gothic" w:hAnsi="Century Gothic" w:cstheme="minorHAnsi"/>
          <w:color w:val="365F91" w:themeColor="accent1" w:themeShade="BF"/>
        </w:rPr>
      </w:pPr>
      <w:bookmarkStart w:id="166" w:name="_Toc83729680"/>
      <w:bookmarkStart w:id="167" w:name="_Toc85726037"/>
      <w:r>
        <w:rPr>
          <w:rFonts w:ascii="Century Gothic" w:hAnsi="Century Gothic" w:cstheme="minorHAnsi"/>
          <w:color w:val="365F91" w:themeColor="accent1" w:themeShade="BF"/>
        </w:rPr>
        <w:t>II</w:t>
      </w:r>
      <w:r w:rsidR="009E6637" w:rsidRPr="00817F50">
        <w:rPr>
          <w:rFonts w:ascii="Century Gothic" w:hAnsi="Century Gothic" w:cstheme="minorHAnsi"/>
          <w:color w:val="365F91" w:themeColor="accent1" w:themeShade="BF"/>
        </w:rPr>
        <w:t xml:space="preserve">.1 </w:t>
      </w:r>
      <w:r w:rsidR="007A7848" w:rsidRPr="00817F50">
        <w:rPr>
          <w:rFonts w:ascii="Century Gothic" w:hAnsi="Century Gothic" w:cstheme="minorHAnsi"/>
          <w:color w:val="365F91" w:themeColor="accent1" w:themeShade="BF"/>
        </w:rPr>
        <w:t>Fenómeno de interés o tema</w:t>
      </w:r>
      <w:bookmarkEnd w:id="166"/>
      <w:bookmarkEnd w:id="167"/>
    </w:p>
    <w:p w14:paraId="1E866239" w14:textId="72C1B05A"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Entre los tópicos de interés estadístico existe una extensa variedad de campos de estudio que corresponden a diversos sectores como salud y seguridad social, educación, ciencia y tecnología, turismo, medio ambiente, agricultura, comercio, producción industrial, seguridad pública e impartición de justicia, entre otros; por lo tanto, un </w:t>
      </w:r>
      <w:r w:rsidR="00764050">
        <w:rPr>
          <w:rFonts w:ascii="Century Gothic" w:hAnsi="Century Gothic" w:cs="Arial"/>
          <w:bCs/>
          <w:sz w:val="19"/>
          <w:szCs w:val="19"/>
        </w:rPr>
        <w:t>t</w:t>
      </w:r>
      <w:r w:rsidRPr="00817F50">
        <w:rPr>
          <w:rFonts w:ascii="Century Gothic" w:hAnsi="Century Gothic" w:cs="Arial"/>
          <w:bCs/>
          <w:sz w:val="19"/>
          <w:szCs w:val="19"/>
        </w:rPr>
        <w:t>ema se define como un determinado campo de conocimiento.</w:t>
      </w:r>
    </w:p>
    <w:p w14:paraId="2472E55F"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Puede destacarse un tema general o central cuyo estudio da lugar al ejercicio estadístico, por ejemplo, encuesta de ingresos y gastos de los hogares, encuesta de empleo, encuesta nacional de empresas constructoras y si se tratara de un número elevado de variables, conviene también identificar subtemas que permiten agruparlas y organizarlas mejor. Por ejemplo, en el caso de empleo, características de los trabajadores o características de los empleadores y, en el caso de actividades económicas, características de las unidades de producción o establecimientos económicos, características de los recursos humanos, características de los activos fijos, etcétera.</w:t>
      </w:r>
    </w:p>
    <w:p w14:paraId="66D63DFC" w14:textId="77777777" w:rsidR="00CE7A0C"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la explotación de resultados, las posibilidades de análisis se amplían y es factible considerar además temas derivados. Por ejemplo</w:t>
      </w:r>
      <w:r w:rsidR="00CE7A0C" w:rsidRPr="00817F50">
        <w:rPr>
          <w:rFonts w:ascii="Century Gothic" w:hAnsi="Century Gothic" w:cs="Arial"/>
          <w:bCs/>
          <w:sz w:val="19"/>
          <w:szCs w:val="19"/>
        </w:rPr>
        <w:t>:</w:t>
      </w:r>
    </w:p>
    <w:p w14:paraId="4414C988" w14:textId="77777777" w:rsidR="00CE7A0C" w:rsidRPr="00817F50" w:rsidRDefault="00CE7A0C" w:rsidP="00931216">
      <w:pPr>
        <w:pStyle w:val="Prrafodelista"/>
        <w:widowControl/>
        <w:numPr>
          <w:ilvl w:val="0"/>
          <w:numId w:val="31"/>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w:t>
      </w:r>
      <w:r w:rsidR="00EA7183" w:rsidRPr="00817F50">
        <w:rPr>
          <w:rFonts w:ascii="Century Gothic" w:hAnsi="Century Gothic" w:cs="Arial"/>
          <w:bCs/>
          <w:sz w:val="19"/>
          <w:szCs w:val="19"/>
        </w:rPr>
        <w:t>n el ejercicio de</w:t>
      </w:r>
      <w:r w:rsidR="00351437" w:rsidRPr="00817F50">
        <w:rPr>
          <w:rFonts w:ascii="Century Gothic" w:hAnsi="Century Gothic" w:cs="Arial"/>
          <w:bCs/>
          <w:sz w:val="19"/>
          <w:szCs w:val="19"/>
        </w:rPr>
        <w:t xml:space="preserve"> la</w:t>
      </w:r>
      <w:r w:rsidR="00EA7183" w:rsidRPr="00817F50">
        <w:rPr>
          <w:rFonts w:ascii="Century Gothic" w:hAnsi="Century Gothic" w:cs="Arial"/>
          <w:bCs/>
          <w:sz w:val="19"/>
          <w:szCs w:val="19"/>
        </w:rPr>
        <w:t xml:space="preserve"> </w:t>
      </w:r>
      <w:r w:rsidR="00EF66CB" w:rsidRPr="00817F50">
        <w:rPr>
          <w:rFonts w:ascii="Century Gothic" w:hAnsi="Century Gothic" w:cs="Arial"/>
          <w:bCs/>
          <w:sz w:val="19"/>
          <w:szCs w:val="19"/>
        </w:rPr>
        <w:t xml:space="preserve">Encuesta Nacional de la Dinámica Demográfica (ENADID) </w:t>
      </w:r>
      <w:r w:rsidR="004D72C2" w:rsidRPr="00817F50">
        <w:rPr>
          <w:rFonts w:ascii="Century Gothic" w:hAnsi="Century Gothic" w:cs="Arial"/>
          <w:bCs/>
          <w:sz w:val="19"/>
          <w:szCs w:val="19"/>
        </w:rPr>
        <w:t>2018, además</w:t>
      </w:r>
      <w:r w:rsidR="00EF66CB" w:rsidRPr="00817F50">
        <w:rPr>
          <w:rFonts w:ascii="Century Gothic" w:hAnsi="Century Gothic" w:cs="Arial"/>
          <w:bCs/>
          <w:sz w:val="19"/>
          <w:szCs w:val="19"/>
        </w:rPr>
        <w:t xml:space="preserve"> de información estadística relacionada con el nivel y comportamiento de los componentes de la dinámica demográfica: fecundidad, mortalidad y migración (interna e internacional); </w:t>
      </w:r>
      <w:r w:rsidR="00EA7183" w:rsidRPr="00817F50">
        <w:rPr>
          <w:rFonts w:ascii="Century Gothic" w:hAnsi="Century Gothic" w:cs="Arial"/>
          <w:bCs/>
          <w:sz w:val="19"/>
          <w:szCs w:val="19"/>
        </w:rPr>
        <w:t xml:space="preserve">se publicó una serie de tabulados sobre </w:t>
      </w:r>
      <w:r w:rsidR="00EF66CB" w:rsidRPr="00817F50">
        <w:rPr>
          <w:rFonts w:ascii="Century Gothic" w:hAnsi="Century Gothic" w:cs="Arial"/>
          <w:bCs/>
          <w:sz w:val="19"/>
          <w:szCs w:val="19"/>
        </w:rPr>
        <w:t xml:space="preserve">preferencias reproductivas, sexualidad, uso de métodos anticonceptivos, nupcialidad y salud materno </w:t>
      </w:r>
      <w:r w:rsidR="004D72C2" w:rsidRPr="00817F50">
        <w:rPr>
          <w:rFonts w:ascii="Century Gothic" w:hAnsi="Century Gothic" w:cs="Arial"/>
          <w:bCs/>
          <w:sz w:val="19"/>
          <w:szCs w:val="19"/>
        </w:rPr>
        <w:t>infantil.</w:t>
      </w:r>
      <w:r w:rsidR="00EA7183" w:rsidRPr="00817F50">
        <w:rPr>
          <w:rFonts w:ascii="Century Gothic" w:hAnsi="Century Gothic" w:cs="Arial"/>
          <w:bCs/>
          <w:sz w:val="19"/>
          <w:szCs w:val="19"/>
        </w:rPr>
        <w:t xml:space="preserve"> </w:t>
      </w:r>
    </w:p>
    <w:p w14:paraId="6C845034" w14:textId="77777777" w:rsidR="00EA7183" w:rsidRPr="00817F50" w:rsidRDefault="00CE7A0C" w:rsidP="00931216">
      <w:pPr>
        <w:pStyle w:val="Prrafodelista"/>
        <w:widowControl/>
        <w:numPr>
          <w:ilvl w:val="0"/>
          <w:numId w:val="31"/>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w:t>
      </w:r>
      <w:r w:rsidR="00A315D3" w:rsidRPr="00817F50">
        <w:rPr>
          <w:rFonts w:ascii="Century Gothic" w:hAnsi="Century Gothic" w:cs="Arial"/>
          <w:bCs/>
          <w:sz w:val="19"/>
          <w:szCs w:val="19"/>
        </w:rPr>
        <w:t>la</w:t>
      </w:r>
      <w:r w:rsidR="00EA7183" w:rsidRPr="00817F50">
        <w:rPr>
          <w:rFonts w:ascii="Century Gothic" w:hAnsi="Century Gothic" w:cs="Arial"/>
          <w:bCs/>
          <w:sz w:val="19"/>
          <w:szCs w:val="19"/>
        </w:rPr>
        <w:t xml:space="preserve"> </w:t>
      </w:r>
      <w:r w:rsidR="00A315D3" w:rsidRPr="00817F50">
        <w:rPr>
          <w:rFonts w:ascii="Century Gothic" w:hAnsi="Century Gothic" w:cs="Arial"/>
          <w:bCs/>
          <w:sz w:val="19"/>
          <w:szCs w:val="19"/>
        </w:rPr>
        <w:t xml:space="preserve">Encuesta Anual de la Industria Manufacturera (EAIM) </w:t>
      </w:r>
      <w:r w:rsidR="004D72C2" w:rsidRPr="00817F50">
        <w:rPr>
          <w:rFonts w:ascii="Century Gothic" w:hAnsi="Century Gothic" w:cs="Arial"/>
          <w:bCs/>
          <w:sz w:val="19"/>
          <w:szCs w:val="19"/>
        </w:rPr>
        <w:t>2019,</w:t>
      </w:r>
      <w:r w:rsidR="00EA7183" w:rsidRPr="00817F50">
        <w:rPr>
          <w:rFonts w:ascii="Century Gothic" w:hAnsi="Century Gothic" w:cs="Arial"/>
          <w:bCs/>
          <w:sz w:val="19"/>
          <w:szCs w:val="19"/>
        </w:rPr>
        <w:t xml:space="preserve"> se publicaron tabulados sobre </w:t>
      </w:r>
      <w:r w:rsidR="00A315D3" w:rsidRPr="00817F50">
        <w:rPr>
          <w:rFonts w:ascii="Century Gothic" w:hAnsi="Century Gothic" w:cs="Arial"/>
          <w:bCs/>
          <w:sz w:val="19"/>
          <w:szCs w:val="19"/>
        </w:rPr>
        <w:t>vinculación internacional</w:t>
      </w:r>
      <w:r w:rsidR="00EF66CB" w:rsidRPr="00817F50">
        <w:rPr>
          <w:rFonts w:ascii="Century Gothic" w:hAnsi="Century Gothic" w:cs="Arial"/>
          <w:bCs/>
          <w:sz w:val="19"/>
          <w:szCs w:val="19"/>
        </w:rPr>
        <w:t xml:space="preserve"> y</w:t>
      </w:r>
      <w:r w:rsidR="00A315D3" w:rsidRPr="00817F50">
        <w:rPr>
          <w:rFonts w:ascii="Century Gothic" w:hAnsi="Century Gothic" w:cs="Arial"/>
          <w:bCs/>
          <w:sz w:val="19"/>
          <w:szCs w:val="19"/>
        </w:rPr>
        <w:t xml:space="preserve"> comercio electrónico</w:t>
      </w:r>
      <w:r w:rsidR="00EF66CB" w:rsidRPr="00817F50">
        <w:rPr>
          <w:rFonts w:ascii="Century Gothic" w:hAnsi="Century Gothic" w:cs="Arial"/>
          <w:bCs/>
          <w:sz w:val="19"/>
          <w:szCs w:val="19"/>
        </w:rPr>
        <w:t>.</w:t>
      </w:r>
      <w:r w:rsidR="00CA0D5D" w:rsidRPr="00817F50">
        <w:rPr>
          <w:rFonts w:ascii="Century Gothic" w:hAnsi="Century Gothic" w:cs="Arial"/>
          <w:bCs/>
          <w:sz w:val="19"/>
          <w:szCs w:val="19"/>
        </w:rPr>
        <w:t xml:space="preserve"> </w:t>
      </w:r>
    </w:p>
    <w:p w14:paraId="2B05C704" w14:textId="577ED607" w:rsidR="00EA7183" w:rsidRPr="00817F50" w:rsidRDefault="00CE7A0C" w:rsidP="00931216">
      <w:pPr>
        <w:pStyle w:val="Prrafodelista"/>
        <w:widowControl/>
        <w:numPr>
          <w:ilvl w:val="0"/>
          <w:numId w:val="31"/>
        </w:numPr>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w:t>
      </w:r>
      <w:r w:rsidR="00EA7183" w:rsidRPr="00817F50">
        <w:rPr>
          <w:rFonts w:ascii="Century Gothic" w:hAnsi="Century Gothic" w:cs="Arial"/>
          <w:bCs/>
          <w:sz w:val="19"/>
          <w:szCs w:val="19"/>
        </w:rPr>
        <w:t>n un marco internacional, se ha clasificado la información/indicadores que se deberán generar con los temas asociados a los Objetivos de Desarrollo Sostenible (ODS).</w:t>
      </w:r>
      <w:r w:rsidR="00CB4A58" w:rsidRPr="00817F50">
        <w:rPr>
          <w:vertAlign w:val="superscript"/>
        </w:rPr>
        <w:footnoteReference w:id="13"/>
      </w:r>
    </w:p>
    <w:p w14:paraId="17B09C21" w14:textId="77777777" w:rsidR="00EA7183" w:rsidRPr="00817F50" w:rsidRDefault="00EA7183" w:rsidP="00EA7183">
      <w:pPr>
        <w:widowControl/>
        <w:spacing w:before="120" w:after="120" w:line="259" w:lineRule="auto"/>
        <w:jc w:val="both"/>
        <w:rPr>
          <w:rFonts w:ascii="Century Gothic" w:hAnsi="Century Gothic" w:cs="Arial"/>
          <w:bCs/>
          <w:sz w:val="19"/>
          <w:szCs w:val="19"/>
        </w:rPr>
      </w:pPr>
    </w:p>
    <w:p w14:paraId="6D624FE3" w14:textId="53D248BF" w:rsidR="00EA7183" w:rsidRPr="00817F50" w:rsidRDefault="00C44E3E" w:rsidP="00483D42">
      <w:pPr>
        <w:pStyle w:val="Ttulo1"/>
        <w:ind w:left="426" w:hanging="426"/>
        <w:rPr>
          <w:rFonts w:ascii="Century Gothic" w:hAnsi="Century Gothic" w:cstheme="minorHAnsi"/>
          <w:color w:val="365F91" w:themeColor="accent1" w:themeShade="BF"/>
        </w:rPr>
      </w:pPr>
      <w:bookmarkStart w:id="168" w:name="_Toc83729681"/>
      <w:bookmarkStart w:id="169" w:name="_Toc85726038"/>
      <w:r>
        <w:rPr>
          <w:rFonts w:ascii="Century Gothic" w:hAnsi="Century Gothic" w:cstheme="minorHAnsi"/>
          <w:color w:val="365F91" w:themeColor="accent1" w:themeShade="BF"/>
        </w:rPr>
        <w:t>II</w:t>
      </w:r>
      <w:r w:rsidR="00483D42" w:rsidRPr="00817F50">
        <w:rPr>
          <w:rFonts w:ascii="Century Gothic" w:hAnsi="Century Gothic" w:cstheme="minorHAnsi"/>
          <w:color w:val="365F91" w:themeColor="accent1" w:themeShade="BF"/>
        </w:rPr>
        <w:t xml:space="preserve">.2 </w:t>
      </w:r>
      <w:r w:rsidR="003828C8" w:rsidRPr="00817F50">
        <w:rPr>
          <w:rFonts w:ascii="Century Gothic" w:hAnsi="Century Gothic" w:cstheme="minorHAnsi"/>
          <w:color w:val="365F91" w:themeColor="accent1" w:themeShade="BF"/>
        </w:rPr>
        <w:t>U</w:t>
      </w:r>
      <w:r w:rsidR="00EA7183" w:rsidRPr="00817F50">
        <w:rPr>
          <w:rFonts w:ascii="Century Gothic" w:hAnsi="Century Gothic" w:cstheme="minorHAnsi"/>
          <w:color w:val="365F91" w:themeColor="accent1" w:themeShade="BF"/>
        </w:rPr>
        <w:t>niverso de análisis</w:t>
      </w:r>
      <w:bookmarkEnd w:id="168"/>
      <w:bookmarkEnd w:id="169"/>
    </w:p>
    <w:p w14:paraId="6F9FB69E" w14:textId="77777777" w:rsidR="00EA7183" w:rsidRPr="00817F50" w:rsidRDefault="003828C8"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El U</w:t>
      </w:r>
      <w:r w:rsidR="00EA7183" w:rsidRPr="00817F50">
        <w:rPr>
          <w:rFonts w:ascii="Century Gothic" w:hAnsi="Century Gothic" w:cs="Arial"/>
          <w:bCs/>
          <w:sz w:val="19"/>
          <w:szCs w:val="19"/>
        </w:rPr>
        <w:t>niverso de análisis es un conjunto de elementos que puede</w:t>
      </w:r>
      <w:r w:rsidR="009B29B3" w:rsidRPr="00817F50">
        <w:rPr>
          <w:rFonts w:ascii="Century Gothic" w:hAnsi="Century Gothic" w:cs="Arial"/>
          <w:bCs/>
          <w:sz w:val="19"/>
          <w:szCs w:val="19"/>
        </w:rPr>
        <w:t>n</w:t>
      </w:r>
      <w:r w:rsidR="00EA7183" w:rsidRPr="00817F50">
        <w:rPr>
          <w:rFonts w:ascii="Century Gothic" w:hAnsi="Century Gothic" w:cs="Arial"/>
          <w:bCs/>
          <w:sz w:val="19"/>
          <w:szCs w:val="19"/>
        </w:rPr>
        <w:t xml:space="preserve"> ser cuantificados y caracterizados. Es decir, como conjunto, se identifica con un nombre y se conforma por elementos que tienen una característica en común tal</w:t>
      </w:r>
      <w:r w:rsidR="008A0336" w:rsidRPr="00817F50">
        <w:rPr>
          <w:rFonts w:ascii="Century Gothic" w:hAnsi="Century Gothic" w:cs="Arial"/>
          <w:bCs/>
          <w:sz w:val="19"/>
          <w:szCs w:val="19"/>
        </w:rPr>
        <w:t xml:space="preserve"> </w:t>
      </w:r>
      <w:r w:rsidR="00EA7183" w:rsidRPr="00817F50">
        <w:rPr>
          <w:rFonts w:ascii="Century Gothic" w:hAnsi="Century Gothic" w:cs="Arial"/>
          <w:bCs/>
          <w:sz w:val="19"/>
          <w:szCs w:val="19"/>
        </w:rPr>
        <w:t xml:space="preserve">que permite distinguirlo de cualquier otro conjunto. Por ejemplo, un conjunto de personas, </w:t>
      </w:r>
      <w:r w:rsidR="004C6CAB" w:rsidRPr="00817F50">
        <w:rPr>
          <w:rFonts w:ascii="Century Gothic" w:hAnsi="Century Gothic" w:cs="Arial"/>
          <w:bCs/>
          <w:sz w:val="19"/>
          <w:szCs w:val="19"/>
        </w:rPr>
        <w:t xml:space="preserve">unidades económicas, </w:t>
      </w:r>
      <w:r w:rsidR="00EA7183" w:rsidRPr="00817F50">
        <w:rPr>
          <w:rFonts w:ascii="Century Gothic" w:hAnsi="Century Gothic" w:cs="Arial"/>
          <w:bCs/>
          <w:sz w:val="19"/>
          <w:szCs w:val="19"/>
        </w:rPr>
        <w:t>animales, eventos o elementos que puede</w:t>
      </w:r>
      <w:r w:rsidR="0070120B" w:rsidRPr="00817F50">
        <w:rPr>
          <w:rFonts w:ascii="Century Gothic" w:hAnsi="Century Gothic" w:cs="Arial"/>
          <w:bCs/>
          <w:sz w:val="19"/>
          <w:szCs w:val="19"/>
        </w:rPr>
        <w:t>n</w:t>
      </w:r>
      <w:r w:rsidR="00EA7183" w:rsidRPr="00817F50">
        <w:rPr>
          <w:rFonts w:ascii="Century Gothic" w:hAnsi="Century Gothic" w:cs="Arial"/>
          <w:bCs/>
          <w:sz w:val="19"/>
          <w:szCs w:val="19"/>
        </w:rPr>
        <w:t xml:space="preserve"> ser cuantificados y caracterizados.</w:t>
      </w:r>
    </w:p>
    <w:p w14:paraId="5D2DAEAD"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El interés estadístico en </w:t>
      </w:r>
      <w:r w:rsidR="00127F5C" w:rsidRPr="00817F50">
        <w:rPr>
          <w:rFonts w:ascii="Century Gothic" w:hAnsi="Century Gothic" w:cs="Arial"/>
          <w:bCs/>
          <w:sz w:val="19"/>
          <w:szCs w:val="19"/>
        </w:rPr>
        <w:t xml:space="preserve">el universo de análisis </w:t>
      </w:r>
      <w:r w:rsidRPr="00817F50">
        <w:rPr>
          <w:rFonts w:ascii="Century Gothic" w:hAnsi="Century Gothic" w:cs="Arial"/>
          <w:bCs/>
          <w:sz w:val="19"/>
          <w:szCs w:val="19"/>
        </w:rPr>
        <w:t>es establecer el total de los elementos que l</w:t>
      </w:r>
      <w:r w:rsidR="00127F5C" w:rsidRPr="00817F50">
        <w:rPr>
          <w:rFonts w:ascii="Century Gothic" w:hAnsi="Century Gothic" w:cs="Arial"/>
          <w:bCs/>
          <w:sz w:val="19"/>
          <w:szCs w:val="19"/>
        </w:rPr>
        <w:t>o</w:t>
      </w:r>
      <w:r w:rsidRPr="00817F50">
        <w:rPr>
          <w:rFonts w:ascii="Century Gothic" w:hAnsi="Century Gothic" w:cs="Arial"/>
          <w:bCs/>
          <w:sz w:val="19"/>
          <w:szCs w:val="19"/>
        </w:rPr>
        <w:t xml:space="preserve"> componen, es decir, cuantificarlo, conocer su comportamiento en el tiempo, su distribución geográfica y su composición o caracterización según variables seleccionadas por su relevancia en determinado campo de estudio. Entre estos conjuntos se encuentran la población, los hogares, las viviendas, los hospitales, las empresas, los establecimientos, las escuelas, las cárceles y las unidades de producción agropecuaria o forestal, entre otros.</w:t>
      </w:r>
    </w:p>
    <w:p w14:paraId="3C93169D"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un marco conceptual es indispensable el acotamiento riguroso de cada uno de estos conjuntos o subconjuntos de estudio, para facilitar su identificación concreta, tanto para el trabajo operativo de la captación como para el tratamiento, el procesamiento y divulgación de la información.</w:t>
      </w:r>
    </w:p>
    <w:p w14:paraId="71D750DC" w14:textId="00B7AB94" w:rsidR="00B73464"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los Programas basados en encuestas, según la forma en cómo se plasman para la captación de los datos de interés, se distinguen </w:t>
      </w:r>
      <w:r w:rsidR="004C6CAB" w:rsidRPr="00817F50">
        <w:rPr>
          <w:rFonts w:ascii="Century Gothic" w:hAnsi="Century Gothic" w:cs="Arial"/>
          <w:bCs/>
          <w:sz w:val="19"/>
          <w:szCs w:val="19"/>
        </w:rPr>
        <w:t>variables</w:t>
      </w:r>
      <w:r w:rsidRPr="00817F50">
        <w:rPr>
          <w:rFonts w:ascii="Century Gothic" w:hAnsi="Century Gothic" w:cs="Arial"/>
          <w:bCs/>
          <w:sz w:val="19"/>
          <w:szCs w:val="19"/>
        </w:rPr>
        <w:t xml:space="preserve"> que se determinan directamente en el instrumento de captación denominadas de captación directa y las </w:t>
      </w:r>
      <w:r w:rsidR="004C6CAB" w:rsidRPr="00817F50">
        <w:rPr>
          <w:rFonts w:ascii="Century Gothic" w:hAnsi="Century Gothic" w:cs="Arial"/>
          <w:bCs/>
          <w:sz w:val="19"/>
          <w:szCs w:val="19"/>
        </w:rPr>
        <w:t>indirectas</w:t>
      </w:r>
      <w:r w:rsidRPr="00817F50">
        <w:rPr>
          <w:rFonts w:ascii="Century Gothic" w:hAnsi="Century Gothic" w:cs="Arial"/>
          <w:bCs/>
          <w:sz w:val="19"/>
          <w:szCs w:val="19"/>
        </w:rPr>
        <w:t>, que se construyen a partir de operaciones matemáticas, o de la combinación de valores de dos o más variables y que, en general, son útiles para el análisis y en la presentación de resultados.</w:t>
      </w:r>
      <w:r w:rsidR="00FA66C8" w:rsidRPr="00817F50">
        <w:rPr>
          <w:rFonts w:ascii="Century Gothic" w:hAnsi="Century Gothic" w:cs="Arial"/>
          <w:bCs/>
          <w:sz w:val="19"/>
          <w:szCs w:val="19"/>
        </w:rPr>
        <w:t xml:space="preserve"> </w:t>
      </w:r>
    </w:p>
    <w:p w14:paraId="6C46013A"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lastRenderedPageBreak/>
        <w:t xml:space="preserve">En los casos en que </w:t>
      </w:r>
      <w:r w:rsidR="004C6CAB" w:rsidRPr="00817F50">
        <w:rPr>
          <w:rFonts w:ascii="Century Gothic" w:hAnsi="Century Gothic" w:cs="Arial"/>
          <w:bCs/>
          <w:sz w:val="19"/>
          <w:szCs w:val="19"/>
        </w:rPr>
        <w:t>el universo de análisis</w:t>
      </w:r>
      <w:r w:rsidRPr="00817F50">
        <w:rPr>
          <w:rFonts w:ascii="Century Gothic" w:hAnsi="Century Gothic" w:cs="Arial"/>
          <w:bCs/>
          <w:sz w:val="19"/>
          <w:szCs w:val="19"/>
        </w:rPr>
        <w:t xml:space="preserve"> se determin</w:t>
      </w:r>
      <w:r w:rsidR="004C6CAB" w:rsidRPr="00817F50">
        <w:rPr>
          <w:rFonts w:ascii="Century Gothic" w:hAnsi="Century Gothic" w:cs="Arial"/>
          <w:bCs/>
          <w:sz w:val="19"/>
          <w:szCs w:val="19"/>
        </w:rPr>
        <w:t>a</w:t>
      </w:r>
      <w:r w:rsidRPr="00817F50">
        <w:rPr>
          <w:rFonts w:ascii="Century Gothic" w:hAnsi="Century Gothic" w:cs="Arial"/>
          <w:bCs/>
          <w:sz w:val="19"/>
          <w:szCs w:val="19"/>
        </w:rPr>
        <w:t xml:space="preserve"> directamente en el cuestionario, suelen presentarse los enunciados como encabezado de preguntas o como nombre de una sección. Así, según el tipo de </w:t>
      </w:r>
      <w:r w:rsidR="00FC4BED" w:rsidRPr="00817F50">
        <w:rPr>
          <w:rFonts w:ascii="Century Gothic" w:hAnsi="Century Gothic" w:cs="Arial"/>
          <w:bCs/>
          <w:sz w:val="19"/>
          <w:szCs w:val="19"/>
        </w:rPr>
        <w:t>P</w:t>
      </w:r>
      <w:r w:rsidRPr="00817F50">
        <w:rPr>
          <w:rFonts w:ascii="Century Gothic" w:hAnsi="Century Gothic" w:cs="Arial"/>
          <w:bCs/>
          <w:sz w:val="19"/>
          <w:szCs w:val="19"/>
        </w:rPr>
        <w:t>rograma, podrían aparecer las siguientes opciones:</w:t>
      </w:r>
    </w:p>
    <w:p w14:paraId="54AA1145" w14:textId="0DBA369A" w:rsidR="005B212E" w:rsidRPr="00817F50" w:rsidRDefault="00BC5BD7" w:rsidP="007F60DC">
      <w:pPr>
        <w:pStyle w:val="Figuras2"/>
      </w:pPr>
      <w:bookmarkStart w:id="170" w:name="_Toc83392689"/>
      <w:bookmarkStart w:id="171" w:name="_Toc99709599"/>
      <w:r w:rsidRPr="00817F50">
        <w:t>Figura</w:t>
      </w:r>
      <w:r w:rsidR="00B221F1" w:rsidRPr="00817F50">
        <w:t xml:space="preserve"> </w:t>
      </w:r>
      <w:r w:rsidR="00C44E3E">
        <w:t>II</w:t>
      </w:r>
      <w:r w:rsidR="005B212E" w:rsidRPr="00817F50">
        <w:t>.1 Ejemplos de universos de análisis que se determinan directamente en el cuestionario</w:t>
      </w:r>
      <w:bookmarkEnd w:id="170"/>
      <w:bookmarkEnd w:id="171"/>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229"/>
        <w:gridCol w:w="5231"/>
      </w:tblGrid>
      <w:tr w:rsidR="00EA7183" w:rsidRPr="00817F50" w14:paraId="568B24F8" w14:textId="77777777" w:rsidTr="005B212E">
        <w:tc>
          <w:tcPr>
            <w:tcW w:w="5229" w:type="dxa"/>
            <w:shd w:val="clear" w:color="auto" w:fill="auto"/>
          </w:tcPr>
          <w:p w14:paraId="1B656002" w14:textId="77777777" w:rsidR="00EA7183" w:rsidRPr="00817F50" w:rsidRDefault="00EA7183" w:rsidP="004B33B8">
            <w:pPr>
              <w:pStyle w:val="Textoindependiente"/>
              <w:spacing w:line="250" w:lineRule="auto"/>
              <w:ind w:left="0" w:right="105"/>
              <w:jc w:val="center"/>
              <w:rPr>
                <w:rFonts w:ascii="Century Gothic" w:hAnsi="Century Gothic" w:cs="Arial"/>
                <w:sz w:val="19"/>
                <w:szCs w:val="19"/>
              </w:rPr>
            </w:pPr>
            <w:r w:rsidRPr="00817F50">
              <w:rPr>
                <w:rFonts w:ascii="Century Gothic" w:hAnsi="Century Gothic" w:cs="Arial"/>
                <w:noProof/>
                <w:sz w:val="19"/>
                <w:szCs w:val="19"/>
                <w:lang w:eastAsia="es-MX"/>
              </w:rPr>
              <w:drawing>
                <wp:inline distT="0" distB="0" distL="0" distR="0" wp14:anchorId="6E54EDBE" wp14:editId="4B318BB5">
                  <wp:extent cx="1548000" cy="570661"/>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48000" cy="570661"/>
                          </a:xfrm>
                          <a:prstGeom prst="rect">
                            <a:avLst/>
                          </a:prstGeom>
                        </pic:spPr>
                      </pic:pic>
                    </a:graphicData>
                  </a:graphic>
                </wp:inline>
              </w:drawing>
            </w:r>
          </w:p>
        </w:tc>
        <w:tc>
          <w:tcPr>
            <w:tcW w:w="5231" w:type="dxa"/>
            <w:shd w:val="clear" w:color="auto" w:fill="auto"/>
          </w:tcPr>
          <w:p w14:paraId="1B20DB56" w14:textId="77777777" w:rsidR="00EA7183" w:rsidRPr="00817F50" w:rsidRDefault="00EA7183" w:rsidP="004B33B8">
            <w:pPr>
              <w:pStyle w:val="Textoindependiente"/>
              <w:spacing w:line="250" w:lineRule="auto"/>
              <w:ind w:left="0" w:right="105"/>
              <w:jc w:val="center"/>
              <w:rPr>
                <w:rFonts w:ascii="Century Gothic" w:hAnsi="Century Gothic" w:cs="Arial"/>
                <w:sz w:val="19"/>
                <w:szCs w:val="19"/>
              </w:rPr>
            </w:pPr>
            <w:r w:rsidRPr="00817F50">
              <w:rPr>
                <w:rFonts w:ascii="Century Gothic" w:hAnsi="Century Gothic" w:cs="Arial"/>
                <w:noProof/>
                <w:sz w:val="19"/>
                <w:szCs w:val="19"/>
                <w:lang w:eastAsia="es-MX"/>
              </w:rPr>
              <w:drawing>
                <wp:inline distT="0" distB="0" distL="0" distR="0" wp14:anchorId="46C977FE" wp14:editId="3A0D31ED">
                  <wp:extent cx="1584000" cy="609231"/>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84000" cy="609231"/>
                          </a:xfrm>
                          <a:prstGeom prst="rect">
                            <a:avLst/>
                          </a:prstGeom>
                        </pic:spPr>
                      </pic:pic>
                    </a:graphicData>
                  </a:graphic>
                </wp:inline>
              </w:drawing>
            </w:r>
          </w:p>
        </w:tc>
      </w:tr>
      <w:tr w:rsidR="00EA7183" w:rsidRPr="00817F50" w14:paraId="41E05DBB" w14:textId="77777777" w:rsidTr="005B212E">
        <w:tc>
          <w:tcPr>
            <w:tcW w:w="5229" w:type="dxa"/>
            <w:shd w:val="clear" w:color="auto" w:fill="auto"/>
          </w:tcPr>
          <w:p w14:paraId="331616CF"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todas las personas</w:t>
            </w:r>
          </w:p>
          <w:p w14:paraId="7175DF6F"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personas de 5 años cumplidos o más</w:t>
            </w:r>
          </w:p>
          <w:p w14:paraId="5209962A"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personas de 12 años cumplidos o más</w:t>
            </w:r>
          </w:p>
          <w:p w14:paraId="54D2B860"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las personas ocupadas</w:t>
            </w:r>
          </w:p>
          <w:p w14:paraId="32F82307"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los desempleados</w:t>
            </w:r>
          </w:p>
          <w:p w14:paraId="74648973"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mujeres de 12 años cumplidos o más</w:t>
            </w:r>
          </w:p>
        </w:tc>
        <w:tc>
          <w:tcPr>
            <w:tcW w:w="5231" w:type="dxa"/>
            <w:shd w:val="clear" w:color="auto" w:fill="auto"/>
          </w:tcPr>
          <w:p w14:paraId="4FF9ECAC"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establecimientos</w:t>
            </w:r>
          </w:p>
          <w:p w14:paraId="41F971E7"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personal ocupado</w:t>
            </w:r>
          </w:p>
          <w:p w14:paraId="19938895"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las remuneraciones</w:t>
            </w:r>
          </w:p>
          <w:p w14:paraId="4BEB718D"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la producción</w:t>
            </w:r>
          </w:p>
          <w:p w14:paraId="22701B9F" w14:textId="77777777" w:rsidR="00EA7183" w:rsidRPr="00817F50" w:rsidRDefault="00EA7183"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Preguntas sobre los ingresos</w:t>
            </w:r>
          </w:p>
        </w:tc>
      </w:tr>
    </w:tbl>
    <w:p w14:paraId="5778A6E6"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Pueden además considerarse como </w:t>
      </w:r>
      <w:r w:rsidR="004C6CAB" w:rsidRPr="00817F50">
        <w:rPr>
          <w:rFonts w:ascii="Century Gothic" w:hAnsi="Century Gothic" w:cs="Arial"/>
          <w:bCs/>
          <w:sz w:val="19"/>
          <w:szCs w:val="19"/>
        </w:rPr>
        <w:t>universo de análisis</w:t>
      </w:r>
      <w:r w:rsidRPr="00817F50">
        <w:rPr>
          <w:rFonts w:ascii="Century Gothic" w:hAnsi="Century Gothic" w:cs="Arial"/>
          <w:bCs/>
          <w:sz w:val="19"/>
          <w:szCs w:val="19"/>
        </w:rPr>
        <w:t xml:space="preserve">, los subconjuntos formados por intersección o combinación de características o atributos, siempre que estos existan en el archivo de datos. Si en un formato para alumnos matriculados en una escuela, entre otros datos </w:t>
      </w:r>
      <w:r w:rsidR="007E3AFA" w:rsidRPr="00817F50">
        <w:rPr>
          <w:rFonts w:ascii="Century Gothic" w:hAnsi="Century Gothic" w:cs="Arial"/>
          <w:bCs/>
          <w:sz w:val="19"/>
          <w:szCs w:val="19"/>
        </w:rPr>
        <w:t xml:space="preserve">se registra </w:t>
      </w:r>
      <w:r w:rsidRPr="00817F50">
        <w:rPr>
          <w:rFonts w:ascii="Century Gothic" w:hAnsi="Century Gothic" w:cs="Arial"/>
          <w:bCs/>
          <w:sz w:val="19"/>
          <w:szCs w:val="19"/>
        </w:rPr>
        <w:t>la edad, el sexo</w:t>
      </w:r>
      <w:r w:rsidR="004C6CAB" w:rsidRPr="00817F50">
        <w:rPr>
          <w:rFonts w:ascii="Century Gothic" w:hAnsi="Century Gothic" w:cs="Arial"/>
          <w:bCs/>
          <w:sz w:val="19"/>
          <w:szCs w:val="19"/>
        </w:rPr>
        <w:t xml:space="preserve"> y el </w:t>
      </w:r>
      <w:r w:rsidRPr="00817F50">
        <w:rPr>
          <w:rFonts w:ascii="Century Gothic" w:hAnsi="Century Gothic" w:cs="Arial"/>
          <w:bCs/>
          <w:sz w:val="19"/>
          <w:szCs w:val="19"/>
        </w:rPr>
        <w:t xml:space="preserve">historial escolar, </w:t>
      </w:r>
      <w:r w:rsidR="00E579A9" w:rsidRPr="00817F50">
        <w:rPr>
          <w:rFonts w:ascii="Century Gothic" w:hAnsi="Century Gothic" w:cs="Arial"/>
          <w:bCs/>
          <w:sz w:val="19"/>
          <w:szCs w:val="19"/>
        </w:rPr>
        <w:t>se delimita</w:t>
      </w:r>
      <w:r w:rsidRPr="00817F50">
        <w:rPr>
          <w:rFonts w:ascii="Century Gothic" w:hAnsi="Century Gothic" w:cs="Arial"/>
          <w:bCs/>
          <w:sz w:val="19"/>
          <w:szCs w:val="19"/>
        </w:rPr>
        <w:t xml:space="preserve"> como un universo de estudio</w:t>
      </w:r>
      <w:r w:rsidR="00E765D3" w:rsidRPr="00817F50">
        <w:rPr>
          <w:rFonts w:ascii="Century Gothic" w:hAnsi="Century Gothic" w:cs="Arial"/>
          <w:bCs/>
          <w:sz w:val="19"/>
          <w:szCs w:val="19"/>
        </w:rPr>
        <w:t>,</w:t>
      </w:r>
      <w:r w:rsidRPr="00817F50">
        <w:rPr>
          <w:rFonts w:ascii="Century Gothic" w:hAnsi="Century Gothic" w:cs="Arial"/>
          <w:bCs/>
          <w:sz w:val="19"/>
          <w:szCs w:val="19"/>
        </w:rPr>
        <w:t xml:space="preserve"> </w:t>
      </w:r>
      <w:r w:rsidR="00E765D3" w:rsidRPr="00817F50">
        <w:rPr>
          <w:rFonts w:ascii="Century Gothic" w:hAnsi="Century Gothic" w:cs="Arial"/>
          <w:bCs/>
          <w:sz w:val="19"/>
          <w:szCs w:val="19"/>
        </w:rPr>
        <w:t>a</w:t>
      </w:r>
      <w:r w:rsidRPr="00817F50">
        <w:rPr>
          <w:rFonts w:ascii="Century Gothic" w:hAnsi="Century Gothic" w:cs="Arial"/>
          <w:bCs/>
          <w:sz w:val="19"/>
          <w:szCs w:val="19"/>
        </w:rPr>
        <w:t xml:space="preserve">l conjunto de alumnos varones de 10 a 12 años que repite el grado escolar. </w:t>
      </w:r>
    </w:p>
    <w:p w14:paraId="4AA7A8D6" w14:textId="3D2B7FDB" w:rsidR="00EA7183" w:rsidRPr="00817F50" w:rsidRDefault="00300309"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P</w:t>
      </w:r>
      <w:r w:rsidR="00EA7183" w:rsidRPr="00817F50">
        <w:rPr>
          <w:rFonts w:ascii="Century Gothic" w:hAnsi="Century Gothic" w:cs="Arial"/>
          <w:bCs/>
          <w:sz w:val="19"/>
          <w:szCs w:val="19"/>
        </w:rPr>
        <w:t xml:space="preserve">ara los Programas sociodemográficos, con base </w:t>
      </w:r>
      <w:r w:rsidR="009546E5">
        <w:rPr>
          <w:rFonts w:ascii="Century Gothic" w:hAnsi="Century Gothic" w:cs="Arial"/>
          <w:bCs/>
          <w:sz w:val="19"/>
          <w:szCs w:val="19"/>
        </w:rPr>
        <w:t>en</w:t>
      </w:r>
      <w:r w:rsidR="00EA7183" w:rsidRPr="00817F50">
        <w:rPr>
          <w:rFonts w:ascii="Century Gothic" w:hAnsi="Century Gothic" w:cs="Arial"/>
          <w:bCs/>
          <w:sz w:val="19"/>
          <w:szCs w:val="19"/>
        </w:rPr>
        <w:t xml:space="preserve"> la pregunta sobre relación de parentesco</w:t>
      </w:r>
      <w:r w:rsidR="00E765D3" w:rsidRPr="00817F50">
        <w:rPr>
          <w:rFonts w:ascii="Century Gothic" w:hAnsi="Century Gothic" w:cs="Arial"/>
          <w:bCs/>
          <w:sz w:val="19"/>
          <w:szCs w:val="19"/>
        </w:rPr>
        <w:t>,</w:t>
      </w:r>
      <w:r w:rsidR="00EA7183" w:rsidRPr="00817F50">
        <w:rPr>
          <w:rFonts w:ascii="Century Gothic" w:hAnsi="Century Gothic" w:cs="Arial"/>
          <w:bCs/>
          <w:sz w:val="19"/>
          <w:szCs w:val="19"/>
        </w:rPr>
        <w:t xml:space="preserve"> se identifican los tipos y clases de hogar y se comparan sus características; </w:t>
      </w:r>
      <w:r w:rsidR="009B29B3" w:rsidRPr="00817F50">
        <w:rPr>
          <w:rFonts w:ascii="Century Gothic" w:hAnsi="Century Gothic" w:cs="Arial"/>
          <w:bCs/>
          <w:sz w:val="19"/>
          <w:szCs w:val="19"/>
        </w:rPr>
        <w:t>e</w:t>
      </w:r>
      <w:r w:rsidR="00EA7183" w:rsidRPr="00817F50">
        <w:rPr>
          <w:rFonts w:ascii="Century Gothic" w:hAnsi="Century Gothic" w:cs="Arial"/>
          <w:bCs/>
          <w:sz w:val="19"/>
          <w:szCs w:val="19"/>
        </w:rPr>
        <w:t>n el mismo sentido, para los Programas económicos, de la pregunta</w:t>
      </w:r>
      <w:r w:rsidR="004D72C2" w:rsidRPr="00817F50">
        <w:rPr>
          <w:rFonts w:ascii="Century Gothic" w:hAnsi="Century Gothic" w:cs="Arial"/>
          <w:bCs/>
          <w:sz w:val="19"/>
          <w:szCs w:val="19"/>
        </w:rPr>
        <w:t xml:space="preserve"> </w:t>
      </w:r>
      <w:r w:rsidR="00EA7183" w:rsidRPr="00817F50">
        <w:rPr>
          <w:rFonts w:ascii="Century Gothic" w:hAnsi="Century Gothic" w:cs="Arial"/>
          <w:bCs/>
          <w:sz w:val="19"/>
          <w:szCs w:val="19"/>
        </w:rPr>
        <w:t>sobre el destino de los productos elaborados, puede hacerse un comparativo de las unidades económicas exportadoras y no exportadoras.</w:t>
      </w:r>
    </w:p>
    <w:p w14:paraId="1D04E712"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También pueden identificarse </w:t>
      </w:r>
      <w:r w:rsidR="00FD1B95" w:rsidRPr="00817F50">
        <w:rPr>
          <w:rFonts w:ascii="Century Gothic" w:hAnsi="Century Gothic" w:cs="Arial"/>
          <w:bCs/>
          <w:sz w:val="19"/>
          <w:szCs w:val="19"/>
        </w:rPr>
        <w:t>universos de análisis</w:t>
      </w:r>
      <w:r w:rsidRPr="00817F50">
        <w:rPr>
          <w:rFonts w:ascii="Century Gothic" w:hAnsi="Century Gothic" w:cs="Arial"/>
          <w:bCs/>
          <w:sz w:val="19"/>
          <w:szCs w:val="19"/>
        </w:rPr>
        <w:t xml:space="preserve"> generales y particulares donde </w:t>
      </w:r>
      <w:r w:rsidR="00300309" w:rsidRPr="00817F50">
        <w:rPr>
          <w:rFonts w:ascii="Century Gothic" w:hAnsi="Century Gothic" w:cs="Arial"/>
          <w:bCs/>
          <w:sz w:val="19"/>
          <w:szCs w:val="19"/>
        </w:rPr>
        <w:t xml:space="preserve">estos últimos </w:t>
      </w:r>
      <w:r w:rsidRPr="00817F50">
        <w:rPr>
          <w:rFonts w:ascii="Century Gothic" w:hAnsi="Century Gothic" w:cs="Arial"/>
          <w:bCs/>
          <w:sz w:val="19"/>
          <w:szCs w:val="19"/>
        </w:rPr>
        <w:t xml:space="preserve">son subconjuntos de </w:t>
      </w:r>
      <w:r w:rsidR="00300309" w:rsidRPr="00817F50">
        <w:rPr>
          <w:rFonts w:ascii="Century Gothic" w:hAnsi="Century Gothic" w:cs="Arial"/>
          <w:bCs/>
          <w:sz w:val="19"/>
          <w:szCs w:val="19"/>
        </w:rPr>
        <w:t xml:space="preserve">los primeros </w:t>
      </w:r>
      <w:r w:rsidRPr="00817F50">
        <w:rPr>
          <w:rFonts w:ascii="Century Gothic" w:hAnsi="Century Gothic" w:cs="Arial"/>
          <w:bCs/>
          <w:sz w:val="19"/>
          <w:szCs w:val="19"/>
        </w:rPr>
        <w:t>y se distinguen por tener un tipo de característica de interés exclusivo para ese subconjunto. En el cuestionario, est</w:t>
      </w:r>
      <w:r w:rsidR="00FD1B95" w:rsidRPr="00817F50">
        <w:rPr>
          <w:rFonts w:ascii="Century Gothic" w:hAnsi="Century Gothic" w:cs="Arial"/>
          <w:bCs/>
          <w:sz w:val="19"/>
          <w:szCs w:val="19"/>
        </w:rPr>
        <w:t>os universos</w:t>
      </w:r>
      <w:r w:rsidRPr="00817F50">
        <w:rPr>
          <w:rFonts w:ascii="Century Gothic" w:hAnsi="Century Gothic" w:cs="Arial"/>
          <w:bCs/>
          <w:sz w:val="19"/>
          <w:szCs w:val="19"/>
        </w:rPr>
        <w:t xml:space="preserve"> se distinguen por ser objeto de al menos una pregunta particular que se aplica a cada uno de sus elementos.</w:t>
      </w:r>
    </w:p>
    <w:p w14:paraId="60216266" w14:textId="3BCD6738" w:rsidR="007B6235" w:rsidRPr="00817F50" w:rsidRDefault="00B221F1" w:rsidP="008D2E2F">
      <w:pPr>
        <w:pStyle w:val="Figuras2"/>
      </w:pPr>
      <w:bookmarkStart w:id="172" w:name="_Toc99709600"/>
      <w:bookmarkStart w:id="173" w:name="_Hlk69743426"/>
      <w:r w:rsidRPr="00817F50">
        <w:t xml:space="preserve">Figura </w:t>
      </w:r>
      <w:r w:rsidR="00C44E3E">
        <w:t>II</w:t>
      </w:r>
      <w:r w:rsidR="007B6235" w:rsidRPr="00817F50">
        <w:t>.</w:t>
      </w:r>
      <w:r w:rsidR="007F60DC" w:rsidRPr="00817F50">
        <w:t>2</w:t>
      </w:r>
      <w:r w:rsidR="007B6235" w:rsidRPr="00817F50">
        <w:t xml:space="preserve"> Ejemplos de tipos de universos de análisis</w:t>
      </w:r>
      <w:bookmarkEnd w:id="172"/>
      <w:r w:rsidR="007B6235" w:rsidRPr="00817F50">
        <w:t xml:space="preserve"> </w:t>
      </w:r>
    </w:p>
    <w:bookmarkEnd w:id="173"/>
    <w:p w14:paraId="7BC8BA1E" w14:textId="77777777" w:rsidR="005B212E" w:rsidRPr="00817F50" w:rsidRDefault="00927A4E" w:rsidP="00927A4E">
      <w:pPr>
        <w:widowControl/>
        <w:spacing w:before="120" w:after="120" w:line="259" w:lineRule="auto"/>
        <w:jc w:val="center"/>
        <w:rPr>
          <w:rFonts w:ascii="Century Gothic" w:hAnsi="Century Gothic" w:cs="Arial"/>
          <w:bCs/>
          <w:sz w:val="19"/>
          <w:szCs w:val="19"/>
        </w:rPr>
      </w:pPr>
      <w:r w:rsidRPr="00817F50">
        <w:rPr>
          <w:rFonts w:ascii="Century Gothic" w:hAnsi="Century Gothic" w:cs="Arial"/>
          <w:bCs/>
          <w:noProof/>
          <w:sz w:val="19"/>
          <w:szCs w:val="19"/>
        </w:rPr>
        <w:drawing>
          <wp:inline distT="0" distB="0" distL="0" distR="0" wp14:anchorId="27412518" wp14:editId="0938D4F3">
            <wp:extent cx="5508000" cy="1559001"/>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08000" cy="1559001"/>
                    </a:xfrm>
                    <a:prstGeom prst="rect">
                      <a:avLst/>
                    </a:prstGeom>
                    <a:noFill/>
                  </pic:spPr>
                </pic:pic>
              </a:graphicData>
            </a:graphic>
          </wp:inline>
        </w:drawing>
      </w:r>
    </w:p>
    <w:p w14:paraId="5E9913A6" w14:textId="77777777" w:rsidR="005B212E" w:rsidRPr="00817F50" w:rsidRDefault="005B212E" w:rsidP="00EA7183">
      <w:pPr>
        <w:widowControl/>
        <w:spacing w:before="120" w:after="120" w:line="259" w:lineRule="auto"/>
        <w:jc w:val="both"/>
        <w:rPr>
          <w:rFonts w:ascii="Century Gothic" w:hAnsi="Century Gothic" w:cs="Arial"/>
          <w:bCs/>
          <w:sz w:val="19"/>
          <w:szCs w:val="19"/>
        </w:rPr>
      </w:pPr>
    </w:p>
    <w:p w14:paraId="31939FCC" w14:textId="453DBCA6" w:rsidR="00FD1B95" w:rsidRPr="00817F50" w:rsidRDefault="00C44E3E" w:rsidP="00FD1B95">
      <w:pPr>
        <w:pStyle w:val="Ttulo1"/>
        <w:ind w:left="426" w:hanging="426"/>
        <w:rPr>
          <w:rFonts w:ascii="Century Gothic" w:hAnsi="Century Gothic" w:cstheme="minorHAnsi"/>
          <w:color w:val="365F91" w:themeColor="accent1" w:themeShade="BF"/>
        </w:rPr>
      </w:pPr>
      <w:bookmarkStart w:id="174" w:name="_Toc83729682"/>
      <w:bookmarkStart w:id="175" w:name="_Toc85726039"/>
      <w:r>
        <w:rPr>
          <w:rFonts w:ascii="Century Gothic" w:hAnsi="Century Gothic" w:cstheme="minorHAnsi"/>
          <w:color w:val="365F91" w:themeColor="accent1" w:themeShade="BF"/>
        </w:rPr>
        <w:t>II</w:t>
      </w:r>
      <w:r w:rsidR="00FD1B95" w:rsidRPr="00817F50">
        <w:rPr>
          <w:rFonts w:ascii="Century Gothic" w:hAnsi="Century Gothic" w:cstheme="minorHAnsi"/>
          <w:color w:val="365F91" w:themeColor="accent1" w:themeShade="BF"/>
        </w:rPr>
        <w:t>.3 Dominios de estudio</w:t>
      </w:r>
      <w:bookmarkEnd w:id="174"/>
      <w:bookmarkEnd w:id="175"/>
    </w:p>
    <w:p w14:paraId="07661C72" w14:textId="77777777" w:rsidR="00FD1B95" w:rsidRPr="00817F50" w:rsidRDefault="005B212E"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Un dominio de estudio es </w:t>
      </w:r>
      <w:r w:rsidR="00D728FE" w:rsidRPr="00817F50">
        <w:rPr>
          <w:rFonts w:ascii="Century Gothic" w:hAnsi="Century Gothic" w:cs="Arial"/>
          <w:bCs/>
          <w:sz w:val="19"/>
          <w:szCs w:val="19"/>
        </w:rPr>
        <w:t>un</w:t>
      </w:r>
      <w:r w:rsidRPr="00817F50">
        <w:rPr>
          <w:rFonts w:ascii="Century Gothic" w:hAnsi="Century Gothic" w:cs="Arial"/>
          <w:bCs/>
          <w:sz w:val="19"/>
          <w:szCs w:val="19"/>
        </w:rPr>
        <w:t xml:space="preserve"> subconjunto de la población para el cual se requiere realizar mediciones o representaciones de los conceptos de forma separada. Por ejemplo: </w:t>
      </w:r>
      <w:r w:rsidR="00D92661" w:rsidRPr="00817F50">
        <w:rPr>
          <w:rFonts w:ascii="Century Gothic" w:hAnsi="Century Gothic" w:cs="Arial"/>
          <w:bCs/>
          <w:sz w:val="19"/>
          <w:szCs w:val="19"/>
        </w:rPr>
        <w:t>d</w:t>
      </w:r>
      <w:r w:rsidR="00D728FE" w:rsidRPr="00817F50">
        <w:rPr>
          <w:rFonts w:ascii="Century Gothic" w:hAnsi="Century Gothic" w:cs="Arial"/>
          <w:bCs/>
          <w:sz w:val="19"/>
          <w:szCs w:val="19"/>
        </w:rPr>
        <w:t xml:space="preserve">ominios </w:t>
      </w:r>
      <w:r w:rsidRPr="00817F50">
        <w:rPr>
          <w:rFonts w:ascii="Century Gothic" w:hAnsi="Century Gothic" w:cs="Arial"/>
          <w:bCs/>
          <w:sz w:val="19"/>
          <w:szCs w:val="19"/>
        </w:rPr>
        <w:t>geográficos,</w:t>
      </w:r>
      <w:r w:rsidR="00D728FE" w:rsidRPr="00817F50">
        <w:rPr>
          <w:rFonts w:ascii="Century Gothic" w:hAnsi="Century Gothic" w:cs="Arial"/>
          <w:bCs/>
          <w:sz w:val="19"/>
          <w:szCs w:val="19"/>
        </w:rPr>
        <w:t xml:space="preserve"> de</w:t>
      </w:r>
      <w:r w:rsidRPr="00817F50">
        <w:rPr>
          <w:rFonts w:ascii="Century Gothic" w:hAnsi="Century Gothic" w:cs="Arial"/>
          <w:bCs/>
          <w:sz w:val="19"/>
          <w:szCs w:val="19"/>
        </w:rPr>
        <w:t xml:space="preserve"> edad, </w:t>
      </w:r>
      <w:r w:rsidR="00D728FE" w:rsidRPr="00817F50">
        <w:rPr>
          <w:rFonts w:ascii="Century Gothic" w:hAnsi="Century Gothic" w:cs="Arial"/>
          <w:bCs/>
          <w:sz w:val="19"/>
          <w:szCs w:val="19"/>
        </w:rPr>
        <w:t xml:space="preserve">de </w:t>
      </w:r>
      <w:r w:rsidRPr="00817F50">
        <w:rPr>
          <w:rFonts w:ascii="Century Gothic" w:hAnsi="Century Gothic" w:cs="Arial"/>
          <w:bCs/>
          <w:sz w:val="19"/>
          <w:szCs w:val="19"/>
        </w:rPr>
        <w:t xml:space="preserve">escolaridad, </w:t>
      </w:r>
      <w:r w:rsidR="00D728FE" w:rsidRPr="00817F50">
        <w:rPr>
          <w:rFonts w:ascii="Century Gothic" w:hAnsi="Century Gothic" w:cs="Arial"/>
          <w:bCs/>
          <w:sz w:val="19"/>
          <w:szCs w:val="19"/>
        </w:rPr>
        <w:t xml:space="preserve">de </w:t>
      </w:r>
      <w:r w:rsidRPr="00817F50">
        <w:rPr>
          <w:rFonts w:ascii="Century Gothic" w:hAnsi="Century Gothic" w:cs="Arial"/>
          <w:bCs/>
          <w:sz w:val="19"/>
          <w:szCs w:val="19"/>
        </w:rPr>
        <w:t>género,</w:t>
      </w:r>
      <w:r w:rsidR="00D728FE" w:rsidRPr="00817F50">
        <w:rPr>
          <w:rFonts w:ascii="Century Gothic" w:hAnsi="Century Gothic" w:cs="Arial"/>
          <w:bCs/>
          <w:sz w:val="19"/>
          <w:szCs w:val="19"/>
        </w:rPr>
        <w:t xml:space="preserve"> de</w:t>
      </w:r>
      <w:r w:rsidRPr="00817F50">
        <w:rPr>
          <w:rFonts w:ascii="Century Gothic" w:hAnsi="Century Gothic" w:cs="Arial"/>
          <w:bCs/>
          <w:sz w:val="19"/>
          <w:szCs w:val="19"/>
        </w:rPr>
        <w:t xml:space="preserve"> ocupación, u otros conforme </w:t>
      </w:r>
      <w:r w:rsidR="00D728FE" w:rsidRPr="00817F50">
        <w:rPr>
          <w:rFonts w:ascii="Century Gothic" w:hAnsi="Century Gothic" w:cs="Arial"/>
          <w:bCs/>
          <w:sz w:val="19"/>
          <w:szCs w:val="19"/>
        </w:rPr>
        <w:t xml:space="preserve">lo </w:t>
      </w:r>
      <w:r w:rsidR="00FC3E96" w:rsidRPr="00817F50">
        <w:rPr>
          <w:rFonts w:ascii="Century Gothic" w:hAnsi="Century Gothic" w:cs="Arial"/>
          <w:bCs/>
          <w:sz w:val="19"/>
          <w:szCs w:val="19"/>
        </w:rPr>
        <w:t xml:space="preserve">estipule o </w:t>
      </w:r>
      <w:r w:rsidR="00D728FE" w:rsidRPr="00817F50">
        <w:rPr>
          <w:rFonts w:ascii="Century Gothic" w:hAnsi="Century Gothic" w:cs="Arial"/>
          <w:bCs/>
          <w:sz w:val="19"/>
          <w:szCs w:val="19"/>
        </w:rPr>
        <w:t>permita el diseño estadístico y e</w:t>
      </w:r>
      <w:r w:rsidR="000D29F3" w:rsidRPr="00817F50">
        <w:rPr>
          <w:rFonts w:ascii="Century Gothic" w:hAnsi="Century Gothic" w:cs="Arial"/>
          <w:bCs/>
          <w:sz w:val="19"/>
          <w:szCs w:val="19"/>
        </w:rPr>
        <w:t>l fenómeno o tema en cuestión</w:t>
      </w:r>
      <w:r w:rsidRPr="00817F50">
        <w:rPr>
          <w:rFonts w:ascii="Century Gothic" w:hAnsi="Century Gothic" w:cs="Arial"/>
          <w:bCs/>
          <w:sz w:val="19"/>
          <w:szCs w:val="19"/>
        </w:rPr>
        <w:t>.</w:t>
      </w:r>
    </w:p>
    <w:p w14:paraId="735DF1E4" w14:textId="27102FF4" w:rsidR="001947C6" w:rsidRPr="00817F50" w:rsidRDefault="00F3662C" w:rsidP="001947C6">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El uso de dominios de </w:t>
      </w:r>
      <w:r w:rsidR="00551B91" w:rsidRPr="00817F50">
        <w:rPr>
          <w:rFonts w:ascii="Century Gothic" w:hAnsi="Century Gothic" w:cs="Arial"/>
          <w:bCs/>
          <w:sz w:val="19"/>
          <w:szCs w:val="19"/>
        </w:rPr>
        <w:t>estudio</w:t>
      </w:r>
      <w:r w:rsidRPr="00817F50">
        <w:rPr>
          <w:rFonts w:ascii="Century Gothic" w:hAnsi="Century Gothic" w:cs="Arial"/>
          <w:bCs/>
          <w:sz w:val="19"/>
          <w:szCs w:val="19"/>
        </w:rPr>
        <w:t xml:space="preserve"> obedece a la escasa disponibilidad de marcos que listen específicamente los elementos de la población que interesa estudiar, sobre todo cuando se utilizan unidades poblacionales muy elementales (marco muy fino)</w:t>
      </w:r>
      <w:r w:rsidR="00E765D3" w:rsidRPr="00817F50">
        <w:rPr>
          <w:rFonts w:ascii="Century Gothic" w:hAnsi="Century Gothic" w:cs="Arial"/>
          <w:bCs/>
          <w:sz w:val="19"/>
          <w:szCs w:val="19"/>
        </w:rPr>
        <w:t>;</w:t>
      </w:r>
      <w:r w:rsidRPr="00817F50">
        <w:rPr>
          <w:rFonts w:ascii="Century Gothic" w:hAnsi="Century Gothic" w:cs="Arial"/>
          <w:bCs/>
          <w:sz w:val="19"/>
          <w:szCs w:val="19"/>
        </w:rPr>
        <w:t xml:space="preserve"> esto lleva a considerar la teoría de subpoblaciones o dominios. Normalmente se </w:t>
      </w:r>
      <w:r w:rsidRPr="00817F50">
        <w:rPr>
          <w:rFonts w:ascii="Century Gothic" w:hAnsi="Century Gothic" w:cs="Arial"/>
          <w:bCs/>
          <w:sz w:val="19"/>
          <w:szCs w:val="19"/>
        </w:rPr>
        <w:lastRenderedPageBreak/>
        <w:t>dispone de marcos menos finos cuyas unidades contienen a las unidades elementales en estudio. Por ejemplo, podemos desear estudiar una muestra de los hogares que tienen niños, pero el mejor marco disponible puede ser una lista de todos los hogares en la ciudad (sin poder desagregar hasta los hogares que tienen niños). Entonces, para este caso se utiliza el marco amplio de todos los hogares y se considera a la subpoblación de los hogares que tienen niños</w:t>
      </w:r>
      <w:r w:rsidR="003C3829" w:rsidRPr="00817F50">
        <w:rPr>
          <w:rFonts w:ascii="Century Gothic" w:hAnsi="Century Gothic" w:cs="Arial"/>
          <w:bCs/>
          <w:sz w:val="19"/>
          <w:szCs w:val="19"/>
        </w:rPr>
        <w:t>,</w:t>
      </w:r>
      <w:r w:rsidRPr="00817F50">
        <w:rPr>
          <w:rFonts w:ascii="Century Gothic" w:hAnsi="Century Gothic" w:cs="Arial"/>
          <w:bCs/>
          <w:sz w:val="19"/>
          <w:szCs w:val="19"/>
        </w:rPr>
        <w:t xml:space="preserve"> para intentar estimar los parámetros de dicha subpoblación a través de los métodos para subpoblaciones.</w:t>
      </w:r>
      <w:r w:rsidR="001947C6" w:rsidRPr="00817F50">
        <w:rPr>
          <w:rFonts w:ascii="Century Gothic" w:hAnsi="Century Gothic" w:cs="Arial"/>
          <w:bCs/>
          <w:sz w:val="19"/>
          <w:szCs w:val="19"/>
        </w:rPr>
        <w:t xml:space="preserve"> Es decir, a cada una de las unidades de una población se le puede asignar una y s</w:t>
      </w:r>
      <w:r w:rsidR="009546E5">
        <w:rPr>
          <w:rFonts w:ascii="Century Gothic" w:hAnsi="Century Gothic" w:cs="Arial"/>
          <w:bCs/>
          <w:sz w:val="19"/>
          <w:szCs w:val="19"/>
        </w:rPr>
        <w:t>o</w:t>
      </w:r>
      <w:r w:rsidR="001947C6" w:rsidRPr="00817F50">
        <w:rPr>
          <w:rFonts w:ascii="Century Gothic" w:hAnsi="Century Gothic" w:cs="Arial"/>
          <w:bCs/>
          <w:sz w:val="19"/>
          <w:szCs w:val="19"/>
        </w:rPr>
        <w:t>lo una categoría con el fin de evitar sub o sobre estimaciones.</w:t>
      </w:r>
    </w:p>
    <w:p w14:paraId="7615A5AC" w14:textId="77777777" w:rsidR="00F3662C" w:rsidRPr="00817F50" w:rsidRDefault="00F3662C" w:rsidP="00F3662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Similarmente, supongamos que se desea estudiar una muestra de unidades económicas </w:t>
      </w:r>
      <w:r w:rsidR="000D29F3" w:rsidRPr="00817F50">
        <w:rPr>
          <w:rFonts w:ascii="Century Gothic" w:hAnsi="Century Gothic" w:cs="Arial"/>
          <w:bCs/>
          <w:sz w:val="19"/>
          <w:szCs w:val="19"/>
        </w:rPr>
        <w:t>que,</w:t>
      </w:r>
      <w:r w:rsidRPr="00817F50">
        <w:rPr>
          <w:rFonts w:ascii="Century Gothic" w:hAnsi="Century Gothic" w:cs="Arial"/>
          <w:bCs/>
          <w:sz w:val="19"/>
          <w:szCs w:val="19"/>
        </w:rPr>
        <w:t xml:space="preserve"> por su aportación a la producción bruta</w:t>
      </w:r>
      <w:r w:rsidR="003C3829" w:rsidRPr="00817F50">
        <w:rPr>
          <w:rFonts w:ascii="Century Gothic" w:hAnsi="Century Gothic" w:cs="Arial"/>
          <w:bCs/>
          <w:sz w:val="19"/>
          <w:szCs w:val="19"/>
        </w:rPr>
        <w:t>,</w:t>
      </w:r>
      <w:r w:rsidRPr="00817F50">
        <w:rPr>
          <w:rFonts w:ascii="Century Gothic" w:hAnsi="Century Gothic" w:cs="Arial"/>
          <w:bCs/>
          <w:sz w:val="19"/>
          <w:szCs w:val="19"/>
        </w:rPr>
        <w:t xml:space="preserve"> dan cuenta de la dinámica del sector transportes; en este caso y a diferencia del anterior, se emplea el marco de todas las unidades económicas, cuya clasificación en el SCIAN, permite identificar con claridad a los elementos de este dominio de estudio.</w:t>
      </w:r>
    </w:p>
    <w:p w14:paraId="37819C6A" w14:textId="77777777" w:rsidR="00F3662C" w:rsidRPr="00817F50" w:rsidRDefault="00F3662C" w:rsidP="008D4FB9">
      <w:pPr>
        <w:pStyle w:val="Tablas"/>
      </w:pPr>
    </w:p>
    <w:p w14:paraId="025A5BC3" w14:textId="51FDAECD" w:rsidR="008D4FB9" w:rsidRPr="00817F50" w:rsidRDefault="00BC5BD7" w:rsidP="004234EE">
      <w:pPr>
        <w:pStyle w:val="Figuras2"/>
      </w:pPr>
      <w:bookmarkStart w:id="176" w:name="_Toc83392690"/>
      <w:bookmarkStart w:id="177" w:name="_Toc99709601"/>
      <w:r w:rsidRPr="00817F50">
        <w:t>Figura</w:t>
      </w:r>
      <w:r w:rsidR="00B221F1" w:rsidRPr="00817F50">
        <w:t xml:space="preserve"> </w:t>
      </w:r>
      <w:r w:rsidR="00C44E3E">
        <w:t>II</w:t>
      </w:r>
      <w:r w:rsidR="0045411E" w:rsidRPr="00817F50">
        <w:t>.</w:t>
      </w:r>
      <w:r w:rsidR="007F60DC" w:rsidRPr="00817F50">
        <w:t>3</w:t>
      </w:r>
      <w:r w:rsidR="0045411E" w:rsidRPr="00817F50">
        <w:t xml:space="preserve"> Ejemplos de dominios de estudio</w:t>
      </w:r>
      <w:bookmarkEnd w:id="176"/>
      <w:bookmarkEnd w:id="177"/>
    </w:p>
    <w:tbl>
      <w:tblPr>
        <w:tblStyle w:val="TableNormal"/>
        <w:tblW w:w="10490" w:type="dxa"/>
        <w:tblBorders>
          <w:insideV w:val="single" w:sz="48" w:space="0" w:color="FFFFFF" w:themeColor="background1"/>
        </w:tblBorders>
        <w:tblLayout w:type="fixed"/>
        <w:tblLook w:val="01E0" w:firstRow="1" w:lastRow="1" w:firstColumn="1" w:lastColumn="1" w:noHBand="0" w:noVBand="0"/>
      </w:tblPr>
      <w:tblGrid>
        <w:gridCol w:w="5245"/>
        <w:gridCol w:w="5245"/>
      </w:tblGrid>
      <w:tr w:rsidR="005A6FF7" w:rsidRPr="00817F50" w14:paraId="06BD4248" w14:textId="77777777" w:rsidTr="00FE417C">
        <w:trPr>
          <w:trHeight w:hRule="exact" w:val="296"/>
          <w:tblHeader/>
        </w:trPr>
        <w:tc>
          <w:tcPr>
            <w:tcW w:w="5245" w:type="dxa"/>
            <w:tcBorders>
              <w:bottom w:val="single" w:sz="6" w:space="0" w:color="BFBFBF" w:themeColor="background1" w:themeShade="BF"/>
              <w:right w:val="nil"/>
            </w:tcBorders>
            <w:shd w:val="clear" w:color="auto" w:fill="D5E3CF"/>
            <w:vAlign w:val="center"/>
          </w:tcPr>
          <w:p w14:paraId="5F7F05BB" w14:textId="77777777" w:rsidR="005A6FF7" w:rsidRPr="00817F50" w:rsidRDefault="005A6FF7" w:rsidP="005A6FF7">
            <w:pPr>
              <w:pStyle w:val="TableParagraph"/>
              <w:spacing w:line="250" w:lineRule="auto"/>
              <w:ind w:left="147" w:right="420"/>
              <w:jc w:val="center"/>
              <w:rPr>
                <w:rFonts w:ascii="Century Gothic" w:eastAsia="Arial" w:hAnsi="Century Gothic" w:cs="Arial"/>
                <w:b/>
                <w:bCs/>
                <w:sz w:val="16"/>
                <w:szCs w:val="16"/>
              </w:rPr>
            </w:pPr>
            <w:r w:rsidRPr="00817F50">
              <w:rPr>
                <w:rFonts w:ascii="Century Gothic" w:hAnsi="Century Gothic"/>
                <w:b/>
                <w:bCs/>
                <w:sz w:val="16"/>
                <w:szCs w:val="16"/>
              </w:rPr>
              <w:t>Programa</w:t>
            </w:r>
          </w:p>
        </w:tc>
        <w:tc>
          <w:tcPr>
            <w:tcW w:w="5245" w:type="dxa"/>
            <w:tcBorders>
              <w:left w:val="nil"/>
              <w:bottom w:val="single" w:sz="6" w:space="0" w:color="BFBFBF" w:themeColor="background1" w:themeShade="BF"/>
            </w:tcBorders>
            <w:shd w:val="clear" w:color="auto" w:fill="D5E3CF"/>
            <w:vAlign w:val="center"/>
          </w:tcPr>
          <w:p w14:paraId="270BB220" w14:textId="77777777" w:rsidR="005A6FF7" w:rsidRPr="00817F50" w:rsidRDefault="005A6FF7" w:rsidP="005A6FF7">
            <w:pPr>
              <w:pStyle w:val="TableParagraph"/>
              <w:spacing w:line="250" w:lineRule="auto"/>
              <w:ind w:left="1879" w:right="1266" w:hanging="241"/>
              <w:jc w:val="center"/>
              <w:rPr>
                <w:rFonts w:ascii="Century Gothic" w:eastAsia="Arial" w:hAnsi="Century Gothic" w:cs="Arial"/>
                <w:b/>
                <w:bCs/>
                <w:sz w:val="16"/>
                <w:szCs w:val="16"/>
              </w:rPr>
            </w:pPr>
            <w:r w:rsidRPr="00817F50">
              <w:rPr>
                <w:rFonts w:ascii="Century Gothic" w:hAnsi="Century Gothic"/>
                <w:b/>
                <w:bCs/>
                <w:sz w:val="16"/>
                <w:szCs w:val="16"/>
              </w:rPr>
              <w:t>Dominios de estudio</w:t>
            </w:r>
          </w:p>
        </w:tc>
      </w:tr>
      <w:tr w:rsidR="005A6FF7" w:rsidRPr="00817F50" w14:paraId="2C929D3D" w14:textId="77777777" w:rsidTr="0019516A">
        <w:trPr>
          <w:trHeight w:hRule="exact" w:val="430"/>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25A470AA" w14:textId="77777777" w:rsidR="005A6FF7" w:rsidRPr="00817F50" w:rsidRDefault="005A6FF7" w:rsidP="005A6FF7">
            <w:pPr>
              <w:pStyle w:val="TableParagraph"/>
              <w:spacing w:before="36"/>
              <w:ind w:left="77"/>
              <w:jc w:val="both"/>
              <w:rPr>
                <w:rFonts w:ascii="Century Gothic" w:eastAsia="Arial" w:hAnsi="Century Gothic" w:cs="Arial"/>
                <w:sz w:val="16"/>
                <w:szCs w:val="16"/>
              </w:rPr>
            </w:pPr>
            <w:r w:rsidRPr="00817F50">
              <w:rPr>
                <w:rFonts w:ascii="Century Gothic" w:hAnsi="Century Gothic"/>
                <w:sz w:val="16"/>
                <w:szCs w:val="16"/>
              </w:rPr>
              <w:t>Encuesta Anual de Transportes (EAT)</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3082FF8D" w14:textId="77777777" w:rsidR="005A6FF7" w:rsidRPr="00817F50" w:rsidRDefault="0019516A" w:rsidP="005A6FF7">
            <w:pPr>
              <w:pStyle w:val="TableParagraph"/>
              <w:spacing w:line="250" w:lineRule="auto"/>
              <w:ind w:left="77" w:right="72"/>
              <w:jc w:val="both"/>
              <w:rPr>
                <w:rFonts w:ascii="Century Gothic" w:eastAsia="Arial" w:hAnsi="Century Gothic" w:cs="Arial"/>
                <w:sz w:val="16"/>
                <w:szCs w:val="16"/>
              </w:rPr>
            </w:pPr>
            <w:r w:rsidRPr="00817F50">
              <w:rPr>
                <w:rFonts w:ascii="Century Gothic" w:hAnsi="Century Gothic"/>
                <w:sz w:val="16"/>
                <w:szCs w:val="16"/>
              </w:rPr>
              <w:t>Nacional por subsector y Nacional por clase</w:t>
            </w:r>
          </w:p>
        </w:tc>
      </w:tr>
      <w:tr w:rsidR="005A6FF7" w:rsidRPr="00817F50" w14:paraId="236F5FAF" w14:textId="77777777" w:rsidTr="005A6FF7">
        <w:trPr>
          <w:trHeight w:hRule="exact" w:val="591"/>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0FA6FEE9" w14:textId="77777777" w:rsidR="005A6FF7" w:rsidRPr="00817F50" w:rsidRDefault="005A6FF7" w:rsidP="005A6FF7">
            <w:pPr>
              <w:pStyle w:val="TableParagraph"/>
              <w:spacing w:before="36"/>
              <w:ind w:left="77"/>
              <w:jc w:val="both"/>
              <w:rPr>
                <w:rFonts w:ascii="Century Gothic" w:eastAsia="Arial" w:hAnsi="Century Gothic" w:cs="Arial"/>
                <w:sz w:val="16"/>
                <w:szCs w:val="16"/>
              </w:rPr>
            </w:pPr>
            <w:r w:rsidRPr="00817F50">
              <w:rPr>
                <w:rFonts w:ascii="Century Gothic" w:hAnsi="Century Gothic"/>
                <w:sz w:val="16"/>
                <w:szCs w:val="16"/>
              </w:rPr>
              <w:t>Encuesta Nacional de Ingresos y Gastos de los Hogares (ENIGH)</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148DEAA4" w14:textId="77777777" w:rsidR="005A6FF7" w:rsidRPr="00817F50" w:rsidRDefault="005A6FF7" w:rsidP="005A6FF7">
            <w:pPr>
              <w:pStyle w:val="TableParagraph"/>
              <w:spacing w:before="51" w:line="250" w:lineRule="auto"/>
              <w:ind w:left="77" w:right="73"/>
              <w:jc w:val="both"/>
              <w:rPr>
                <w:rFonts w:ascii="Century Gothic" w:eastAsia="Arial" w:hAnsi="Century Gothic" w:cs="Arial"/>
                <w:sz w:val="16"/>
                <w:szCs w:val="16"/>
              </w:rPr>
            </w:pPr>
            <w:r w:rsidRPr="00817F50">
              <w:rPr>
                <w:rFonts w:ascii="Century Gothic" w:hAnsi="Century Gothic"/>
                <w:sz w:val="16"/>
                <w:szCs w:val="16"/>
              </w:rPr>
              <w:t xml:space="preserve">Nacional, Nacional </w:t>
            </w:r>
            <w:r w:rsidR="00144786" w:rsidRPr="00817F50">
              <w:rPr>
                <w:rFonts w:ascii="Century Gothic" w:hAnsi="Century Gothic"/>
                <w:sz w:val="16"/>
                <w:szCs w:val="16"/>
              </w:rPr>
              <w:t>urbano-r</w:t>
            </w:r>
            <w:r w:rsidRPr="00817F50">
              <w:rPr>
                <w:rFonts w:ascii="Century Gothic" w:hAnsi="Century Gothic"/>
                <w:sz w:val="16"/>
                <w:szCs w:val="16"/>
              </w:rPr>
              <w:t>ural, Entidad</w:t>
            </w:r>
            <w:r w:rsidR="00144786" w:rsidRPr="00817F50">
              <w:rPr>
                <w:rFonts w:ascii="Century Gothic" w:hAnsi="Century Gothic"/>
                <w:sz w:val="16"/>
                <w:szCs w:val="16"/>
              </w:rPr>
              <w:t xml:space="preserve"> federativa</w:t>
            </w:r>
          </w:p>
        </w:tc>
      </w:tr>
      <w:tr w:rsidR="005A6FF7" w:rsidRPr="00817F50" w14:paraId="3AFD361D" w14:textId="77777777" w:rsidTr="008D6453">
        <w:trPr>
          <w:trHeight w:hRule="exact" w:val="475"/>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02B688B5" w14:textId="77777777" w:rsidR="005A6FF7" w:rsidRPr="00817F50" w:rsidRDefault="005A6FF7" w:rsidP="005A6FF7">
            <w:pPr>
              <w:pStyle w:val="TableParagraph"/>
              <w:spacing w:before="36"/>
              <w:ind w:left="77"/>
              <w:jc w:val="both"/>
              <w:rPr>
                <w:rFonts w:ascii="Century Gothic" w:eastAsia="Arial" w:hAnsi="Century Gothic" w:cs="Arial"/>
                <w:sz w:val="16"/>
                <w:szCs w:val="16"/>
              </w:rPr>
            </w:pPr>
            <w:r w:rsidRPr="00817F50">
              <w:rPr>
                <w:rFonts w:ascii="Century Gothic" w:hAnsi="Century Gothic"/>
                <w:sz w:val="16"/>
                <w:szCs w:val="16"/>
              </w:rPr>
              <w:t>Encuesta Nacional de Victimización de Empresas (ENVE)</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2FA729D9" w14:textId="77777777" w:rsidR="005A6FF7" w:rsidRPr="00817F50" w:rsidRDefault="00251B85" w:rsidP="005A6FF7">
            <w:pPr>
              <w:pStyle w:val="TableParagraph"/>
              <w:spacing w:before="51" w:line="250" w:lineRule="auto"/>
              <w:ind w:left="77" w:right="77"/>
              <w:jc w:val="both"/>
              <w:rPr>
                <w:rFonts w:ascii="Century Gothic" w:eastAsia="Arial" w:hAnsi="Century Gothic" w:cs="Arial"/>
                <w:sz w:val="16"/>
                <w:szCs w:val="16"/>
              </w:rPr>
            </w:pPr>
            <w:r w:rsidRPr="00817F50">
              <w:rPr>
                <w:rFonts w:ascii="Century Gothic" w:hAnsi="Century Gothic"/>
                <w:sz w:val="16"/>
                <w:szCs w:val="16"/>
              </w:rPr>
              <w:t xml:space="preserve">Nacional, Entidad federativa y </w:t>
            </w:r>
            <w:r w:rsidR="005A6FF7" w:rsidRPr="00817F50">
              <w:rPr>
                <w:rFonts w:ascii="Century Gothic" w:hAnsi="Century Gothic"/>
                <w:sz w:val="16"/>
                <w:szCs w:val="16"/>
              </w:rPr>
              <w:t>Gran sector</w:t>
            </w:r>
          </w:p>
        </w:tc>
      </w:tr>
    </w:tbl>
    <w:p w14:paraId="1F11BD92" w14:textId="77777777" w:rsidR="00C47CD3" w:rsidRPr="00817F50" w:rsidRDefault="00C47CD3" w:rsidP="00EA7183">
      <w:pPr>
        <w:widowControl/>
        <w:spacing w:before="120" w:after="120" w:line="259" w:lineRule="auto"/>
        <w:jc w:val="both"/>
        <w:rPr>
          <w:rFonts w:ascii="Century Gothic" w:hAnsi="Century Gothic" w:cs="Arial"/>
          <w:bCs/>
          <w:sz w:val="19"/>
          <w:szCs w:val="19"/>
        </w:rPr>
      </w:pPr>
    </w:p>
    <w:p w14:paraId="06A24503" w14:textId="6C7B1068" w:rsidR="00EA7183" w:rsidRPr="00817F50" w:rsidRDefault="00C44E3E" w:rsidP="00982B3B">
      <w:pPr>
        <w:pStyle w:val="Ttulo1"/>
        <w:ind w:left="426" w:hanging="426"/>
        <w:rPr>
          <w:rFonts w:ascii="Century Gothic" w:hAnsi="Century Gothic" w:cstheme="minorHAnsi"/>
          <w:color w:val="365F91" w:themeColor="accent1" w:themeShade="BF"/>
        </w:rPr>
      </w:pPr>
      <w:bookmarkStart w:id="178" w:name="_Toc83729683"/>
      <w:bookmarkStart w:id="179" w:name="_Toc85726040"/>
      <w:r>
        <w:rPr>
          <w:rFonts w:ascii="Century Gothic" w:hAnsi="Century Gothic" w:cstheme="minorHAnsi"/>
          <w:color w:val="365F91" w:themeColor="accent1" w:themeShade="BF"/>
        </w:rPr>
        <w:t>II</w:t>
      </w:r>
      <w:r w:rsidR="00982B3B" w:rsidRPr="00817F50">
        <w:rPr>
          <w:rFonts w:ascii="Century Gothic" w:hAnsi="Century Gothic" w:cstheme="minorHAnsi"/>
          <w:color w:val="365F91" w:themeColor="accent1" w:themeShade="BF"/>
        </w:rPr>
        <w:t>.</w:t>
      </w:r>
      <w:r w:rsidR="00BD7B5D" w:rsidRPr="00817F50">
        <w:rPr>
          <w:rFonts w:ascii="Century Gothic" w:hAnsi="Century Gothic" w:cstheme="minorHAnsi"/>
          <w:color w:val="365F91" w:themeColor="accent1" w:themeShade="BF"/>
        </w:rPr>
        <w:t>4</w:t>
      </w:r>
      <w:r w:rsidR="00982B3B" w:rsidRPr="00817F50">
        <w:rPr>
          <w:rFonts w:ascii="Century Gothic" w:hAnsi="Century Gothic" w:cstheme="minorHAnsi"/>
          <w:color w:val="365F91" w:themeColor="accent1" w:themeShade="BF"/>
        </w:rPr>
        <w:t xml:space="preserve"> </w:t>
      </w:r>
      <w:r w:rsidR="00EA7183" w:rsidRPr="00817F50">
        <w:rPr>
          <w:rFonts w:ascii="Century Gothic" w:hAnsi="Century Gothic" w:cstheme="minorHAnsi"/>
          <w:color w:val="365F91" w:themeColor="accent1" w:themeShade="BF"/>
        </w:rPr>
        <w:t>Variable</w:t>
      </w:r>
      <w:bookmarkEnd w:id="178"/>
      <w:r w:rsidR="009C416E">
        <w:rPr>
          <w:rFonts w:ascii="Century Gothic" w:hAnsi="Century Gothic" w:cstheme="minorHAnsi"/>
          <w:color w:val="365F91" w:themeColor="accent1" w:themeShade="BF"/>
        </w:rPr>
        <w:t>s</w:t>
      </w:r>
      <w:bookmarkEnd w:id="179"/>
    </w:p>
    <w:p w14:paraId="1A3E35B2" w14:textId="77777777"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Las variables son conceptos que admiten distintos valores para la caracterización o </w:t>
      </w:r>
      <w:r w:rsidR="005C2E33" w:rsidRPr="00817F50">
        <w:rPr>
          <w:rFonts w:ascii="Century Gothic" w:hAnsi="Century Gothic" w:cs="Arial"/>
          <w:bCs/>
          <w:sz w:val="19"/>
          <w:szCs w:val="19"/>
        </w:rPr>
        <w:t xml:space="preserve">el </w:t>
      </w:r>
      <w:r w:rsidR="00C81A6A" w:rsidRPr="00817F50">
        <w:rPr>
          <w:rFonts w:ascii="Century Gothic" w:hAnsi="Century Gothic" w:cs="Arial"/>
          <w:bCs/>
          <w:sz w:val="19"/>
          <w:szCs w:val="19"/>
        </w:rPr>
        <w:t xml:space="preserve">establecimiento de la jerarquía de categorías </w:t>
      </w:r>
      <w:r w:rsidRPr="00817F50">
        <w:rPr>
          <w:rFonts w:ascii="Century Gothic" w:hAnsi="Century Gothic" w:cs="Arial"/>
          <w:bCs/>
          <w:sz w:val="19"/>
          <w:szCs w:val="19"/>
        </w:rPr>
        <w:t>de un elemento o un conjunto. Para su captación, las variables se traducen en preguntas plasmadas en los cuestionarios, que se aplican a cada elemento de</w:t>
      </w:r>
      <w:r w:rsidR="00BD7B5D" w:rsidRPr="00817F50">
        <w:rPr>
          <w:rFonts w:ascii="Century Gothic" w:hAnsi="Century Gothic" w:cs="Arial"/>
          <w:bCs/>
          <w:sz w:val="19"/>
          <w:szCs w:val="19"/>
        </w:rPr>
        <w:t xml:space="preserve">l fenómeno de interés y </w:t>
      </w:r>
      <w:r w:rsidR="00D677F5" w:rsidRPr="00817F50">
        <w:rPr>
          <w:rFonts w:ascii="Century Gothic" w:hAnsi="Century Gothic" w:cs="Arial"/>
          <w:bCs/>
          <w:sz w:val="19"/>
          <w:szCs w:val="19"/>
        </w:rPr>
        <w:t>universo de análi</w:t>
      </w:r>
      <w:r w:rsidR="00BD7B5D" w:rsidRPr="00817F50">
        <w:rPr>
          <w:rFonts w:ascii="Century Gothic" w:hAnsi="Century Gothic" w:cs="Arial"/>
          <w:bCs/>
          <w:sz w:val="19"/>
          <w:szCs w:val="19"/>
        </w:rPr>
        <w:t>sis</w:t>
      </w:r>
      <w:r w:rsidRPr="00817F50">
        <w:rPr>
          <w:rFonts w:ascii="Century Gothic" w:hAnsi="Century Gothic" w:cs="Arial"/>
          <w:bCs/>
          <w:sz w:val="19"/>
          <w:szCs w:val="19"/>
        </w:rPr>
        <w:t>. Las respuestas a una pregunta pueden ser diferentes o iguales entre sus elementos; así, estos pueden agruparse por tipos de respuesta, es decir, clasificarse. En este sentido, la variable implica un criterio de clasificación.</w:t>
      </w:r>
    </w:p>
    <w:p w14:paraId="5F9EAA94" w14:textId="5D4BCB46" w:rsidR="00EA7183" w:rsidRPr="00817F50" w:rsidRDefault="00EA7183" w:rsidP="00EA7183">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Las variables suelen identificarse con distintos criterios</w:t>
      </w:r>
      <w:r w:rsidR="004801EA" w:rsidRPr="00817F50">
        <w:rPr>
          <w:rFonts w:ascii="Century Gothic" w:hAnsi="Century Gothic" w:cs="Arial"/>
          <w:bCs/>
          <w:sz w:val="19"/>
          <w:szCs w:val="19"/>
        </w:rPr>
        <w:t xml:space="preserve"> (una variable puede </w:t>
      </w:r>
      <w:r w:rsidR="003E09AD" w:rsidRPr="00817F50">
        <w:rPr>
          <w:rFonts w:ascii="Century Gothic" w:hAnsi="Century Gothic" w:cs="Arial"/>
          <w:bCs/>
          <w:sz w:val="19"/>
          <w:szCs w:val="19"/>
        </w:rPr>
        <w:t>encontrarse</w:t>
      </w:r>
      <w:r w:rsidR="004801EA" w:rsidRPr="00817F50">
        <w:rPr>
          <w:rFonts w:ascii="Century Gothic" w:hAnsi="Century Gothic" w:cs="Arial"/>
          <w:bCs/>
          <w:sz w:val="19"/>
          <w:szCs w:val="19"/>
        </w:rPr>
        <w:t xml:space="preserve"> en uno o más</w:t>
      </w:r>
      <w:r w:rsidR="003E09AD" w:rsidRPr="00817F50">
        <w:rPr>
          <w:rFonts w:ascii="Century Gothic" w:hAnsi="Century Gothic" w:cs="Arial"/>
          <w:bCs/>
          <w:sz w:val="19"/>
          <w:szCs w:val="19"/>
        </w:rPr>
        <w:t xml:space="preserve"> </w:t>
      </w:r>
      <w:r w:rsidR="004A1265" w:rsidRPr="00817F50">
        <w:rPr>
          <w:rFonts w:ascii="Century Gothic" w:hAnsi="Century Gothic" w:cs="Arial"/>
          <w:bCs/>
          <w:sz w:val="19"/>
          <w:szCs w:val="19"/>
        </w:rPr>
        <w:t>criterios) como</w:t>
      </w:r>
      <w:r w:rsidR="000311FD" w:rsidRPr="00817F50">
        <w:rPr>
          <w:rFonts w:ascii="Century Gothic" w:hAnsi="Century Gothic" w:cs="Arial"/>
          <w:bCs/>
          <w:sz w:val="19"/>
          <w:szCs w:val="19"/>
        </w:rPr>
        <w:t xml:space="preserve"> se observa en la </w:t>
      </w:r>
      <w:r w:rsidR="007B135B" w:rsidRPr="00817F50">
        <w:rPr>
          <w:rFonts w:ascii="Century Gothic" w:hAnsi="Century Gothic" w:cs="Arial"/>
          <w:bCs/>
          <w:sz w:val="19"/>
          <w:szCs w:val="19"/>
        </w:rPr>
        <w:t>figura</w:t>
      </w:r>
      <w:r w:rsidR="000311FD" w:rsidRPr="00817F50">
        <w:rPr>
          <w:rFonts w:ascii="Century Gothic" w:hAnsi="Century Gothic" w:cs="Arial"/>
          <w:bCs/>
          <w:sz w:val="19"/>
          <w:szCs w:val="19"/>
        </w:rPr>
        <w:t xml:space="preserve"> </w:t>
      </w:r>
      <w:r w:rsidR="00190850">
        <w:rPr>
          <w:rFonts w:ascii="Century Gothic" w:hAnsi="Century Gothic" w:cs="Arial"/>
          <w:bCs/>
          <w:sz w:val="19"/>
          <w:szCs w:val="19"/>
        </w:rPr>
        <w:t>II</w:t>
      </w:r>
      <w:r w:rsidR="000311FD" w:rsidRPr="00817F50">
        <w:rPr>
          <w:rFonts w:ascii="Century Gothic" w:hAnsi="Century Gothic" w:cs="Arial"/>
          <w:bCs/>
          <w:sz w:val="19"/>
          <w:szCs w:val="19"/>
        </w:rPr>
        <w:t>.</w:t>
      </w:r>
      <w:r w:rsidR="007F60DC" w:rsidRPr="00817F50">
        <w:rPr>
          <w:rFonts w:ascii="Century Gothic" w:hAnsi="Century Gothic" w:cs="Arial"/>
          <w:bCs/>
          <w:sz w:val="19"/>
          <w:szCs w:val="19"/>
        </w:rPr>
        <w:t>4</w:t>
      </w:r>
      <w:r w:rsidR="000311FD" w:rsidRPr="00817F50">
        <w:rPr>
          <w:rFonts w:ascii="Century Gothic" w:hAnsi="Century Gothic" w:cs="Arial"/>
          <w:bCs/>
          <w:sz w:val="19"/>
          <w:szCs w:val="19"/>
        </w:rPr>
        <w:t>.</w:t>
      </w:r>
    </w:p>
    <w:p w14:paraId="6502E374" w14:textId="0C27D80D" w:rsidR="007B6235" w:rsidRPr="00817F50" w:rsidRDefault="00B221F1" w:rsidP="008D2E2F">
      <w:pPr>
        <w:pStyle w:val="Figuras2"/>
      </w:pPr>
      <w:bookmarkStart w:id="180" w:name="_Toc99709602"/>
      <w:r w:rsidRPr="00817F50">
        <w:t xml:space="preserve">Figura </w:t>
      </w:r>
      <w:r w:rsidR="00C44E3E">
        <w:t>II</w:t>
      </w:r>
      <w:r w:rsidR="007B6235" w:rsidRPr="00817F50">
        <w:t>.</w:t>
      </w:r>
      <w:r w:rsidR="007F60DC" w:rsidRPr="00817F50">
        <w:t>4</w:t>
      </w:r>
      <w:r w:rsidR="007B6235" w:rsidRPr="00817F50">
        <w:t xml:space="preserve"> Clasificación de las variables</w:t>
      </w:r>
      <w:bookmarkEnd w:id="180"/>
      <w:r w:rsidR="007B6235" w:rsidRPr="00817F50">
        <w:t xml:space="preserve"> </w:t>
      </w:r>
    </w:p>
    <w:p w14:paraId="3ADCC45D" w14:textId="77777777" w:rsidR="00AD152A" w:rsidRPr="00817F50" w:rsidRDefault="008F1882" w:rsidP="00EA7183">
      <w:pPr>
        <w:pStyle w:val="Textoindependiente"/>
        <w:ind w:left="392"/>
        <w:jc w:val="center"/>
        <w:rPr>
          <w:noProof/>
        </w:rPr>
      </w:pPr>
      <w:r w:rsidRPr="00817F50">
        <w:rPr>
          <w:noProof/>
        </w:rPr>
        <w:drawing>
          <wp:inline distT="0" distB="0" distL="0" distR="0" wp14:anchorId="644E2FD6" wp14:editId="268E2279">
            <wp:extent cx="6388376" cy="295200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6147"/>
                    <a:stretch/>
                  </pic:blipFill>
                  <pic:spPr bwMode="auto">
                    <a:xfrm>
                      <a:off x="0" y="0"/>
                      <a:ext cx="6388376"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4265FADA" w14:textId="77777777" w:rsidR="00E809F5" w:rsidRPr="00817F50"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817F50">
        <w:rPr>
          <w:rFonts w:ascii="Century Gothic" w:hAnsi="Century Gothic" w:cs="Arial"/>
          <w:b/>
          <w:bCs/>
          <w:color w:val="231F20"/>
          <w:sz w:val="19"/>
          <w:szCs w:val="19"/>
        </w:rPr>
        <w:lastRenderedPageBreak/>
        <w:t xml:space="preserve">Por el tipo de valores que adoptan </w:t>
      </w:r>
      <w:r w:rsidR="00E579A9" w:rsidRPr="00817F50">
        <w:rPr>
          <w:rFonts w:ascii="Century Gothic" w:hAnsi="Century Gothic" w:cs="Arial"/>
          <w:b/>
          <w:bCs/>
          <w:color w:val="231F20"/>
          <w:sz w:val="19"/>
          <w:szCs w:val="19"/>
        </w:rPr>
        <w:t xml:space="preserve">se catalogan </w:t>
      </w:r>
      <w:r w:rsidRPr="00817F50">
        <w:rPr>
          <w:rFonts w:ascii="Century Gothic" w:hAnsi="Century Gothic" w:cs="Arial"/>
          <w:b/>
          <w:bCs/>
          <w:color w:val="231F20"/>
          <w:sz w:val="19"/>
          <w:szCs w:val="19"/>
        </w:rPr>
        <w:t>como:</w:t>
      </w:r>
    </w:p>
    <w:p w14:paraId="5D555995" w14:textId="77777777" w:rsidR="00E809F5" w:rsidRPr="00817F50" w:rsidRDefault="00E809F5" w:rsidP="00E809F5">
      <w:pPr>
        <w:spacing w:before="10" w:line="240" w:lineRule="exact"/>
        <w:jc w:val="both"/>
        <w:rPr>
          <w:rFonts w:ascii="Century Gothic" w:hAnsi="Century Gothic" w:cs="Arial"/>
          <w:sz w:val="19"/>
          <w:szCs w:val="19"/>
        </w:rPr>
      </w:pPr>
    </w:p>
    <w:p w14:paraId="2E5A818C"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cualitativa.</w:t>
      </w:r>
      <w:r w:rsidRPr="00817F50">
        <w:rPr>
          <w:rFonts w:ascii="Century Gothic" w:hAnsi="Century Gothic" w:cs="Arial"/>
          <w:bCs/>
          <w:sz w:val="19"/>
          <w:szCs w:val="19"/>
        </w:rPr>
        <w:t xml:space="preserve"> Atributo que remite a </w:t>
      </w:r>
      <w:r w:rsidR="00E543BD" w:rsidRPr="00817F50">
        <w:rPr>
          <w:rFonts w:ascii="Century Gothic" w:hAnsi="Century Gothic" w:cs="Arial"/>
          <w:bCs/>
          <w:sz w:val="19"/>
          <w:szCs w:val="19"/>
        </w:rPr>
        <w:t>características de un valor</w:t>
      </w:r>
      <w:r w:rsidRPr="00817F50">
        <w:rPr>
          <w:rFonts w:ascii="Century Gothic" w:hAnsi="Century Gothic" w:cs="Arial"/>
          <w:bCs/>
          <w:sz w:val="19"/>
          <w:szCs w:val="19"/>
        </w:rPr>
        <w:t>.</w:t>
      </w:r>
    </w:p>
    <w:p w14:paraId="61289839" w14:textId="077958B4" w:rsidR="00E543BD" w:rsidRPr="00817F50" w:rsidRDefault="00E543BD"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w:t>
      </w:r>
      <w:r w:rsidR="00E809F5" w:rsidRPr="00817F50">
        <w:rPr>
          <w:rFonts w:ascii="Century Gothic" w:hAnsi="Century Gothic" w:cs="Arial"/>
          <w:bCs/>
          <w:sz w:val="19"/>
          <w:szCs w:val="19"/>
        </w:rPr>
        <w:t>stos valores s</w:t>
      </w:r>
      <w:r w:rsidR="00401E62">
        <w:rPr>
          <w:rFonts w:ascii="Century Gothic" w:hAnsi="Century Gothic" w:cs="Arial"/>
          <w:bCs/>
          <w:sz w:val="19"/>
          <w:szCs w:val="19"/>
        </w:rPr>
        <w:t>o</w:t>
      </w:r>
      <w:r w:rsidR="00E809F5" w:rsidRPr="00817F50">
        <w:rPr>
          <w:rFonts w:ascii="Century Gothic" w:hAnsi="Century Gothic" w:cs="Arial"/>
          <w:bCs/>
          <w:sz w:val="19"/>
          <w:szCs w:val="19"/>
        </w:rPr>
        <w:t xml:space="preserve">lo pueden diferenciarse uno de otro, por lo que no se puede medir o cuantificar la distancia entre </w:t>
      </w:r>
      <w:r w:rsidRPr="00817F50">
        <w:rPr>
          <w:rFonts w:ascii="Century Gothic" w:hAnsi="Century Gothic" w:cs="Arial"/>
          <w:bCs/>
          <w:sz w:val="19"/>
          <w:szCs w:val="19"/>
        </w:rPr>
        <w:t>ellos</w:t>
      </w:r>
      <w:r w:rsidR="00E809F5" w:rsidRPr="00817F50">
        <w:rPr>
          <w:rFonts w:ascii="Century Gothic" w:hAnsi="Century Gothic" w:cs="Arial"/>
          <w:bCs/>
          <w:sz w:val="19"/>
          <w:szCs w:val="19"/>
        </w:rPr>
        <w:t xml:space="preserve">. </w:t>
      </w:r>
    </w:p>
    <w:p w14:paraId="6D649DAB" w14:textId="77777777" w:rsidR="00E543BD" w:rsidRPr="00817F50" w:rsidRDefault="00E543BD"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Las variables cualitativas </w:t>
      </w:r>
      <w:r w:rsidR="00E579A9" w:rsidRPr="00817F50">
        <w:rPr>
          <w:rFonts w:ascii="Century Gothic" w:hAnsi="Century Gothic" w:cs="Arial"/>
          <w:bCs/>
          <w:sz w:val="19"/>
          <w:szCs w:val="19"/>
        </w:rPr>
        <w:t xml:space="preserve">son </w:t>
      </w:r>
      <w:r w:rsidR="007B6235" w:rsidRPr="00817F50">
        <w:rPr>
          <w:rFonts w:ascii="Century Gothic" w:hAnsi="Century Gothic" w:cs="Arial"/>
          <w:bCs/>
          <w:sz w:val="19"/>
          <w:szCs w:val="19"/>
        </w:rPr>
        <w:t xml:space="preserve">nominales, cuando no se puede definir un criterio de orden; u </w:t>
      </w:r>
      <w:r w:rsidRPr="00817F50">
        <w:rPr>
          <w:rFonts w:ascii="Century Gothic" w:hAnsi="Century Gothic" w:cs="Arial"/>
          <w:bCs/>
          <w:sz w:val="19"/>
          <w:szCs w:val="19"/>
        </w:rPr>
        <w:t>ordinales</w:t>
      </w:r>
      <w:r w:rsidR="0064275C" w:rsidRPr="00817F50">
        <w:rPr>
          <w:rFonts w:ascii="Century Gothic" w:hAnsi="Century Gothic" w:cs="Arial"/>
          <w:bCs/>
          <w:sz w:val="19"/>
          <w:szCs w:val="19"/>
        </w:rPr>
        <w:t>,</w:t>
      </w:r>
      <w:r w:rsidRPr="00817F50">
        <w:rPr>
          <w:rFonts w:ascii="Century Gothic" w:hAnsi="Century Gothic" w:cs="Arial"/>
          <w:bCs/>
          <w:sz w:val="19"/>
          <w:szCs w:val="19"/>
        </w:rPr>
        <w:t xml:space="preserve"> cuando toma</w:t>
      </w:r>
      <w:r w:rsidR="0064275C" w:rsidRPr="00817F50">
        <w:rPr>
          <w:rFonts w:ascii="Century Gothic" w:hAnsi="Century Gothic" w:cs="Arial"/>
          <w:bCs/>
          <w:sz w:val="19"/>
          <w:szCs w:val="19"/>
        </w:rPr>
        <w:t>n</w:t>
      </w:r>
      <w:r w:rsidRPr="00817F50">
        <w:rPr>
          <w:rFonts w:ascii="Century Gothic" w:hAnsi="Century Gothic" w:cs="Arial"/>
          <w:bCs/>
          <w:sz w:val="19"/>
          <w:szCs w:val="19"/>
        </w:rPr>
        <w:t xml:space="preserve"> distintos valores ordenados según una escala preestablecida.</w:t>
      </w:r>
    </w:p>
    <w:p w14:paraId="48019697" w14:textId="77777777"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Ejemplos de variables con valores nominales son el sexo, la ocupación, la religión profesada, el tipo de material utilizado en una construcción y el lugar de nacimiento, entre otros.</w:t>
      </w:r>
    </w:p>
    <w:p w14:paraId="7FFB073A" w14:textId="77777777" w:rsidR="007B6235" w:rsidRPr="00817F50" w:rsidRDefault="007B6235" w:rsidP="008D4FB9">
      <w:pPr>
        <w:pStyle w:val="Tablas"/>
      </w:pPr>
    </w:p>
    <w:p w14:paraId="5C513D3F" w14:textId="6F981B93" w:rsidR="007B6235" w:rsidRPr="00817F50" w:rsidRDefault="00BC5BD7" w:rsidP="007F60DC">
      <w:pPr>
        <w:pStyle w:val="Figuras2"/>
      </w:pPr>
      <w:bookmarkStart w:id="181" w:name="_Hlk83217909"/>
      <w:bookmarkStart w:id="182" w:name="_Toc83392691"/>
      <w:bookmarkStart w:id="183" w:name="_Toc99709603"/>
      <w:r w:rsidRPr="00817F50">
        <w:t>Figura</w:t>
      </w:r>
      <w:r w:rsidR="00B221F1" w:rsidRPr="00817F50">
        <w:t xml:space="preserve"> </w:t>
      </w:r>
      <w:bookmarkEnd w:id="181"/>
      <w:r w:rsidR="00C44E3E">
        <w:t>II</w:t>
      </w:r>
      <w:r w:rsidR="007B6235" w:rsidRPr="00817F50">
        <w:t>.</w:t>
      </w:r>
      <w:r w:rsidR="007F60DC" w:rsidRPr="00817F50">
        <w:t>5</w:t>
      </w:r>
      <w:r w:rsidR="007B6235" w:rsidRPr="00817F50">
        <w:t xml:space="preserve"> Ejemplos de variables cualitativas nominales</w:t>
      </w:r>
      <w:bookmarkEnd w:id="182"/>
      <w:bookmarkEnd w:id="183"/>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817F50" w14:paraId="3FD19DA5" w14:textId="77777777" w:rsidTr="007B6235">
        <w:trPr>
          <w:jc w:val="center"/>
        </w:trPr>
        <w:tc>
          <w:tcPr>
            <w:tcW w:w="2968" w:type="dxa"/>
            <w:tcBorders>
              <w:left w:val="single" w:sz="6" w:space="0" w:color="74B230"/>
              <w:bottom w:val="nil"/>
              <w:right w:val="nil"/>
            </w:tcBorders>
            <w:shd w:val="clear" w:color="auto" w:fill="D5E3CF"/>
          </w:tcPr>
          <w:p w14:paraId="33A7796C"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Sexo</w:t>
            </w:r>
          </w:p>
        </w:tc>
        <w:tc>
          <w:tcPr>
            <w:tcW w:w="851" w:type="dxa"/>
            <w:tcBorders>
              <w:left w:val="nil"/>
              <w:bottom w:val="nil"/>
              <w:right w:val="nil"/>
            </w:tcBorders>
            <w:shd w:val="clear" w:color="auto" w:fill="auto"/>
          </w:tcPr>
          <w:p w14:paraId="3AE9EE6A"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p>
        </w:tc>
        <w:tc>
          <w:tcPr>
            <w:tcW w:w="3117" w:type="dxa"/>
            <w:tcBorders>
              <w:left w:val="nil"/>
              <w:bottom w:val="nil"/>
              <w:right w:val="single" w:sz="6" w:space="0" w:color="74B230"/>
            </w:tcBorders>
            <w:shd w:val="clear" w:color="auto" w:fill="D5E3CF"/>
          </w:tcPr>
          <w:p w14:paraId="3B6C2B9B"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Tipo de es</w:t>
            </w:r>
            <w:r w:rsidR="002D25B6" w:rsidRPr="00817F50">
              <w:rPr>
                <w:rFonts w:ascii="Century Gothic" w:hAnsi="Century Gothic" w:cs="Arial"/>
                <w:b/>
                <w:bCs/>
                <w:sz w:val="16"/>
                <w:szCs w:val="16"/>
              </w:rPr>
              <w:t>t</w:t>
            </w:r>
            <w:r w:rsidRPr="00817F50">
              <w:rPr>
                <w:rFonts w:ascii="Century Gothic" w:hAnsi="Century Gothic" w:cs="Arial"/>
                <w:b/>
                <w:bCs/>
                <w:sz w:val="16"/>
                <w:szCs w:val="16"/>
              </w:rPr>
              <w:t>ablecimiento</w:t>
            </w:r>
          </w:p>
        </w:tc>
      </w:tr>
      <w:tr w:rsidR="00E809F5" w:rsidRPr="00817F50" w14:paraId="4ED9BC97" w14:textId="77777777" w:rsidTr="007B6235">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7998F97" w14:textId="77777777" w:rsidR="00E809F5" w:rsidRPr="00817F50" w:rsidRDefault="00E809F5" w:rsidP="003C0CB8">
            <w:pPr>
              <w:pStyle w:val="Textoindependiente"/>
              <w:numPr>
                <w:ilvl w:val="0"/>
                <w:numId w:val="10"/>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Hombre</w:t>
            </w:r>
          </w:p>
          <w:p w14:paraId="09268D18" w14:textId="77777777" w:rsidR="00E809F5" w:rsidRPr="00817F50" w:rsidRDefault="00E809F5" w:rsidP="003C0CB8">
            <w:pPr>
              <w:pStyle w:val="Textoindependiente"/>
              <w:numPr>
                <w:ilvl w:val="0"/>
                <w:numId w:val="10"/>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Mujer</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26FF8126" w14:textId="77777777" w:rsidR="00E809F5" w:rsidRPr="00817F50" w:rsidRDefault="00E809F5" w:rsidP="004B33B8">
            <w:pPr>
              <w:pStyle w:val="Textoindependiente"/>
              <w:spacing w:after="60" w:line="250" w:lineRule="auto"/>
              <w:ind w:left="720" w:right="108"/>
              <w:jc w:val="both"/>
              <w:rPr>
                <w:rFonts w:ascii="Century Gothic" w:hAnsi="Century Gothic" w:cs="Arial"/>
                <w:sz w:val="16"/>
                <w:szCs w:val="16"/>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30A67D2" w14:textId="77777777" w:rsidR="00E809F5" w:rsidRPr="00817F50" w:rsidRDefault="00E809F5" w:rsidP="003C0CB8">
            <w:pPr>
              <w:pStyle w:val="Textoindependiente"/>
              <w:numPr>
                <w:ilvl w:val="0"/>
                <w:numId w:val="11"/>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Único</w:t>
            </w:r>
          </w:p>
          <w:p w14:paraId="313DB509" w14:textId="77777777" w:rsidR="00E809F5" w:rsidRPr="00817F50" w:rsidRDefault="00E809F5" w:rsidP="003C0CB8">
            <w:pPr>
              <w:pStyle w:val="Textoindependiente"/>
              <w:numPr>
                <w:ilvl w:val="0"/>
                <w:numId w:val="11"/>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Matriz</w:t>
            </w:r>
          </w:p>
          <w:p w14:paraId="2756FAA1" w14:textId="77777777" w:rsidR="00E809F5" w:rsidRPr="00817F50" w:rsidRDefault="00E809F5" w:rsidP="003C0CB8">
            <w:pPr>
              <w:pStyle w:val="Textoindependiente"/>
              <w:numPr>
                <w:ilvl w:val="0"/>
                <w:numId w:val="11"/>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Sucursal</w:t>
            </w:r>
          </w:p>
        </w:tc>
      </w:tr>
    </w:tbl>
    <w:p w14:paraId="1224DF59" w14:textId="77777777" w:rsidR="00E809F5" w:rsidRPr="00817F50" w:rsidRDefault="0064275C" w:rsidP="00BD7B5D">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Ejemplos de variables con valores ordinales </w:t>
      </w:r>
      <w:r w:rsidR="00F428EE" w:rsidRPr="00817F50">
        <w:rPr>
          <w:rFonts w:ascii="Century Gothic" w:hAnsi="Century Gothic" w:cs="Arial"/>
          <w:bCs/>
          <w:sz w:val="19"/>
          <w:szCs w:val="19"/>
        </w:rPr>
        <w:t>son el nivel de escolaridad</w:t>
      </w:r>
      <w:r w:rsidR="00666DCC" w:rsidRPr="00817F50">
        <w:rPr>
          <w:rFonts w:ascii="Century Gothic" w:hAnsi="Century Gothic" w:cs="Arial"/>
          <w:bCs/>
          <w:sz w:val="19"/>
          <w:szCs w:val="19"/>
        </w:rPr>
        <w:t>; o aquellos niveles que utilizan la escala Likert</w:t>
      </w:r>
      <w:r w:rsidR="006E3B5B" w:rsidRPr="00817F50">
        <w:rPr>
          <w:rFonts w:ascii="Century Gothic" w:hAnsi="Century Gothic" w:cs="Arial"/>
          <w:bCs/>
          <w:sz w:val="19"/>
          <w:szCs w:val="19"/>
        </w:rPr>
        <w:t>,</w:t>
      </w:r>
      <w:r w:rsidR="00666DCC" w:rsidRPr="00817F50">
        <w:rPr>
          <w:rFonts w:ascii="Century Gothic" w:hAnsi="Century Gothic" w:cs="Arial"/>
          <w:bCs/>
          <w:sz w:val="19"/>
          <w:szCs w:val="19"/>
        </w:rPr>
        <w:t xml:space="preserve"> como el nivel </w:t>
      </w:r>
      <w:r w:rsidR="00F428EE" w:rsidRPr="00817F50">
        <w:rPr>
          <w:rFonts w:ascii="Century Gothic" w:hAnsi="Century Gothic" w:cs="Arial"/>
          <w:bCs/>
          <w:sz w:val="19"/>
          <w:szCs w:val="19"/>
        </w:rPr>
        <w:t>de satisfacción</w:t>
      </w:r>
      <w:r w:rsidR="000B7EDF" w:rsidRPr="00817F50">
        <w:rPr>
          <w:rFonts w:ascii="Century Gothic" w:hAnsi="Century Gothic" w:cs="Arial"/>
          <w:bCs/>
          <w:sz w:val="19"/>
          <w:szCs w:val="19"/>
        </w:rPr>
        <w:t xml:space="preserve"> o expectativa</w:t>
      </w:r>
      <w:r w:rsidR="00AB0D6E" w:rsidRPr="00817F50">
        <w:rPr>
          <w:rFonts w:ascii="Century Gothic" w:hAnsi="Century Gothic" w:cs="Arial"/>
          <w:bCs/>
          <w:sz w:val="19"/>
          <w:szCs w:val="19"/>
        </w:rPr>
        <w:t>s</w:t>
      </w:r>
      <w:r w:rsidR="00F428EE" w:rsidRPr="00817F50">
        <w:rPr>
          <w:rFonts w:ascii="Century Gothic" w:hAnsi="Century Gothic" w:cs="Arial"/>
          <w:bCs/>
          <w:sz w:val="19"/>
          <w:szCs w:val="19"/>
        </w:rPr>
        <w:t>.</w:t>
      </w:r>
    </w:p>
    <w:p w14:paraId="2B9921CA" w14:textId="77777777" w:rsidR="008D4FB9" w:rsidRPr="00817F50" w:rsidRDefault="008D4FB9" w:rsidP="00BD7B5D">
      <w:pPr>
        <w:widowControl/>
        <w:spacing w:before="120" w:after="120" w:line="259" w:lineRule="auto"/>
        <w:jc w:val="both"/>
        <w:rPr>
          <w:rFonts w:ascii="Century Gothic" w:hAnsi="Century Gothic" w:cs="Arial"/>
          <w:bCs/>
          <w:sz w:val="19"/>
          <w:szCs w:val="19"/>
        </w:rPr>
      </w:pPr>
    </w:p>
    <w:p w14:paraId="2CB20EA9" w14:textId="3966C0BA" w:rsidR="007B6235" w:rsidRPr="00817F50" w:rsidRDefault="00BC5BD7" w:rsidP="007F60DC">
      <w:pPr>
        <w:pStyle w:val="Figuras2"/>
      </w:pPr>
      <w:bookmarkStart w:id="184" w:name="_Toc83392692"/>
      <w:bookmarkStart w:id="185" w:name="_Toc99709604"/>
      <w:bookmarkStart w:id="186" w:name="_Hlk69132473"/>
      <w:r w:rsidRPr="00817F50">
        <w:t>Figura</w:t>
      </w:r>
      <w:r w:rsidR="00B221F1" w:rsidRPr="00817F50">
        <w:t xml:space="preserve"> </w:t>
      </w:r>
      <w:r w:rsidR="00C44E3E">
        <w:t>II</w:t>
      </w:r>
      <w:r w:rsidR="007B6235" w:rsidRPr="00817F50">
        <w:t>.</w:t>
      </w:r>
      <w:r w:rsidR="007F60DC" w:rsidRPr="00817F50">
        <w:t>6</w:t>
      </w:r>
      <w:r w:rsidR="007B6235" w:rsidRPr="00817F50">
        <w:t xml:space="preserve"> Ejemplos de variables cualitativas ordinales</w:t>
      </w:r>
      <w:bookmarkEnd w:id="184"/>
      <w:bookmarkEnd w:id="185"/>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01"/>
        <w:gridCol w:w="806"/>
        <w:gridCol w:w="3009"/>
      </w:tblGrid>
      <w:tr w:rsidR="00F428EE" w:rsidRPr="00817F50" w14:paraId="13000273" w14:textId="77777777" w:rsidTr="007B6235">
        <w:trPr>
          <w:jc w:val="center"/>
        </w:trPr>
        <w:tc>
          <w:tcPr>
            <w:tcW w:w="2901" w:type="dxa"/>
            <w:tcBorders>
              <w:left w:val="single" w:sz="6" w:space="0" w:color="74B230"/>
              <w:bottom w:val="nil"/>
              <w:right w:val="nil"/>
            </w:tcBorders>
            <w:shd w:val="clear" w:color="auto" w:fill="D5E3CF"/>
          </w:tcPr>
          <w:bookmarkEnd w:id="186"/>
          <w:p w14:paraId="45E93FC9" w14:textId="77777777" w:rsidR="00F428EE" w:rsidRPr="00817F50" w:rsidRDefault="00F428EE" w:rsidP="00940F5C">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Escolaridad</w:t>
            </w:r>
          </w:p>
        </w:tc>
        <w:tc>
          <w:tcPr>
            <w:tcW w:w="806" w:type="dxa"/>
            <w:tcBorders>
              <w:left w:val="nil"/>
              <w:bottom w:val="nil"/>
              <w:right w:val="nil"/>
            </w:tcBorders>
            <w:shd w:val="clear" w:color="auto" w:fill="auto"/>
          </w:tcPr>
          <w:p w14:paraId="2040EC6C" w14:textId="77777777" w:rsidR="00F428EE" w:rsidRPr="00817F50" w:rsidRDefault="00F428EE" w:rsidP="00940F5C">
            <w:pPr>
              <w:pStyle w:val="Textoindependiente"/>
              <w:spacing w:after="60" w:line="250" w:lineRule="auto"/>
              <w:ind w:left="0" w:right="108"/>
              <w:jc w:val="center"/>
              <w:rPr>
                <w:rFonts w:ascii="Century Gothic" w:hAnsi="Century Gothic" w:cs="Arial"/>
                <w:b/>
                <w:bCs/>
                <w:sz w:val="16"/>
                <w:szCs w:val="16"/>
              </w:rPr>
            </w:pPr>
          </w:p>
        </w:tc>
        <w:tc>
          <w:tcPr>
            <w:tcW w:w="3009" w:type="dxa"/>
            <w:tcBorders>
              <w:left w:val="nil"/>
              <w:bottom w:val="nil"/>
              <w:right w:val="single" w:sz="6" w:space="0" w:color="74B230"/>
            </w:tcBorders>
            <w:shd w:val="clear" w:color="auto" w:fill="D5E3CF"/>
          </w:tcPr>
          <w:p w14:paraId="75BA9C02" w14:textId="77777777" w:rsidR="00F428EE" w:rsidRPr="00817F50" w:rsidRDefault="00F428EE" w:rsidP="00940F5C">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 xml:space="preserve">Nivel de </w:t>
            </w:r>
            <w:r w:rsidR="000B7EDF" w:rsidRPr="00817F50">
              <w:rPr>
                <w:rFonts w:ascii="Century Gothic" w:hAnsi="Century Gothic" w:cs="Arial"/>
                <w:b/>
                <w:bCs/>
                <w:sz w:val="16"/>
                <w:szCs w:val="16"/>
              </w:rPr>
              <w:t>expectativa</w:t>
            </w:r>
            <w:r w:rsidR="00AB0D6E" w:rsidRPr="00817F50">
              <w:rPr>
                <w:rFonts w:ascii="Century Gothic" w:hAnsi="Century Gothic" w:cs="Arial"/>
                <w:b/>
                <w:bCs/>
                <w:sz w:val="16"/>
                <w:szCs w:val="16"/>
              </w:rPr>
              <w:t>s</w:t>
            </w:r>
          </w:p>
        </w:tc>
      </w:tr>
      <w:tr w:rsidR="00F428EE" w:rsidRPr="00817F50" w14:paraId="0E0F4CBB" w14:textId="77777777" w:rsidTr="007B6235">
        <w:trPr>
          <w:jc w:val="center"/>
        </w:trPr>
        <w:tc>
          <w:tcPr>
            <w:tcW w:w="2901"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26AA3DD"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Ninguna</w:t>
            </w:r>
          </w:p>
          <w:p w14:paraId="501CFD99"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Preescolar</w:t>
            </w:r>
          </w:p>
          <w:p w14:paraId="0339A5CA"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Primaria</w:t>
            </w:r>
          </w:p>
          <w:p w14:paraId="5599DA46"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Secundaria</w:t>
            </w:r>
          </w:p>
          <w:p w14:paraId="0A578980"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Preparatoria o bachillerato</w:t>
            </w:r>
          </w:p>
          <w:p w14:paraId="5B42A45A"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Profesional</w:t>
            </w:r>
          </w:p>
          <w:p w14:paraId="26A7FB05" w14:textId="77777777" w:rsidR="00F428EE" w:rsidRPr="00817F50"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817F50">
              <w:rPr>
                <w:rFonts w:ascii="Century Gothic" w:hAnsi="Century Gothic" w:cs="Arial"/>
                <w:sz w:val="16"/>
                <w:szCs w:val="16"/>
              </w:rPr>
              <w:t>Posgrado</w:t>
            </w:r>
          </w:p>
        </w:tc>
        <w:tc>
          <w:tcPr>
            <w:tcW w:w="806" w:type="dxa"/>
            <w:tcBorders>
              <w:left w:val="single" w:sz="6" w:space="0" w:color="BFBFBF" w:themeColor="background1" w:themeShade="BF"/>
              <w:bottom w:val="nil"/>
              <w:right w:val="single" w:sz="6" w:space="0" w:color="BFBFBF" w:themeColor="background1" w:themeShade="BF"/>
            </w:tcBorders>
            <w:shd w:val="clear" w:color="auto" w:fill="auto"/>
          </w:tcPr>
          <w:p w14:paraId="1555BEFE" w14:textId="77777777" w:rsidR="00F428EE" w:rsidRPr="00817F50" w:rsidRDefault="00F428EE" w:rsidP="00940F5C">
            <w:pPr>
              <w:pStyle w:val="Textoindependiente"/>
              <w:spacing w:after="60" w:line="250" w:lineRule="auto"/>
              <w:ind w:left="720" w:right="108"/>
              <w:jc w:val="both"/>
              <w:rPr>
                <w:rFonts w:ascii="Century Gothic" w:hAnsi="Century Gothic" w:cs="Arial"/>
                <w:sz w:val="16"/>
                <w:szCs w:val="16"/>
              </w:rPr>
            </w:pPr>
          </w:p>
        </w:tc>
        <w:tc>
          <w:tcPr>
            <w:tcW w:w="3009"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58CD764" w14:textId="77777777" w:rsidR="00F428EE" w:rsidRPr="00817F50" w:rsidRDefault="000B7EDF" w:rsidP="00931216">
            <w:pPr>
              <w:pStyle w:val="Textoindependiente"/>
              <w:numPr>
                <w:ilvl w:val="0"/>
                <w:numId w:val="19"/>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Mucho mejor</w:t>
            </w:r>
          </w:p>
          <w:p w14:paraId="572FC4E2" w14:textId="77777777" w:rsidR="00F428EE" w:rsidRPr="00817F50" w:rsidRDefault="00F428EE" w:rsidP="00931216">
            <w:pPr>
              <w:pStyle w:val="Textoindependiente"/>
              <w:numPr>
                <w:ilvl w:val="0"/>
                <w:numId w:val="19"/>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M</w:t>
            </w:r>
            <w:r w:rsidR="000B7EDF" w:rsidRPr="00817F50">
              <w:rPr>
                <w:rFonts w:ascii="Century Gothic" w:hAnsi="Century Gothic" w:cs="Arial"/>
                <w:sz w:val="16"/>
                <w:szCs w:val="16"/>
              </w:rPr>
              <w:t>ejor</w:t>
            </w:r>
          </w:p>
          <w:p w14:paraId="5EA0FCB9" w14:textId="77777777" w:rsidR="00F428EE" w:rsidRPr="00817F50" w:rsidRDefault="000B7EDF" w:rsidP="00931216">
            <w:pPr>
              <w:pStyle w:val="Textoindependiente"/>
              <w:numPr>
                <w:ilvl w:val="0"/>
                <w:numId w:val="19"/>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Igual</w:t>
            </w:r>
          </w:p>
          <w:p w14:paraId="610C3140" w14:textId="77777777" w:rsidR="000B7EDF" w:rsidRPr="00817F50" w:rsidRDefault="000B7EDF" w:rsidP="00931216">
            <w:pPr>
              <w:pStyle w:val="Textoindependiente"/>
              <w:numPr>
                <w:ilvl w:val="0"/>
                <w:numId w:val="19"/>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Menor</w:t>
            </w:r>
          </w:p>
          <w:p w14:paraId="2BCA619B" w14:textId="77777777" w:rsidR="000B7EDF" w:rsidRPr="00817F50" w:rsidRDefault="000B7EDF" w:rsidP="00931216">
            <w:pPr>
              <w:pStyle w:val="Textoindependiente"/>
              <w:numPr>
                <w:ilvl w:val="0"/>
                <w:numId w:val="19"/>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Mucho menor</w:t>
            </w:r>
          </w:p>
        </w:tc>
      </w:tr>
    </w:tbl>
    <w:p w14:paraId="7BFF581A" w14:textId="77777777" w:rsidR="007B6235" w:rsidRPr="00817F50" w:rsidRDefault="007B6235" w:rsidP="007B6235">
      <w:pPr>
        <w:pStyle w:val="Prrafodelista"/>
        <w:widowControl/>
        <w:spacing w:before="120" w:after="120" w:line="259" w:lineRule="auto"/>
        <w:ind w:left="720"/>
        <w:jc w:val="both"/>
        <w:rPr>
          <w:rFonts w:ascii="Century Gothic" w:hAnsi="Century Gothic" w:cs="Arial"/>
          <w:bCs/>
          <w:sz w:val="19"/>
          <w:szCs w:val="19"/>
        </w:rPr>
      </w:pPr>
    </w:p>
    <w:p w14:paraId="0DE3EA2A"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cuantitativa.</w:t>
      </w:r>
      <w:r w:rsidRPr="00817F50">
        <w:rPr>
          <w:rFonts w:ascii="Century Gothic" w:hAnsi="Century Gothic" w:cs="Arial"/>
          <w:bCs/>
          <w:sz w:val="19"/>
          <w:szCs w:val="19"/>
        </w:rPr>
        <w:t xml:space="preserve"> Atributo que remite a valores numéricos.</w:t>
      </w:r>
    </w:p>
    <w:p w14:paraId="7B9B0587" w14:textId="77777777" w:rsidR="000B7EDF"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Estos valores pueden ordenarse</w:t>
      </w:r>
      <w:r w:rsidR="00111042" w:rsidRPr="00817F50">
        <w:rPr>
          <w:rFonts w:ascii="Century Gothic" w:hAnsi="Century Gothic" w:cs="Arial"/>
          <w:bCs/>
          <w:sz w:val="19"/>
          <w:szCs w:val="19"/>
        </w:rPr>
        <w:t xml:space="preserve"> </w:t>
      </w:r>
      <w:r w:rsidRPr="00817F50">
        <w:rPr>
          <w:rFonts w:ascii="Century Gothic" w:hAnsi="Century Gothic" w:cs="Arial"/>
          <w:bCs/>
          <w:sz w:val="19"/>
          <w:szCs w:val="19"/>
        </w:rPr>
        <w:t xml:space="preserve">de mayor a menor o viceversa y en algunos casos, se puede determinar qué tanto es más grande un valor respecto de otro. </w:t>
      </w:r>
    </w:p>
    <w:p w14:paraId="052FF5B2" w14:textId="77777777" w:rsidR="000B7EDF" w:rsidRPr="00817F50" w:rsidRDefault="000B7EDF"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Las variables cuantitativas </w:t>
      </w:r>
      <w:r w:rsidR="00E579A9" w:rsidRPr="00817F50">
        <w:rPr>
          <w:rFonts w:ascii="Century Gothic" w:hAnsi="Century Gothic" w:cs="Arial"/>
          <w:bCs/>
          <w:sz w:val="19"/>
          <w:szCs w:val="19"/>
        </w:rPr>
        <w:t>son</w:t>
      </w:r>
      <w:r w:rsidRPr="00817F50">
        <w:rPr>
          <w:rFonts w:ascii="Century Gothic" w:hAnsi="Century Gothic" w:cs="Arial"/>
          <w:bCs/>
          <w:sz w:val="19"/>
          <w:szCs w:val="19"/>
        </w:rPr>
        <w:t xml:space="preserve"> discretas, cuando no puede tomar ningún valor entre dos números consecutivos; o continuas, cuando pueden tomar cualquier valor dentro de un intervalo.</w:t>
      </w:r>
    </w:p>
    <w:p w14:paraId="1BF165A3" w14:textId="77777777"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Ejemplos de variables </w:t>
      </w:r>
      <w:r w:rsidR="000B7EDF" w:rsidRPr="00817F50">
        <w:rPr>
          <w:rFonts w:ascii="Century Gothic" w:hAnsi="Century Gothic" w:cs="Arial"/>
          <w:bCs/>
          <w:sz w:val="19"/>
          <w:szCs w:val="19"/>
        </w:rPr>
        <w:t xml:space="preserve">discretas </w:t>
      </w:r>
      <w:r w:rsidRPr="00817F50">
        <w:rPr>
          <w:rFonts w:ascii="Century Gothic" w:hAnsi="Century Gothic" w:cs="Arial"/>
          <w:bCs/>
          <w:sz w:val="19"/>
          <w:szCs w:val="19"/>
        </w:rPr>
        <w:t>son la edad</w:t>
      </w:r>
      <w:r w:rsidR="00AB0D6E" w:rsidRPr="00817F50">
        <w:rPr>
          <w:rFonts w:ascii="Century Gothic" w:hAnsi="Century Gothic" w:cs="Arial"/>
          <w:bCs/>
          <w:sz w:val="19"/>
          <w:szCs w:val="19"/>
        </w:rPr>
        <w:t xml:space="preserve"> y los años de estudio; y de continuas</w:t>
      </w:r>
      <w:r w:rsidRPr="00817F50">
        <w:rPr>
          <w:rFonts w:ascii="Century Gothic" w:hAnsi="Century Gothic" w:cs="Arial"/>
          <w:bCs/>
          <w:sz w:val="19"/>
          <w:szCs w:val="19"/>
        </w:rPr>
        <w:t>, el peso, la altura, el valor de las mercancías vendidas o compradas, entre otras.</w:t>
      </w:r>
    </w:p>
    <w:p w14:paraId="16D4EBFE" w14:textId="77777777" w:rsidR="00E809F5" w:rsidRPr="00817F50" w:rsidRDefault="00E809F5" w:rsidP="00E809F5">
      <w:pPr>
        <w:spacing w:before="18" w:line="200" w:lineRule="exact"/>
        <w:jc w:val="both"/>
        <w:rPr>
          <w:rFonts w:ascii="Century Gothic" w:hAnsi="Century Gothic" w:cs="Arial"/>
          <w:sz w:val="19"/>
          <w:szCs w:val="19"/>
        </w:rPr>
      </w:pPr>
    </w:p>
    <w:p w14:paraId="016E3795" w14:textId="77777777" w:rsidR="00E809F5" w:rsidRPr="00817F50"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817F50">
        <w:rPr>
          <w:rFonts w:ascii="Century Gothic" w:hAnsi="Century Gothic" w:cs="Arial"/>
          <w:b/>
          <w:bCs/>
          <w:color w:val="231F20"/>
          <w:sz w:val="19"/>
          <w:szCs w:val="19"/>
        </w:rPr>
        <w:t xml:space="preserve">Por el número de valores que </w:t>
      </w:r>
      <w:r w:rsidR="00E579A9" w:rsidRPr="00817F50">
        <w:rPr>
          <w:rFonts w:ascii="Century Gothic" w:hAnsi="Century Gothic" w:cs="Arial"/>
          <w:b/>
          <w:bCs/>
          <w:color w:val="231F20"/>
          <w:sz w:val="19"/>
          <w:szCs w:val="19"/>
        </w:rPr>
        <w:t>admite</w:t>
      </w:r>
      <w:r w:rsidRPr="00817F50">
        <w:rPr>
          <w:rFonts w:ascii="Century Gothic" w:hAnsi="Century Gothic" w:cs="Arial"/>
          <w:b/>
          <w:bCs/>
          <w:color w:val="231F20"/>
          <w:sz w:val="19"/>
          <w:szCs w:val="19"/>
        </w:rPr>
        <w:t>:</w:t>
      </w:r>
    </w:p>
    <w:p w14:paraId="7C570D77"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dicotómica, binaria o binomial</w:t>
      </w:r>
      <w:r w:rsidRPr="00817F50">
        <w:rPr>
          <w:rFonts w:ascii="Century Gothic" w:hAnsi="Century Gothic" w:cs="Arial"/>
          <w:bCs/>
          <w:sz w:val="19"/>
          <w:szCs w:val="19"/>
        </w:rPr>
        <w:t>. Atributo que admite solo dos valores posibles. Dentro de este tipo se encuentran las variables que clasifican los elementos del conjunto según la presencia o ausencia de un atributo o cualidad.</w:t>
      </w:r>
      <w:r w:rsidR="00FA54A9" w:rsidRPr="00817F50">
        <w:rPr>
          <w:rFonts w:ascii="Century Gothic" w:hAnsi="Century Gothic" w:cs="Arial"/>
          <w:bCs/>
          <w:sz w:val="19"/>
          <w:szCs w:val="19"/>
        </w:rPr>
        <w:t xml:space="preserve"> </w:t>
      </w:r>
    </w:p>
    <w:p w14:paraId="32AC933B" w14:textId="77777777" w:rsidR="00E765D3" w:rsidRPr="00817F50" w:rsidRDefault="00E765D3" w:rsidP="00E765D3">
      <w:pPr>
        <w:widowControl/>
        <w:spacing w:before="120" w:after="120" w:line="259" w:lineRule="auto"/>
        <w:jc w:val="both"/>
        <w:rPr>
          <w:rFonts w:ascii="Century Gothic" w:hAnsi="Century Gothic" w:cs="Arial"/>
          <w:bCs/>
          <w:sz w:val="19"/>
          <w:szCs w:val="19"/>
        </w:rPr>
      </w:pPr>
    </w:p>
    <w:p w14:paraId="21990D56" w14:textId="77777777" w:rsidR="00E765D3" w:rsidRPr="00817F50" w:rsidRDefault="00E765D3" w:rsidP="00E765D3">
      <w:pPr>
        <w:widowControl/>
        <w:spacing w:before="120" w:after="120" w:line="259" w:lineRule="auto"/>
        <w:jc w:val="both"/>
        <w:rPr>
          <w:rFonts w:ascii="Century Gothic" w:hAnsi="Century Gothic" w:cs="Arial"/>
          <w:bCs/>
          <w:sz w:val="19"/>
          <w:szCs w:val="19"/>
        </w:rPr>
      </w:pPr>
    </w:p>
    <w:p w14:paraId="07A159FD" w14:textId="414BD8F1" w:rsidR="00FA54A9" w:rsidRPr="00817F50" w:rsidRDefault="00BC5BD7" w:rsidP="007F60DC">
      <w:pPr>
        <w:pStyle w:val="Figuras2"/>
      </w:pPr>
      <w:bookmarkStart w:id="187" w:name="_Toc83392693"/>
      <w:bookmarkStart w:id="188" w:name="_Toc99709605"/>
      <w:r w:rsidRPr="00817F50">
        <w:lastRenderedPageBreak/>
        <w:t>Figura</w:t>
      </w:r>
      <w:r w:rsidR="00B221F1" w:rsidRPr="00817F50">
        <w:t xml:space="preserve"> </w:t>
      </w:r>
      <w:r w:rsidR="00C44E3E">
        <w:t>II</w:t>
      </w:r>
      <w:r w:rsidR="00FA54A9" w:rsidRPr="00817F50">
        <w:t>.</w:t>
      </w:r>
      <w:r w:rsidR="007F60DC" w:rsidRPr="00817F50">
        <w:t>7</w:t>
      </w:r>
      <w:r w:rsidR="00FA54A9" w:rsidRPr="00817F50">
        <w:t xml:space="preserve"> Ejemplos de variables binomiales</w:t>
      </w:r>
      <w:bookmarkEnd w:id="187"/>
      <w:bookmarkEnd w:id="188"/>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817F50" w14:paraId="612CAD78" w14:textId="77777777" w:rsidTr="00FA54A9">
        <w:trPr>
          <w:jc w:val="center"/>
        </w:trPr>
        <w:tc>
          <w:tcPr>
            <w:tcW w:w="2968" w:type="dxa"/>
            <w:tcBorders>
              <w:left w:val="single" w:sz="6" w:space="0" w:color="74B230"/>
              <w:bottom w:val="nil"/>
              <w:right w:val="nil"/>
            </w:tcBorders>
            <w:shd w:val="clear" w:color="auto" w:fill="D5E3CF"/>
          </w:tcPr>
          <w:p w14:paraId="5405E5CC"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Disponibilidad de tractor</w:t>
            </w:r>
          </w:p>
        </w:tc>
        <w:tc>
          <w:tcPr>
            <w:tcW w:w="851" w:type="dxa"/>
            <w:tcBorders>
              <w:left w:val="nil"/>
              <w:bottom w:val="nil"/>
              <w:right w:val="nil"/>
            </w:tcBorders>
            <w:shd w:val="clear" w:color="auto" w:fill="auto"/>
          </w:tcPr>
          <w:p w14:paraId="014DA75E"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p>
        </w:tc>
        <w:tc>
          <w:tcPr>
            <w:tcW w:w="3117" w:type="dxa"/>
            <w:tcBorders>
              <w:left w:val="nil"/>
              <w:bottom w:val="nil"/>
              <w:right w:val="single" w:sz="6" w:space="0" w:color="74B230"/>
            </w:tcBorders>
            <w:shd w:val="clear" w:color="auto" w:fill="D5E3CF"/>
          </w:tcPr>
          <w:p w14:paraId="1B1A75FA"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Total de ingresos</w:t>
            </w:r>
          </w:p>
        </w:tc>
      </w:tr>
      <w:tr w:rsidR="00E809F5" w:rsidRPr="00817F50" w14:paraId="60D4D0F8" w14:textId="77777777" w:rsidTr="00FA54A9">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A07BC09" w14:textId="77777777" w:rsidR="00E809F5" w:rsidRPr="00817F50" w:rsidRDefault="00E809F5" w:rsidP="003C0CB8">
            <w:pPr>
              <w:pStyle w:val="Textoindependiente"/>
              <w:numPr>
                <w:ilvl w:val="0"/>
                <w:numId w:val="12"/>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Con tractor</w:t>
            </w:r>
          </w:p>
          <w:p w14:paraId="65C5628F" w14:textId="77777777" w:rsidR="00E809F5" w:rsidRPr="00817F50" w:rsidRDefault="00E809F5" w:rsidP="003C0CB8">
            <w:pPr>
              <w:pStyle w:val="Textoindependiente"/>
              <w:numPr>
                <w:ilvl w:val="0"/>
                <w:numId w:val="12"/>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Sin tractor</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6062F81D" w14:textId="77777777" w:rsidR="00E809F5" w:rsidRPr="00817F50" w:rsidRDefault="00E809F5" w:rsidP="004B33B8">
            <w:pPr>
              <w:pStyle w:val="Textoindependiente"/>
              <w:spacing w:after="60" w:line="250" w:lineRule="auto"/>
              <w:ind w:left="720" w:right="108"/>
              <w:jc w:val="both"/>
              <w:rPr>
                <w:rFonts w:ascii="Century Gothic" w:hAnsi="Century Gothic" w:cs="Arial"/>
                <w:sz w:val="16"/>
                <w:szCs w:val="16"/>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FD56D84" w14:textId="77777777" w:rsidR="00E809F5" w:rsidRPr="00817F50" w:rsidRDefault="00E809F5" w:rsidP="003C0CB8">
            <w:pPr>
              <w:pStyle w:val="Textoindependiente"/>
              <w:numPr>
                <w:ilvl w:val="0"/>
                <w:numId w:val="13"/>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 xml:space="preserve">Nacional </w:t>
            </w:r>
          </w:p>
          <w:p w14:paraId="49D739E5" w14:textId="77777777" w:rsidR="00E809F5" w:rsidRPr="00817F50" w:rsidRDefault="00E809F5" w:rsidP="003C0CB8">
            <w:pPr>
              <w:pStyle w:val="Textoindependiente"/>
              <w:numPr>
                <w:ilvl w:val="0"/>
                <w:numId w:val="13"/>
              </w:numPr>
              <w:spacing w:after="60" w:line="250" w:lineRule="auto"/>
              <w:ind w:right="108"/>
              <w:jc w:val="both"/>
              <w:rPr>
                <w:rFonts w:ascii="Century Gothic" w:hAnsi="Century Gothic" w:cs="Arial"/>
                <w:sz w:val="16"/>
                <w:szCs w:val="16"/>
              </w:rPr>
            </w:pPr>
            <w:r w:rsidRPr="00817F50">
              <w:rPr>
                <w:rFonts w:ascii="Century Gothic" w:hAnsi="Century Gothic" w:cs="Arial"/>
                <w:sz w:val="16"/>
                <w:szCs w:val="16"/>
              </w:rPr>
              <w:t>Extranjero</w:t>
            </w:r>
          </w:p>
        </w:tc>
      </w:tr>
    </w:tbl>
    <w:p w14:paraId="5F619E92"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 xml:space="preserve">Variable </w:t>
      </w:r>
      <w:proofErr w:type="spellStart"/>
      <w:r w:rsidRPr="00817F50">
        <w:rPr>
          <w:rFonts w:ascii="Century Gothic" w:hAnsi="Century Gothic" w:cs="Arial"/>
          <w:b/>
          <w:sz w:val="19"/>
          <w:szCs w:val="19"/>
        </w:rPr>
        <w:t>polinominal</w:t>
      </w:r>
      <w:proofErr w:type="spellEnd"/>
      <w:r w:rsidRPr="00817F50">
        <w:rPr>
          <w:rFonts w:ascii="Century Gothic" w:hAnsi="Century Gothic" w:cs="Arial"/>
          <w:b/>
          <w:sz w:val="19"/>
          <w:szCs w:val="19"/>
        </w:rPr>
        <w:t>.</w:t>
      </w:r>
      <w:r w:rsidRPr="00817F50">
        <w:rPr>
          <w:rFonts w:ascii="Century Gothic" w:hAnsi="Century Gothic" w:cs="Arial"/>
          <w:bCs/>
          <w:sz w:val="19"/>
          <w:szCs w:val="19"/>
        </w:rPr>
        <w:t xml:space="preserve"> Atributo que admite tres o más valores posibles.</w:t>
      </w:r>
    </w:p>
    <w:p w14:paraId="3F0D3722" w14:textId="15CE7ADB" w:rsidR="00FA54A9" w:rsidRPr="00817F50" w:rsidRDefault="00BC5BD7" w:rsidP="007F60DC">
      <w:pPr>
        <w:pStyle w:val="Figuras2"/>
      </w:pPr>
      <w:bookmarkStart w:id="189" w:name="_Toc83392694"/>
      <w:bookmarkStart w:id="190" w:name="_Toc99709606"/>
      <w:r w:rsidRPr="00817F50">
        <w:t>Figura</w:t>
      </w:r>
      <w:r w:rsidR="00B221F1" w:rsidRPr="00817F50">
        <w:t xml:space="preserve"> </w:t>
      </w:r>
      <w:r w:rsidR="00C44E3E">
        <w:t>II</w:t>
      </w:r>
      <w:r w:rsidR="00FA54A9" w:rsidRPr="00817F50">
        <w:t>.</w:t>
      </w:r>
      <w:r w:rsidR="007F60DC" w:rsidRPr="00817F50">
        <w:t>8</w:t>
      </w:r>
      <w:r w:rsidR="00FA54A9" w:rsidRPr="00817F50">
        <w:t xml:space="preserve"> Ejemplos de variables </w:t>
      </w:r>
      <w:proofErr w:type="spellStart"/>
      <w:r w:rsidR="00FA54A9" w:rsidRPr="00817F50">
        <w:t>polinominales</w:t>
      </w:r>
      <w:bookmarkEnd w:id="189"/>
      <w:bookmarkEnd w:id="190"/>
      <w:proofErr w:type="spellEnd"/>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817F50" w14:paraId="378649B9" w14:textId="77777777" w:rsidTr="00FA54A9">
        <w:trPr>
          <w:jc w:val="center"/>
        </w:trPr>
        <w:tc>
          <w:tcPr>
            <w:tcW w:w="2968" w:type="dxa"/>
            <w:tcBorders>
              <w:left w:val="single" w:sz="6" w:space="0" w:color="74B230"/>
              <w:bottom w:val="nil"/>
              <w:right w:val="nil"/>
            </w:tcBorders>
            <w:shd w:val="clear" w:color="auto" w:fill="D5E3CF"/>
          </w:tcPr>
          <w:p w14:paraId="7908E2FF"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Tipo de remuneraciones</w:t>
            </w:r>
          </w:p>
        </w:tc>
        <w:tc>
          <w:tcPr>
            <w:tcW w:w="851" w:type="dxa"/>
            <w:tcBorders>
              <w:left w:val="nil"/>
              <w:bottom w:val="nil"/>
              <w:right w:val="nil"/>
            </w:tcBorders>
            <w:shd w:val="clear" w:color="auto" w:fill="auto"/>
          </w:tcPr>
          <w:p w14:paraId="64F9540F"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p>
        </w:tc>
        <w:tc>
          <w:tcPr>
            <w:tcW w:w="3117" w:type="dxa"/>
            <w:tcBorders>
              <w:left w:val="nil"/>
              <w:bottom w:val="nil"/>
              <w:right w:val="single" w:sz="6" w:space="0" w:color="74B230"/>
            </w:tcBorders>
            <w:shd w:val="clear" w:color="auto" w:fill="D5E3CF"/>
          </w:tcPr>
          <w:p w14:paraId="4C1AB45E" w14:textId="77777777" w:rsidR="00E809F5" w:rsidRPr="00817F50" w:rsidRDefault="00E809F5"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Tipo de propiedad</w:t>
            </w:r>
          </w:p>
        </w:tc>
      </w:tr>
      <w:tr w:rsidR="00E809F5" w:rsidRPr="00817F50" w14:paraId="633242D6" w14:textId="77777777" w:rsidTr="00FA54A9">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5C7144D" w14:textId="77777777" w:rsidR="00E809F5" w:rsidRPr="00817F50" w:rsidRDefault="00E809F5" w:rsidP="003C0CB8">
            <w:pPr>
              <w:pStyle w:val="Textoindependiente"/>
              <w:numPr>
                <w:ilvl w:val="0"/>
                <w:numId w:val="14"/>
              </w:numPr>
              <w:spacing w:line="250" w:lineRule="auto"/>
              <w:ind w:right="108"/>
              <w:rPr>
                <w:rFonts w:ascii="Century Gothic" w:hAnsi="Century Gothic" w:cs="Arial"/>
                <w:sz w:val="16"/>
                <w:szCs w:val="16"/>
              </w:rPr>
            </w:pPr>
            <w:r w:rsidRPr="00817F50">
              <w:rPr>
                <w:rFonts w:ascii="Century Gothic" w:hAnsi="Century Gothic" w:cs="Arial"/>
                <w:sz w:val="16"/>
                <w:szCs w:val="16"/>
              </w:rPr>
              <w:t>Sueldos y salarios</w:t>
            </w:r>
          </w:p>
          <w:p w14:paraId="31629C80" w14:textId="77777777" w:rsidR="00E809F5" w:rsidRPr="00817F50" w:rsidRDefault="00E809F5" w:rsidP="003C0CB8">
            <w:pPr>
              <w:pStyle w:val="Textoindependiente"/>
              <w:numPr>
                <w:ilvl w:val="0"/>
                <w:numId w:val="14"/>
              </w:numPr>
              <w:spacing w:line="250" w:lineRule="auto"/>
              <w:ind w:right="108"/>
              <w:rPr>
                <w:rFonts w:ascii="Century Gothic" w:hAnsi="Century Gothic" w:cs="Arial"/>
                <w:sz w:val="16"/>
                <w:szCs w:val="16"/>
              </w:rPr>
            </w:pPr>
            <w:r w:rsidRPr="00817F50">
              <w:rPr>
                <w:rFonts w:ascii="Century Gothic" w:hAnsi="Century Gothic" w:cs="Arial"/>
                <w:sz w:val="16"/>
                <w:szCs w:val="16"/>
              </w:rPr>
              <w:t>Utilidades</w:t>
            </w:r>
          </w:p>
          <w:p w14:paraId="2F1A9BC4" w14:textId="77777777" w:rsidR="00E809F5" w:rsidRPr="00817F50" w:rsidRDefault="00E809F5" w:rsidP="003C0CB8">
            <w:pPr>
              <w:pStyle w:val="Textoindependiente"/>
              <w:numPr>
                <w:ilvl w:val="0"/>
                <w:numId w:val="14"/>
              </w:numPr>
              <w:spacing w:line="250" w:lineRule="auto"/>
              <w:ind w:right="108"/>
              <w:rPr>
                <w:rFonts w:ascii="Century Gothic" w:hAnsi="Century Gothic" w:cs="Arial"/>
                <w:sz w:val="16"/>
                <w:szCs w:val="16"/>
              </w:rPr>
            </w:pPr>
            <w:r w:rsidRPr="00817F50">
              <w:rPr>
                <w:rFonts w:ascii="Century Gothic" w:hAnsi="Century Gothic" w:cs="Arial"/>
                <w:sz w:val="16"/>
                <w:szCs w:val="16"/>
              </w:rPr>
              <w:t>Prestaciones sociales</w:t>
            </w:r>
          </w:p>
          <w:p w14:paraId="2AD669B3" w14:textId="77777777" w:rsidR="00E809F5" w:rsidRPr="00817F50" w:rsidRDefault="00E809F5" w:rsidP="003C0CB8">
            <w:pPr>
              <w:pStyle w:val="Textoindependiente"/>
              <w:numPr>
                <w:ilvl w:val="0"/>
                <w:numId w:val="14"/>
              </w:numPr>
              <w:spacing w:line="250" w:lineRule="auto"/>
              <w:ind w:right="108"/>
              <w:jc w:val="both"/>
              <w:rPr>
                <w:rFonts w:ascii="Century Gothic" w:hAnsi="Century Gothic" w:cs="Arial"/>
                <w:sz w:val="16"/>
                <w:szCs w:val="16"/>
              </w:rPr>
            </w:pPr>
            <w:r w:rsidRPr="00817F50">
              <w:rPr>
                <w:rFonts w:ascii="Century Gothic" w:hAnsi="Century Gothic" w:cs="Arial"/>
                <w:sz w:val="16"/>
                <w:szCs w:val="16"/>
              </w:rPr>
              <w:t>Gastos por liquidación</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7EA1B40B" w14:textId="77777777" w:rsidR="00E809F5" w:rsidRPr="00817F50" w:rsidRDefault="00E809F5" w:rsidP="004B33B8">
            <w:pPr>
              <w:pStyle w:val="Textoindependiente"/>
              <w:spacing w:line="250" w:lineRule="auto"/>
              <w:ind w:left="720" w:right="108"/>
              <w:jc w:val="both"/>
              <w:rPr>
                <w:rFonts w:ascii="Century Gothic" w:hAnsi="Century Gothic" w:cs="Arial"/>
                <w:sz w:val="16"/>
                <w:szCs w:val="16"/>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C84F6CB" w14:textId="77777777" w:rsidR="00E809F5" w:rsidRPr="00817F50" w:rsidRDefault="00E809F5" w:rsidP="003C0CB8">
            <w:pPr>
              <w:pStyle w:val="Textoindependiente"/>
              <w:numPr>
                <w:ilvl w:val="0"/>
                <w:numId w:val="15"/>
              </w:numPr>
              <w:spacing w:line="250" w:lineRule="auto"/>
              <w:ind w:right="108"/>
              <w:jc w:val="both"/>
              <w:rPr>
                <w:rFonts w:ascii="Century Gothic" w:hAnsi="Century Gothic" w:cs="Arial"/>
                <w:sz w:val="16"/>
                <w:szCs w:val="16"/>
              </w:rPr>
            </w:pPr>
            <w:r w:rsidRPr="00817F50">
              <w:rPr>
                <w:rFonts w:ascii="Century Gothic" w:hAnsi="Century Gothic" w:cs="Arial"/>
                <w:sz w:val="16"/>
                <w:szCs w:val="16"/>
              </w:rPr>
              <w:t>Persona física</w:t>
            </w:r>
          </w:p>
          <w:p w14:paraId="33FC99B2" w14:textId="77777777" w:rsidR="00E809F5" w:rsidRPr="00817F50" w:rsidRDefault="00E809F5" w:rsidP="003C0CB8">
            <w:pPr>
              <w:pStyle w:val="Textoindependiente"/>
              <w:numPr>
                <w:ilvl w:val="0"/>
                <w:numId w:val="15"/>
              </w:numPr>
              <w:spacing w:line="250" w:lineRule="auto"/>
              <w:ind w:right="108"/>
              <w:jc w:val="both"/>
              <w:rPr>
                <w:rFonts w:ascii="Century Gothic" w:hAnsi="Century Gothic" w:cs="Arial"/>
                <w:sz w:val="16"/>
                <w:szCs w:val="16"/>
              </w:rPr>
            </w:pPr>
            <w:r w:rsidRPr="00817F50">
              <w:rPr>
                <w:rFonts w:ascii="Century Gothic" w:hAnsi="Century Gothic" w:cs="Arial"/>
                <w:sz w:val="16"/>
                <w:szCs w:val="16"/>
              </w:rPr>
              <w:t>Sociedad o asociación</w:t>
            </w:r>
          </w:p>
          <w:p w14:paraId="7CA1143B" w14:textId="77777777" w:rsidR="00E809F5" w:rsidRPr="00817F50" w:rsidRDefault="00E809F5" w:rsidP="003C0CB8">
            <w:pPr>
              <w:pStyle w:val="Textoindependiente"/>
              <w:numPr>
                <w:ilvl w:val="0"/>
                <w:numId w:val="15"/>
              </w:numPr>
              <w:spacing w:line="250" w:lineRule="auto"/>
              <w:ind w:right="108"/>
              <w:jc w:val="both"/>
              <w:rPr>
                <w:rFonts w:ascii="Century Gothic" w:hAnsi="Century Gothic" w:cs="Arial"/>
                <w:sz w:val="16"/>
                <w:szCs w:val="16"/>
              </w:rPr>
            </w:pPr>
            <w:r w:rsidRPr="00817F50">
              <w:rPr>
                <w:rFonts w:ascii="Century Gothic" w:hAnsi="Century Gothic" w:cs="Arial"/>
                <w:sz w:val="16"/>
                <w:szCs w:val="16"/>
              </w:rPr>
              <w:t>Gobierno</w:t>
            </w:r>
          </w:p>
          <w:p w14:paraId="4A922214" w14:textId="77777777" w:rsidR="00E809F5" w:rsidRPr="00817F50" w:rsidRDefault="00E809F5" w:rsidP="003C0CB8">
            <w:pPr>
              <w:pStyle w:val="Textoindependiente"/>
              <w:numPr>
                <w:ilvl w:val="0"/>
                <w:numId w:val="15"/>
              </w:numPr>
              <w:spacing w:line="250" w:lineRule="auto"/>
              <w:ind w:right="108"/>
              <w:jc w:val="both"/>
              <w:rPr>
                <w:rFonts w:ascii="Century Gothic" w:hAnsi="Century Gothic" w:cs="Arial"/>
                <w:sz w:val="16"/>
                <w:szCs w:val="16"/>
              </w:rPr>
            </w:pPr>
            <w:r w:rsidRPr="00817F50">
              <w:rPr>
                <w:rFonts w:ascii="Century Gothic" w:hAnsi="Century Gothic" w:cs="Arial"/>
                <w:sz w:val="16"/>
                <w:szCs w:val="16"/>
              </w:rPr>
              <w:t>Otro</w:t>
            </w:r>
          </w:p>
        </w:tc>
      </w:tr>
    </w:tbl>
    <w:p w14:paraId="1A3B0953" w14:textId="77777777" w:rsidR="00E809F5" w:rsidRPr="00817F50" w:rsidRDefault="00E809F5" w:rsidP="00E809F5">
      <w:pPr>
        <w:pStyle w:val="Textoindependiente"/>
        <w:ind w:left="1113"/>
        <w:jc w:val="both"/>
        <w:rPr>
          <w:rFonts w:ascii="Century Gothic" w:hAnsi="Century Gothic" w:cs="Arial"/>
          <w:color w:val="231F20"/>
          <w:sz w:val="19"/>
          <w:szCs w:val="19"/>
        </w:rPr>
      </w:pPr>
    </w:p>
    <w:p w14:paraId="65E1791C" w14:textId="77777777" w:rsidR="00E809F5" w:rsidRPr="00817F50"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817F50">
        <w:rPr>
          <w:rFonts w:ascii="Century Gothic" w:hAnsi="Century Gothic" w:cs="Arial"/>
          <w:b/>
          <w:bCs/>
          <w:color w:val="231F20"/>
          <w:sz w:val="19"/>
          <w:szCs w:val="19"/>
        </w:rPr>
        <w:t>Por la función que desempeña en el cuestionario:</w:t>
      </w:r>
    </w:p>
    <w:p w14:paraId="15F01DB6" w14:textId="77777777" w:rsidR="00E809F5" w:rsidRPr="00817F50" w:rsidRDefault="00E809F5" w:rsidP="00E809F5">
      <w:pPr>
        <w:spacing w:before="10" w:line="240" w:lineRule="exact"/>
        <w:jc w:val="both"/>
        <w:rPr>
          <w:rFonts w:ascii="Century Gothic" w:hAnsi="Century Gothic" w:cs="Arial"/>
          <w:sz w:val="19"/>
          <w:szCs w:val="19"/>
        </w:rPr>
      </w:pPr>
    </w:p>
    <w:p w14:paraId="37B0903B"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de análisis temático.</w:t>
      </w:r>
      <w:r w:rsidRPr="00817F50">
        <w:rPr>
          <w:rFonts w:ascii="Century Gothic" w:hAnsi="Century Gothic" w:cs="Arial"/>
          <w:bCs/>
          <w:sz w:val="19"/>
          <w:szCs w:val="19"/>
        </w:rPr>
        <w:t xml:space="preserve"> Es útil para el conocimiento del fenómeno de interés</w:t>
      </w:r>
      <w:r w:rsidR="00BD7B5D" w:rsidRPr="00817F50">
        <w:rPr>
          <w:rFonts w:ascii="Century Gothic" w:hAnsi="Century Gothic" w:cs="Arial"/>
          <w:bCs/>
          <w:sz w:val="19"/>
          <w:szCs w:val="19"/>
        </w:rPr>
        <w:t>, universo de análisis y dominios de estudio</w:t>
      </w:r>
      <w:r w:rsidR="00E57541" w:rsidRPr="00817F50">
        <w:rPr>
          <w:rFonts w:ascii="Century Gothic" w:hAnsi="Century Gothic" w:cs="Arial"/>
          <w:bCs/>
          <w:sz w:val="19"/>
          <w:szCs w:val="19"/>
        </w:rPr>
        <w:t>;</w:t>
      </w:r>
      <w:r w:rsidR="00BD7B5D" w:rsidRPr="00817F50">
        <w:rPr>
          <w:rFonts w:ascii="Century Gothic" w:hAnsi="Century Gothic" w:cs="Arial"/>
          <w:bCs/>
          <w:sz w:val="19"/>
          <w:szCs w:val="19"/>
        </w:rPr>
        <w:t xml:space="preserve"> conforman</w:t>
      </w:r>
      <w:r w:rsidRPr="00817F50">
        <w:rPr>
          <w:rFonts w:ascii="Century Gothic" w:hAnsi="Century Gothic" w:cs="Arial"/>
          <w:bCs/>
          <w:sz w:val="19"/>
          <w:szCs w:val="19"/>
        </w:rPr>
        <w:t xml:space="preserve"> la presentación de resultados del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0B99FB5B"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de control.</w:t>
      </w:r>
      <w:r w:rsidRPr="00817F50">
        <w:rPr>
          <w:rFonts w:ascii="Century Gothic" w:hAnsi="Century Gothic" w:cs="Arial"/>
          <w:bCs/>
          <w:sz w:val="19"/>
          <w:szCs w:val="19"/>
        </w:rPr>
        <w:t xml:space="preserve"> Es útil para identificar o confirmar otros datos del cuestionario o para detectar la presencia del fenómeno que interesa investigar.</w:t>
      </w:r>
    </w:p>
    <w:p w14:paraId="2D4C9652" w14:textId="13AFB54D" w:rsidR="00300309" w:rsidRPr="00817F50" w:rsidRDefault="00E809F5" w:rsidP="00300309">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filtro.</w:t>
      </w:r>
      <w:r w:rsidRPr="00817F50">
        <w:rPr>
          <w:rFonts w:ascii="Century Gothic" w:hAnsi="Century Gothic" w:cs="Arial"/>
          <w:bCs/>
          <w:sz w:val="19"/>
          <w:szCs w:val="19"/>
        </w:rPr>
        <w:t xml:space="preserve"> Es útil para distinguir aquell</w:t>
      </w:r>
      <w:r w:rsidR="00BD7B5D" w:rsidRPr="00817F50">
        <w:rPr>
          <w:rFonts w:ascii="Century Gothic" w:hAnsi="Century Gothic" w:cs="Arial"/>
          <w:bCs/>
          <w:sz w:val="19"/>
          <w:szCs w:val="19"/>
        </w:rPr>
        <w:t>os universos de análisis</w:t>
      </w:r>
      <w:r w:rsidRPr="00817F50">
        <w:rPr>
          <w:rFonts w:ascii="Century Gothic" w:hAnsi="Century Gothic" w:cs="Arial"/>
          <w:bCs/>
          <w:sz w:val="19"/>
          <w:szCs w:val="19"/>
        </w:rPr>
        <w:t xml:space="preserve"> a las que se aplican otras variables específicas</w:t>
      </w:r>
      <w:r w:rsidR="00300309" w:rsidRPr="00817F50">
        <w:rPr>
          <w:rFonts w:ascii="Century Gothic" w:hAnsi="Century Gothic" w:cs="Arial"/>
          <w:bCs/>
          <w:sz w:val="19"/>
          <w:szCs w:val="19"/>
        </w:rPr>
        <w:t xml:space="preserve"> (ver </w:t>
      </w:r>
      <w:r w:rsidR="00B221F1" w:rsidRPr="00817F50">
        <w:rPr>
          <w:rFonts w:ascii="Century Gothic" w:hAnsi="Century Gothic" w:cs="Arial"/>
          <w:bCs/>
          <w:sz w:val="19"/>
          <w:szCs w:val="19"/>
        </w:rPr>
        <w:t>figura</w:t>
      </w:r>
      <w:r w:rsidR="00300309" w:rsidRPr="00817F50">
        <w:rPr>
          <w:rFonts w:ascii="Century Gothic" w:hAnsi="Century Gothic" w:cs="Arial"/>
          <w:bCs/>
          <w:sz w:val="19"/>
          <w:szCs w:val="19"/>
        </w:rPr>
        <w:t xml:space="preserve"> </w:t>
      </w:r>
      <w:r w:rsidR="00190850">
        <w:rPr>
          <w:rFonts w:ascii="Century Gothic" w:hAnsi="Century Gothic" w:cs="Arial"/>
          <w:bCs/>
          <w:sz w:val="19"/>
          <w:szCs w:val="19"/>
        </w:rPr>
        <w:t>II</w:t>
      </w:r>
      <w:r w:rsidR="00300309" w:rsidRPr="00817F50">
        <w:rPr>
          <w:rFonts w:ascii="Century Gothic" w:hAnsi="Century Gothic" w:cs="Arial"/>
          <w:bCs/>
          <w:sz w:val="19"/>
          <w:szCs w:val="19"/>
        </w:rPr>
        <w:t>.</w:t>
      </w:r>
      <w:r w:rsidR="007F60DC" w:rsidRPr="00817F50">
        <w:rPr>
          <w:rFonts w:ascii="Century Gothic" w:hAnsi="Century Gothic" w:cs="Arial"/>
          <w:bCs/>
          <w:sz w:val="19"/>
          <w:szCs w:val="19"/>
        </w:rPr>
        <w:t>9</w:t>
      </w:r>
      <w:r w:rsidR="00300309" w:rsidRPr="00817F50">
        <w:rPr>
          <w:rFonts w:ascii="Century Gothic" w:hAnsi="Century Gothic" w:cs="Arial"/>
          <w:bCs/>
          <w:sz w:val="19"/>
          <w:szCs w:val="19"/>
        </w:rPr>
        <w:t xml:space="preserve">). </w:t>
      </w:r>
    </w:p>
    <w:p w14:paraId="6E2F8D78" w14:textId="77777777" w:rsidR="00227B7A" w:rsidRPr="00817F50" w:rsidRDefault="00227B7A" w:rsidP="00227B7A">
      <w:pPr>
        <w:pStyle w:val="Textoindependiente"/>
        <w:tabs>
          <w:tab w:val="left" w:pos="818"/>
        </w:tabs>
        <w:ind w:left="720"/>
        <w:rPr>
          <w:rFonts w:ascii="Century Gothic" w:hAnsi="Century Gothic" w:cs="Arial"/>
          <w:b/>
          <w:color w:val="231F20"/>
          <w:sz w:val="19"/>
          <w:szCs w:val="19"/>
        </w:rPr>
      </w:pPr>
    </w:p>
    <w:p w14:paraId="315331F3" w14:textId="2D4BED37" w:rsidR="00227B7A" w:rsidRPr="00817F50" w:rsidRDefault="004C22C3" w:rsidP="007F60DC">
      <w:pPr>
        <w:pStyle w:val="Figuras2"/>
      </w:pPr>
      <w:bookmarkStart w:id="191" w:name="_Toc99709607"/>
      <w:r w:rsidRPr="00817F50">
        <w:t>Figura</w:t>
      </w:r>
      <w:r w:rsidR="001D6F5D" w:rsidRPr="00817F50">
        <w:t xml:space="preserve"> </w:t>
      </w:r>
      <w:r w:rsidR="00C44E3E">
        <w:t>II</w:t>
      </w:r>
      <w:r w:rsidR="00CA6AD8" w:rsidRPr="00817F50">
        <w:t>.</w:t>
      </w:r>
      <w:r w:rsidR="007F60DC" w:rsidRPr="00817F50">
        <w:t>9</w:t>
      </w:r>
      <w:r w:rsidR="00CA6AD8" w:rsidRPr="00817F50">
        <w:t xml:space="preserve"> Ejemplos de v</w:t>
      </w:r>
      <w:r w:rsidR="00227FAA" w:rsidRPr="00817F50">
        <w:t>ariable filtro</w:t>
      </w:r>
      <w:bookmarkEnd w:id="191"/>
      <w:r w:rsidR="00227FAA" w:rsidRPr="00817F50">
        <w:t xml:space="preserve"> </w:t>
      </w:r>
    </w:p>
    <w:p w14:paraId="5FB00CC5" w14:textId="77777777" w:rsidR="00227FAA" w:rsidRPr="00817F50" w:rsidRDefault="00227FAA" w:rsidP="00FC4497">
      <w:pPr>
        <w:pStyle w:val="Textoindependiente"/>
        <w:tabs>
          <w:tab w:val="left" w:pos="818"/>
        </w:tabs>
        <w:ind w:left="720"/>
        <w:jc w:val="center"/>
        <w:rPr>
          <w:rFonts w:ascii="Century Gothic" w:hAnsi="Century Gothic" w:cs="Arial"/>
          <w:b/>
          <w:color w:val="231F20"/>
          <w:sz w:val="19"/>
          <w:szCs w:val="19"/>
        </w:rPr>
      </w:pPr>
      <w:r w:rsidRPr="00817F50">
        <w:rPr>
          <w:noProof/>
        </w:rPr>
        <w:drawing>
          <wp:inline distT="0" distB="0" distL="0" distR="0" wp14:anchorId="35CD4DDB" wp14:editId="2030927E">
            <wp:extent cx="6705600" cy="714706"/>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9663"/>
                    <a:stretch/>
                  </pic:blipFill>
                  <pic:spPr bwMode="auto">
                    <a:xfrm>
                      <a:off x="0" y="0"/>
                      <a:ext cx="6705600" cy="714706"/>
                    </a:xfrm>
                    <a:prstGeom prst="rect">
                      <a:avLst/>
                    </a:prstGeom>
                    <a:ln>
                      <a:noFill/>
                    </a:ln>
                    <a:extLst>
                      <a:ext uri="{53640926-AAD7-44D8-BBD7-CCE9431645EC}">
                        <a14:shadowObscured xmlns:a14="http://schemas.microsoft.com/office/drawing/2010/main"/>
                      </a:ext>
                    </a:extLst>
                  </pic:spPr>
                </pic:pic>
              </a:graphicData>
            </a:graphic>
          </wp:inline>
        </w:drawing>
      </w:r>
    </w:p>
    <w:p w14:paraId="7FE6C511" w14:textId="77777777" w:rsidR="00E809F5" w:rsidRPr="00817F50" w:rsidRDefault="00E809F5" w:rsidP="00E809F5">
      <w:pPr>
        <w:pStyle w:val="Textoindependiente"/>
        <w:tabs>
          <w:tab w:val="left" w:pos="818"/>
        </w:tabs>
        <w:ind w:left="818"/>
        <w:jc w:val="both"/>
        <w:rPr>
          <w:rFonts w:ascii="Century Gothic" w:hAnsi="Century Gothic" w:cs="Arial"/>
          <w:sz w:val="19"/>
          <w:szCs w:val="19"/>
        </w:rPr>
      </w:pPr>
    </w:p>
    <w:p w14:paraId="532325C5" w14:textId="77777777" w:rsidR="00227FAA" w:rsidRPr="00817F50" w:rsidRDefault="00227FAA" w:rsidP="00E809F5">
      <w:pPr>
        <w:pStyle w:val="Textoindependiente"/>
        <w:tabs>
          <w:tab w:val="left" w:pos="818"/>
        </w:tabs>
        <w:jc w:val="center"/>
        <w:rPr>
          <w:rFonts w:ascii="Century Gothic" w:hAnsi="Century Gothic" w:cs="Arial"/>
          <w:b/>
          <w:color w:val="231F20"/>
          <w:sz w:val="19"/>
          <w:szCs w:val="19"/>
        </w:rPr>
      </w:pPr>
      <w:r w:rsidRPr="00817F50">
        <w:rPr>
          <w:noProof/>
        </w:rPr>
        <w:drawing>
          <wp:inline distT="0" distB="0" distL="0" distR="0" wp14:anchorId="0270ADA4" wp14:editId="37C21318">
            <wp:extent cx="2494800" cy="205920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94800" cy="2059200"/>
                    </a:xfrm>
                    <a:prstGeom prst="rect">
                      <a:avLst/>
                    </a:prstGeom>
                  </pic:spPr>
                </pic:pic>
              </a:graphicData>
            </a:graphic>
          </wp:inline>
        </w:drawing>
      </w:r>
    </w:p>
    <w:p w14:paraId="066CD581" w14:textId="77777777" w:rsidR="00E809F5" w:rsidRPr="00817F50" w:rsidRDefault="00E809F5" w:rsidP="00E809F5">
      <w:pPr>
        <w:pStyle w:val="Textoindependiente"/>
        <w:tabs>
          <w:tab w:val="left" w:pos="818"/>
        </w:tabs>
        <w:jc w:val="center"/>
        <w:rPr>
          <w:rFonts w:ascii="Century Gothic" w:hAnsi="Century Gothic" w:cs="Arial"/>
          <w:color w:val="231F20"/>
          <w:sz w:val="19"/>
          <w:szCs w:val="19"/>
        </w:rPr>
      </w:pPr>
    </w:p>
    <w:p w14:paraId="18476EA9" w14:textId="77777777" w:rsidR="00E809F5" w:rsidRPr="00817F50" w:rsidRDefault="00E809F5" w:rsidP="00E809F5">
      <w:pPr>
        <w:pStyle w:val="Textoindependiente"/>
        <w:tabs>
          <w:tab w:val="left" w:pos="818"/>
        </w:tabs>
        <w:jc w:val="both"/>
        <w:rPr>
          <w:rFonts w:ascii="Century Gothic" w:hAnsi="Century Gothic" w:cs="Arial"/>
          <w:color w:val="231F20"/>
          <w:sz w:val="19"/>
          <w:szCs w:val="19"/>
        </w:rPr>
      </w:pPr>
    </w:p>
    <w:p w14:paraId="076D1719" w14:textId="77777777" w:rsidR="00E809F5" w:rsidRPr="00817F50"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817F50">
        <w:rPr>
          <w:rFonts w:ascii="Century Gothic" w:hAnsi="Century Gothic" w:cs="Arial"/>
          <w:b/>
          <w:bCs/>
          <w:color w:val="231F20"/>
          <w:sz w:val="19"/>
          <w:szCs w:val="19"/>
        </w:rPr>
        <w:t>Por el nivel de abstracción:</w:t>
      </w:r>
    </w:p>
    <w:p w14:paraId="7F1BDB6A" w14:textId="77777777" w:rsidR="00E809F5" w:rsidRPr="00817F50" w:rsidRDefault="00E809F5" w:rsidP="00E809F5">
      <w:pPr>
        <w:spacing w:before="15" w:line="220" w:lineRule="exact"/>
        <w:jc w:val="both"/>
        <w:rPr>
          <w:rFonts w:ascii="Century Gothic" w:hAnsi="Century Gothic" w:cs="Arial"/>
          <w:sz w:val="19"/>
          <w:szCs w:val="19"/>
        </w:rPr>
      </w:pPr>
    </w:p>
    <w:p w14:paraId="6ABD80B2"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general o abstracta.</w:t>
      </w:r>
      <w:r w:rsidRPr="00817F50">
        <w:rPr>
          <w:rFonts w:ascii="Century Gothic" w:hAnsi="Century Gothic" w:cs="Arial"/>
          <w:bCs/>
          <w:sz w:val="19"/>
          <w:szCs w:val="19"/>
        </w:rPr>
        <w:t xml:space="preserve"> Es un tipo de atributo que se refiere a un concepto que no tiene un referente directo de la realidad.</w:t>
      </w:r>
    </w:p>
    <w:p w14:paraId="02FF0B01"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 empírica</w:t>
      </w:r>
      <w:r w:rsidR="00683F7E" w:rsidRPr="00817F50">
        <w:rPr>
          <w:rFonts w:ascii="Century Gothic" w:hAnsi="Century Gothic" w:cs="Arial"/>
          <w:b/>
          <w:sz w:val="19"/>
          <w:szCs w:val="19"/>
        </w:rPr>
        <w:t xml:space="preserve"> u operativa</w:t>
      </w:r>
      <w:r w:rsidRPr="00817F50">
        <w:rPr>
          <w:rFonts w:ascii="Century Gothic" w:hAnsi="Century Gothic" w:cs="Arial"/>
          <w:b/>
          <w:sz w:val="19"/>
          <w:szCs w:val="19"/>
        </w:rPr>
        <w:t>.</w:t>
      </w:r>
      <w:r w:rsidRPr="00817F50">
        <w:rPr>
          <w:rFonts w:ascii="Century Gothic" w:hAnsi="Century Gothic" w:cs="Arial"/>
          <w:bCs/>
          <w:sz w:val="19"/>
          <w:szCs w:val="19"/>
        </w:rPr>
        <w:t xml:space="preserve"> Es un tipo de atributo que tiene un referente directo en la realidad.</w:t>
      </w:r>
    </w:p>
    <w:p w14:paraId="0D55CCC7" w14:textId="6E230ED9"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lastRenderedPageBreak/>
        <w:t xml:space="preserve">Se puede decir que la pobreza es un concepto abstracto </w:t>
      </w:r>
      <w:r w:rsidR="00105B31" w:rsidRPr="00817F50">
        <w:rPr>
          <w:rFonts w:ascii="Century Gothic" w:hAnsi="Century Gothic" w:cs="Arial"/>
          <w:bCs/>
          <w:sz w:val="19"/>
          <w:szCs w:val="19"/>
        </w:rPr>
        <w:t>para el que es necesario identificar</w:t>
      </w:r>
      <w:r w:rsidRPr="00817F50">
        <w:rPr>
          <w:rFonts w:ascii="Century Gothic" w:hAnsi="Century Gothic" w:cs="Arial"/>
          <w:bCs/>
          <w:sz w:val="19"/>
          <w:szCs w:val="19"/>
        </w:rPr>
        <w:t xml:space="preserve"> las variables o aspectos que la describan y puedan medirse u observarse.</w:t>
      </w:r>
    </w:p>
    <w:p w14:paraId="2F9DB69A" w14:textId="77777777"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Para este caso se tienen divers</w:t>
      </w:r>
      <w:r w:rsidR="00683F7E" w:rsidRPr="00817F50">
        <w:rPr>
          <w:rFonts w:ascii="Century Gothic" w:hAnsi="Century Gothic" w:cs="Arial"/>
          <w:bCs/>
          <w:sz w:val="19"/>
          <w:szCs w:val="19"/>
        </w:rPr>
        <w:t>o</w:t>
      </w:r>
      <w:r w:rsidRPr="00817F50">
        <w:rPr>
          <w:rFonts w:ascii="Century Gothic" w:hAnsi="Century Gothic" w:cs="Arial"/>
          <w:bCs/>
          <w:sz w:val="19"/>
          <w:szCs w:val="19"/>
        </w:rPr>
        <w:t>s enfoques teóricos entre los cuales se encuentran los métodos de Necesidades Básicas Insatisfechas (NBI), Índice de Desarrollo Humano (IDH), Nivel de Bienestar (NB), Índice de Marginación (IM), entre otros. Sin embargo, en cualquiera de est</w:t>
      </w:r>
      <w:r w:rsidR="00683F7E" w:rsidRPr="00817F50">
        <w:rPr>
          <w:rFonts w:ascii="Century Gothic" w:hAnsi="Century Gothic" w:cs="Arial"/>
          <w:bCs/>
          <w:sz w:val="19"/>
          <w:szCs w:val="19"/>
        </w:rPr>
        <w:t>o</w:t>
      </w:r>
      <w:r w:rsidRPr="00817F50">
        <w:rPr>
          <w:rFonts w:ascii="Century Gothic" w:hAnsi="Century Gothic" w:cs="Arial"/>
          <w:bCs/>
          <w:sz w:val="19"/>
          <w:szCs w:val="19"/>
        </w:rPr>
        <w:t xml:space="preserve">s </w:t>
      </w:r>
      <w:r w:rsidR="00683F7E" w:rsidRPr="00817F50">
        <w:rPr>
          <w:rFonts w:ascii="Century Gothic" w:hAnsi="Century Gothic" w:cs="Arial"/>
          <w:bCs/>
          <w:sz w:val="19"/>
          <w:szCs w:val="19"/>
        </w:rPr>
        <w:t>enfoques</w:t>
      </w:r>
      <w:r w:rsidRPr="00817F50">
        <w:rPr>
          <w:rFonts w:ascii="Century Gothic" w:hAnsi="Century Gothic" w:cs="Arial"/>
          <w:bCs/>
          <w:sz w:val="19"/>
          <w:szCs w:val="19"/>
        </w:rPr>
        <w:t xml:space="preserve"> se definen variables </w:t>
      </w:r>
      <w:r w:rsidR="00C01D63" w:rsidRPr="00817F50">
        <w:rPr>
          <w:rFonts w:ascii="Century Gothic" w:hAnsi="Century Gothic" w:cs="Arial"/>
          <w:bCs/>
          <w:sz w:val="19"/>
          <w:szCs w:val="19"/>
        </w:rPr>
        <w:t>empíricas</w:t>
      </w:r>
      <w:r w:rsidRPr="00817F50">
        <w:rPr>
          <w:rFonts w:ascii="Century Gothic" w:hAnsi="Century Gothic" w:cs="Arial"/>
          <w:bCs/>
          <w:sz w:val="19"/>
          <w:szCs w:val="19"/>
        </w:rPr>
        <w:t xml:space="preserve"> como el ingreso per cápita, material predominante en piso de la vivienda, disponibilidad de agua potable, disponibilidad de servicio sanitario o número de focos en la vivienda.</w:t>
      </w:r>
    </w:p>
    <w:p w14:paraId="50730747" w14:textId="77777777"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Otro ejemplo de cómo una variable abstracta se hace operativa es el siguiente:</w:t>
      </w:r>
    </w:p>
    <w:p w14:paraId="67EB1B79" w14:textId="77777777" w:rsidR="00725EE7" w:rsidRPr="00817F50" w:rsidRDefault="00725EE7" w:rsidP="00E809F5">
      <w:pPr>
        <w:widowControl/>
        <w:spacing w:before="120" w:after="120" w:line="259" w:lineRule="auto"/>
        <w:jc w:val="both"/>
        <w:rPr>
          <w:rFonts w:ascii="Century Gothic" w:hAnsi="Century Gothic" w:cs="Arial"/>
          <w:bCs/>
          <w:sz w:val="19"/>
          <w:szCs w:val="19"/>
        </w:rPr>
      </w:pPr>
    </w:p>
    <w:p w14:paraId="4189F009" w14:textId="54D81FA9" w:rsidR="00725EE7" w:rsidRPr="00817F50" w:rsidRDefault="00BC5BD7" w:rsidP="007F60DC">
      <w:pPr>
        <w:pStyle w:val="Figuras2"/>
      </w:pPr>
      <w:bookmarkStart w:id="192" w:name="_Toc83392695"/>
      <w:bookmarkStart w:id="193" w:name="_Toc99709608"/>
      <w:r w:rsidRPr="00817F50">
        <w:t>Figura</w:t>
      </w:r>
      <w:r w:rsidR="00B221F1" w:rsidRPr="00817F50">
        <w:t xml:space="preserve"> </w:t>
      </w:r>
      <w:r w:rsidR="00C44E3E">
        <w:t>II</w:t>
      </w:r>
      <w:r w:rsidR="00725EE7" w:rsidRPr="00817F50">
        <w:t>.</w:t>
      </w:r>
      <w:r w:rsidR="007F60DC" w:rsidRPr="00817F50">
        <w:t>10</w:t>
      </w:r>
      <w:r w:rsidR="00725EE7" w:rsidRPr="00817F50">
        <w:t xml:space="preserve"> Ejemplos de variable</w:t>
      </w:r>
      <w:r w:rsidR="00283D02" w:rsidRPr="00817F50">
        <w:t>s</w:t>
      </w:r>
      <w:r w:rsidR="00725EE7" w:rsidRPr="00817F50">
        <w:t xml:space="preserve"> </w:t>
      </w:r>
      <w:r w:rsidR="00283D02" w:rsidRPr="00817F50">
        <w:t>abstractas que se hacen operativas</w:t>
      </w:r>
      <w:bookmarkEnd w:id="192"/>
      <w:bookmarkEnd w:id="193"/>
    </w:p>
    <w:p w14:paraId="63CA6581" w14:textId="77777777" w:rsidR="00E809F5" w:rsidRPr="00817F50" w:rsidRDefault="00E809F5" w:rsidP="00E809F5">
      <w:pPr>
        <w:spacing w:before="10" w:line="90" w:lineRule="exact"/>
        <w:jc w:val="both"/>
        <w:rPr>
          <w:rFonts w:ascii="Century Gothic" w:hAnsi="Century Gothic" w:cs="Arial"/>
          <w:sz w:val="19"/>
          <w:szCs w:val="19"/>
        </w:rPr>
      </w:pPr>
    </w:p>
    <w:tbl>
      <w:tblPr>
        <w:tblStyle w:val="TableNormal"/>
        <w:tblW w:w="10915" w:type="dxa"/>
        <w:tblBorders>
          <w:insideV w:val="single" w:sz="48" w:space="0" w:color="FFFFFF" w:themeColor="background1"/>
        </w:tblBorders>
        <w:tblLayout w:type="fixed"/>
        <w:tblLook w:val="01E0" w:firstRow="1" w:lastRow="1" w:firstColumn="1" w:lastColumn="1" w:noHBand="0" w:noVBand="0"/>
      </w:tblPr>
      <w:tblGrid>
        <w:gridCol w:w="3119"/>
        <w:gridCol w:w="7796"/>
      </w:tblGrid>
      <w:tr w:rsidR="00E809F5" w:rsidRPr="00817F50" w14:paraId="6C0A685D" w14:textId="77777777" w:rsidTr="008462FE">
        <w:trPr>
          <w:trHeight w:hRule="exact" w:val="715"/>
          <w:tblHeader/>
        </w:trPr>
        <w:tc>
          <w:tcPr>
            <w:tcW w:w="3119" w:type="dxa"/>
            <w:tcBorders>
              <w:bottom w:val="single" w:sz="6" w:space="0" w:color="BFBFBF" w:themeColor="background1" w:themeShade="BF"/>
              <w:right w:val="nil"/>
            </w:tcBorders>
            <w:shd w:val="clear" w:color="auto" w:fill="D5E3CF"/>
            <w:vAlign w:val="center"/>
          </w:tcPr>
          <w:p w14:paraId="66A4F6B4" w14:textId="77777777" w:rsidR="00E809F5" w:rsidRPr="00817F50" w:rsidRDefault="00E809F5" w:rsidP="004B33B8">
            <w:pPr>
              <w:pStyle w:val="TableParagraph"/>
              <w:spacing w:line="250" w:lineRule="auto"/>
              <w:ind w:left="147" w:right="420"/>
              <w:jc w:val="center"/>
              <w:rPr>
                <w:rFonts w:ascii="Century Gothic" w:eastAsia="Arial" w:hAnsi="Century Gothic" w:cs="Arial"/>
                <w:sz w:val="16"/>
                <w:szCs w:val="16"/>
              </w:rPr>
            </w:pPr>
            <w:r w:rsidRPr="00817F50">
              <w:rPr>
                <w:rFonts w:ascii="Century Gothic" w:eastAsia="Arial" w:hAnsi="Century Gothic" w:cs="Arial"/>
                <w:b/>
                <w:bCs/>
                <w:sz w:val="16"/>
                <w:szCs w:val="16"/>
              </w:rPr>
              <w:t>Variable</w:t>
            </w:r>
            <w:r w:rsidRPr="00817F50">
              <w:rPr>
                <w:rFonts w:ascii="Century Gothic" w:eastAsia="Arial" w:hAnsi="Century Gothic" w:cs="Arial"/>
                <w:b/>
                <w:bCs/>
                <w:spacing w:val="-6"/>
                <w:sz w:val="16"/>
                <w:szCs w:val="16"/>
              </w:rPr>
              <w:t xml:space="preserve"> </w:t>
            </w:r>
            <w:r w:rsidRPr="00817F50">
              <w:rPr>
                <w:rFonts w:ascii="Century Gothic" w:eastAsia="Arial" w:hAnsi="Century Gothic" w:cs="Arial"/>
                <w:b/>
                <w:bCs/>
                <w:sz w:val="16"/>
                <w:szCs w:val="16"/>
              </w:rPr>
              <w:t xml:space="preserve">abstracta: </w:t>
            </w:r>
            <w:r w:rsidRPr="00817F50">
              <w:rPr>
                <w:rFonts w:ascii="Century Gothic" w:eastAsia="Arial" w:hAnsi="Century Gothic" w:cs="Arial"/>
                <w:b/>
                <w:bCs/>
                <w:spacing w:val="-1"/>
                <w:sz w:val="16"/>
                <w:szCs w:val="16"/>
              </w:rPr>
              <w:t>C</w:t>
            </w:r>
            <w:r w:rsidRPr="00817F50">
              <w:rPr>
                <w:rFonts w:ascii="Century Gothic" w:eastAsia="Arial" w:hAnsi="Century Gothic" w:cs="Arial"/>
                <w:b/>
                <w:bCs/>
                <w:sz w:val="16"/>
                <w:szCs w:val="16"/>
              </w:rPr>
              <w:t>o</w:t>
            </w:r>
            <w:r w:rsidRPr="00817F50">
              <w:rPr>
                <w:rFonts w:ascii="Century Gothic" w:eastAsia="Arial" w:hAnsi="Century Gothic" w:cs="Arial"/>
                <w:b/>
                <w:bCs/>
                <w:spacing w:val="-1"/>
                <w:sz w:val="16"/>
                <w:szCs w:val="16"/>
              </w:rPr>
              <w:t>m</w:t>
            </w:r>
            <w:r w:rsidRPr="00817F50">
              <w:rPr>
                <w:rFonts w:ascii="Century Gothic" w:eastAsia="Arial" w:hAnsi="Century Gothic" w:cs="Arial"/>
                <w:b/>
                <w:bCs/>
                <w:sz w:val="16"/>
                <w:szCs w:val="16"/>
              </w:rPr>
              <w:t>posición</w:t>
            </w:r>
            <w:r w:rsidRPr="00817F50">
              <w:rPr>
                <w:rFonts w:ascii="Century Gothic" w:eastAsia="Arial" w:hAnsi="Century Gothic" w:cs="Arial"/>
                <w:b/>
                <w:bCs/>
                <w:spacing w:val="-6"/>
                <w:sz w:val="16"/>
                <w:szCs w:val="16"/>
              </w:rPr>
              <w:t xml:space="preserve"> </w:t>
            </w:r>
            <w:r w:rsidRPr="00817F50">
              <w:rPr>
                <w:rFonts w:ascii="Century Gothic" w:eastAsia="Arial" w:hAnsi="Century Gothic" w:cs="Arial"/>
                <w:b/>
                <w:bCs/>
                <w:sz w:val="16"/>
                <w:szCs w:val="16"/>
              </w:rPr>
              <w:t>de</w:t>
            </w:r>
            <w:r w:rsidRPr="00817F50">
              <w:rPr>
                <w:rFonts w:ascii="Century Gothic" w:eastAsia="Arial" w:hAnsi="Century Gothic" w:cs="Arial"/>
                <w:b/>
                <w:bCs/>
                <w:spacing w:val="-6"/>
                <w:sz w:val="16"/>
                <w:szCs w:val="16"/>
              </w:rPr>
              <w:t xml:space="preserve"> </w:t>
            </w:r>
            <w:r w:rsidRPr="00817F50">
              <w:rPr>
                <w:rFonts w:ascii="Century Gothic" w:eastAsia="Arial" w:hAnsi="Century Gothic" w:cs="Arial"/>
                <w:b/>
                <w:bCs/>
                <w:sz w:val="16"/>
                <w:szCs w:val="16"/>
              </w:rPr>
              <w:t>los</w:t>
            </w:r>
            <w:r w:rsidRPr="00817F50">
              <w:rPr>
                <w:rFonts w:ascii="Century Gothic" w:eastAsia="Arial" w:hAnsi="Century Gothic" w:cs="Arial"/>
                <w:b/>
                <w:bCs/>
                <w:spacing w:val="-5"/>
                <w:sz w:val="16"/>
                <w:szCs w:val="16"/>
              </w:rPr>
              <w:t xml:space="preserve"> </w:t>
            </w:r>
            <w:r w:rsidRPr="00817F50">
              <w:rPr>
                <w:rFonts w:ascii="Century Gothic" w:eastAsia="Arial" w:hAnsi="Century Gothic" w:cs="Arial"/>
                <w:b/>
                <w:bCs/>
                <w:sz w:val="16"/>
                <w:szCs w:val="16"/>
              </w:rPr>
              <w:t>hogares</w:t>
            </w:r>
          </w:p>
        </w:tc>
        <w:tc>
          <w:tcPr>
            <w:tcW w:w="7796" w:type="dxa"/>
            <w:tcBorders>
              <w:left w:val="nil"/>
              <w:bottom w:val="single" w:sz="6" w:space="0" w:color="BFBFBF" w:themeColor="background1" w:themeShade="BF"/>
            </w:tcBorders>
            <w:shd w:val="clear" w:color="auto" w:fill="D5E3CF"/>
            <w:vAlign w:val="center"/>
          </w:tcPr>
          <w:p w14:paraId="6199465C" w14:textId="77777777" w:rsidR="00AD29C6" w:rsidRPr="00817F50" w:rsidRDefault="00E809F5" w:rsidP="004B33B8">
            <w:pPr>
              <w:pStyle w:val="TableParagraph"/>
              <w:spacing w:line="250" w:lineRule="auto"/>
              <w:ind w:left="1879" w:right="1266" w:hanging="241"/>
              <w:jc w:val="center"/>
              <w:rPr>
                <w:rFonts w:ascii="Century Gothic" w:eastAsia="Arial" w:hAnsi="Century Gothic" w:cs="Arial"/>
                <w:b/>
                <w:bCs/>
                <w:sz w:val="16"/>
                <w:szCs w:val="16"/>
              </w:rPr>
            </w:pPr>
            <w:r w:rsidRPr="00817F50">
              <w:rPr>
                <w:rFonts w:ascii="Century Gothic" w:eastAsia="Arial" w:hAnsi="Century Gothic" w:cs="Arial"/>
                <w:b/>
                <w:bCs/>
                <w:sz w:val="16"/>
                <w:szCs w:val="16"/>
              </w:rPr>
              <w:t>Variable</w:t>
            </w:r>
            <w:r w:rsidRPr="00817F50">
              <w:rPr>
                <w:rFonts w:ascii="Century Gothic" w:eastAsia="Arial" w:hAnsi="Century Gothic" w:cs="Arial"/>
                <w:b/>
                <w:bCs/>
                <w:spacing w:val="-8"/>
                <w:sz w:val="16"/>
                <w:szCs w:val="16"/>
              </w:rPr>
              <w:t xml:space="preserve"> </w:t>
            </w:r>
            <w:r w:rsidRPr="00817F50">
              <w:rPr>
                <w:rFonts w:ascii="Century Gothic" w:eastAsia="Arial" w:hAnsi="Century Gothic" w:cs="Arial"/>
                <w:b/>
                <w:bCs/>
                <w:sz w:val="16"/>
                <w:szCs w:val="16"/>
              </w:rPr>
              <w:t>operativa:</w:t>
            </w:r>
          </w:p>
          <w:p w14:paraId="502D11A3" w14:textId="77777777" w:rsidR="00E809F5" w:rsidRPr="00817F50" w:rsidRDefault="00E809F5" w:rsidP="004B33B8">
            <w:pPr>
              <w:pStyle w:val="TableParagraph"/>
              <w:spacing w:line="250" w:lineRule="auto"/>
              <w:ind w:left="1879" w:right="1266" w:hanging="241"/>
              <w:jc w:val="center"/>
              <w:rPr>
                <w:rFonts w:ascii="Century Gothic" w:eastAsia="Arial" w:hAnsi="Century Gothic" w:cs="Arial"/>
                <w:sz w:val="16"/>
                <w:szCs w:val="16"/>
              </w:rPr>
            </w:pPr>
            <w:r w:rsidRPr="00817F50">
              <w:rPr>
                <w:rFonts w:ascii="Century Gothic" w:eastAsia="Arial" w:hAnsi="Century Gothic" w:cs="Arial"/>
                <w:b/>
                <w:bCs/>
                <w:sz w:val="16"/>
                <w:szCs w:val="16"/>
              </w:rPr>
              <w:t xml:space="preserve"> Tipo</w:t>
            </w:r>
            <w:r w:rsidRPr="00817F50">
              <w:rPr>
                <w:rFonts w:ascii="Century Gothic" w:eastAsia="Arial" w:hAnsi="Century Gothic" w:cs="Arial"/>
                <w:b/>
                <w:bCs/>
                <w:spacing w:val="-6"/>
                <w:sz w:val="16"/>
                <w:szCs w:val="16"/>
              </w:rPr>
              <w:t xml:space="preserve"> </w:t>
            </w:r>
            <w:r w:rsidRPr="00817F50">
              <w:rPr>
                <w:rFonts w:ascii="Century Gothic" w:eastAsia="Arial" w:hAnsi="Century Gothic" w:cs="Arial"/>
                <w:b/>
                <w:bCs/>
                <w:sz w:val="16"/>
                <w:szCs w:val="16"/>
              </w:rPr>
              <w:t>de</w:t>
            </w:r>
            <w:r w:rsidRPr="00817F50">
              <w:rPr>
                <w:rFonts w:ascii="Century Gothic" w:eastAsia="Arial" w:hAnsi="Century Gothic" w:cs="Arial"/>
                <w:b/>
                <w:bCs/>
                <w:spacing w:val="-6"/>
                <w:sz w:val="16"/>
                <w:szCs w:val="16"/>
              </w:rPr>
              <w:t xml:space="preserve"> </w:t>
            </w:r>
            <w:r w:rsidRPr="00817F50">
              <w:rPr>
                <w:rFonts w:ascii="Century Gothic" w:eastAsia="Arial" w:hAnsi="Century Gothic" w:cs="Arial"/>
                <w:b/>
                <w:bCs/>
                <w:sz w:val="16"/>
                <w:szCs w:val="16"/>
              </w:rPr>
              <w:t>hogar</w:t>
            </w:r>
          </w:p>
        </w:tc>
      </w:tr>
      <w:tr w:rsidR="00E809F5" w:rsidRPr="00817F50" w14:paraId="680F88F7" w14:textId="77777777" w:rsidTr="008462FE">
        <w:trPr>
          <w:trHeight w:hRule="exact" w:val="1137"/>
        </w:trPr>
        <w:tc>
          <w:tcPr>
            <w:tcW w:w="311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6652A2EE" w14:textId="77777777" w:rsidR="00E809F5" w:rsidRPr="00817F50" w:rsidRDefault="00E809F5" w:rsidP="004B33B8">
            <w:pPr>
              <w:pStyle w:val="TableParagraph"/>
              <w:spacing w:before="36"/>
              <w:ind w:left="77" w:right="-4"/>
              <w:jc w:val="both"/>
              <w:rPr>
                <w:rFonts w:ascii="Century Gothic" w:eastAsia="Arial" w:hAnsi="Century Gothic" w:cs="Arial"/>
                <w:sz w:val="16"/>
                <w:szCs w:val="16"/>
              </w:rPr>
            </w:pPr>
            <w:r w:rsidRPr="00817F50">
              <w:rPr>
                <w:rFonts w:ascii="Century Gothic" w:eastAsia="Arial" w:hAnsi="Century Gothic" w:cs="Arial"/>
                <w:b/>
                <w:bCs/>
                <w:color w:val="231F20"/>
                <w:spacing w:val="-1"/>
                <w:sz w:val="16"/>
                <w:szCs w:val="16"/>
              </w:rPr>
              <w:t>H</w:t>
            </w:r>
            <w:r w:rsidRPr="00817F50">
              <w:rPr>
                <w:rFonts w:ascii="Century Gothic" w:eastAsia="Arial" w:hAnsi="Century Gothic" w:cs="Arial"/>
                <w:b/>
                <w:bCs/>
                <w:color w:val="231F20"/>
                <w:sz w:val="16"/>
                <w:szCs w:val="16"/>
              </w:rPr>
              <w:t>ogar:</w:t>
            </w:r>
          </w:p>
          <w:p w14:paraId="0B417B13" w14:textId="77777777" w:rsidR="00E809F5" w:rsidRPr="00817F50" w:rsidRDefault="00E809F5" w:rsidP="006469AD">
            <w:pPr>
              <w:ind w:left="142" w:right="138"/>
              <w:jc w:val="both"/>
              <w:rPr>
                <w:rFonts w:ascii="Century Gothic" w:hAnsi="Century Gothic" w:cs="Arial"/>
                <w:sz w:val="16"/>
                <w:szCs w:val="16"/>
              </w:rPr>
            </w:pPr>
            <w:r w:rsidRPr="00817F50">
              <w:rPr>
                <w:rFonts w:ascii="Century Gothic" w:eastAsia="Arial" w:hAnsi="Century Gothic" w:cs="Arial"/>
                <w:color w:val="231F20"/>
                <w:spacing w:val="-1"/>
                <w:sz w:val="16"/>
                <w:szCs w:val="16"/>
                <w:u w:val="single" w:color="231F20"/>
              </w:rPr>
              <w:t>U</w:t>
            </w:r>
            <w:r w:rsidRPr="00817F50">
              <w:rPr>
                <w:rFonts w:ascii="Century Gothic" w:eastAsia="Arial" w:hAnsi="Century Gothic" w:cs="Arial"/>
                <w:color w:val="231F20"/>
                <w:sz w:val="16"/>
                <w:szCs w:val="16"/>
                <w:u w:val="single" w:color="231F20"/>
              </w:rPr>
              <w:t>nidad</w:t>
            </w:r>
            <w:r w:rsidRPr="00817F50">
              <w:rPr>
                <w:rFonts w:ascii="Century Gothic" w:eastAsia="Arial" w:hAnsi="Century Gothic" w:cs="Arial"/>
                <w:color w:val="231F20"/>
                <w:spacing w:val="47"/>
                <w:sz w:val="16"/>
                <w:szCs w:val="16"/>
                <w:u w:val="single" w:color="231F20"/>
              </w:rPr>
              <w:t xml:space="preserve"> </w:t>
            </w:r>
            <w:r w:rsidRPr="00817F50">
              <w:rPr>
                <w:rFonts w:ascii="Century Gothic" w:eastAsia="Arial" w:hAnsi="Century Gothic" w:cs="Arial"/>
                <w:color w:val="231F20"/>
                <w:sz w:val="16"/>
                <w:szCs w:val="16"/>
                <w:u w:val="single" w:color="231F20"/>
              </w:rPr>
              <w:t>social</w:t>
            </w:r>
            <w:r w:rsidRPr="00817F50">
              <w:rPr>
                <w:rFonts w:ascii="Century Gothic" w:eastAsia="Arial" w:hAnsi="Century Gothic" w:cs="Arial"/>
                <w:color w:val="231F20"/>
                <w:spacing w:val="50"/>
                <w:sz w:val="16"/>
                <w:szCs w:val="16"/>
                <w:u w:val="single" w:color="231F20"/>
              </w:rPr>
              <w:t xml:space="preserve"> </w:t>
            </w:r>
            <w:r w:rsidRPr="00817F50">
              <w:rPr>
                <w:rFonts w:ascii="Century Gothic" w:eastAsia="Arial" w:hAnsi="Century Gothic" w:cs="Arial"/>
                <w:color w:val="231F20"/>
                <w:sz w:val="16"/>
                <w:szCs w:val="16"/>
              </w:rPr>
              <w:t>cuyos</w:t>
            </w:r>
            <w:r w:rsidRPr="00817F50">
              <w:rPr>
                <w:rFonts w:ascii="Century Gothic" w:eastAsia="Arial" w:hAnsi="Century Gothic" w:cs="Arial"/>
                <w:color w:val="231F20"/>
                <w:spacing w:val="48"/>
                <w:sz w:val="16"/>
                <w:szCs w:val="16"/>
              </w:rPr>
              <w:t xml:space="preserve"> </w:t>
            </w:r>
            <w:r w:rsidRPr="00817F50">
              <w:rPr>
                <w:rFonts w:ascii="Century Gothic" w:eastAsia="Arial" w:hAnsi="Century Gothic" w:cs="Arial"/>
                <w:color w:val="231F20"/>
                <w:sz w:val="16"/>
                <w:szCs w:val="16"/>
              </w:rPr>
              <w:t>integrantes</w:t>
            </w:r>
            <w:r w:rsidRPr="00817F50">
              <w:rPr>
                <w:rFonts w:ascii="Century Gothic" w:eastAsia="Arial" w:hAnsi="Century Gothic" w:cs="Arial"/>
                <w:color w:val="231F20"/>
                <w:spacing w:val="49"/>
                <w:sz w:val="16"/>
                <w:szCs w:val="16"/>
              </w:rPr>
              <w:t xml:space="preserve"> </w:t>
            </w:r>
            <w:r w:rsidRPr="00817F50">
              <w:rPr>
                <w:rFonts w:ascii="Century Gothic" w:eastAsia="Arial" w:hAnsi="Century Gothic" w:cs="Arial"/>
                <w:color w:val="231F20"/>
                <w:sz w:val="16"/>
                <w:szCs w:val="16"/>
              </w:rPr>
              <w:t>(parientes</w:t>
            </w:r>
            <w:r w:rsidRPr="00817F50">
              <w:rPr>
                <w:rFonts w:ascii="Century Gothic" w:eastAsia="Arial" w:hAnsi="Century Gothic" w:cs="Arial"/>
                <w:color w:val="231F20"/>
                <w:spacing w:val="33"/>
                <w:sz w:val="16"/>
                <w:szCs w:val="16"/>
              </w:rPr>
              <w:t xml:space="preserve"> </w:t>
            </w:r>
            <w:r w:rsidRPr="00817F50">
              <w:rPr>
                <w:rFonts w:ascii="Century Gothic" w:eastAsia="Arial" w:hAnsi="Century Gothic" w:cs="Arial"/>
                <w:color w:val="231F20"/>
                <w:sz w:val="16"/>
                <w:szCs w:val="16"/>
              </w:rPr>
              <w:t>o</w:t>
            </w:r>
            <w:r w:rsidRPr="00817F50">
              <w:rPr>
                <w:rFonts w:ascii="Century Gothic" w:eastAsia="Arial" w:hAnsi="Century Gothic" w:cs="Arial"/>
                <w:color w:val="231F20"/>
                <w:spacing w:val="33"/>
                <w:sz w:val="16"/>
                <w:szCs w:val="16"/>
              </w:rPr>
              <w:t xml:space="preserve"> </w:t>
            </w:r>
            <w:r w:rsidRPr="00817F50">
              <w:rPr>
                <w:rFonts w:ascii="Century Gothic" w:eastAsia="Arial" w:hAnsi="Century Gothic" w:cs="Arial"/>
                <w:color w:val="231F20"/>
                <w:sz w:val="16"/>
                <w:szCs w:val="16"/>
              </w:rPr>
              <w:t>no),</w:t>
            </w:r>
            <w:r w:rsidRPr="00817F50">
              <w:rPr>
                <w:rFonts w:ascii="Century Gothic" w:eastAsia="Arial" w:hAnsi="Century Gothic" w:cs="Arial"/>
                <w:color w:val="231F20"/>
                <w:w w:val="99"/>
                <w:sz w:val="16"/>
                <w:szCs w:val="16"/>
              </w:rPr>
              <w:t xml:space="preserve"> </w:t>
            </w:r>
            <w:r w:rsidRPr="00817F50">
              <w:rPr>
                <w:rFonts w:ascii="Century Gothic" w:eastAsia="Arial" w:hAnsi="Century Gothic" w:cs="Arial"/>
                <w:color w:val="231F20"/>
                <w:sz w:val="16"/>
                <w:szCs w:val="16"/>
                <w:u w:val="single" w:color="231F20"/>
              </w:rPr>
              <w:t>co</w:t>
            </w:r>
            <w:r w:rsidRPr="00817F50">
              <w:rPr>
                <w:rFonts w:ascii="Century Gothic" w:eastAsia="Arial" w:hAnsi="Century Gothic" w:cs="Arial"/>
                <w:color w:val="231F20"/>
                <w:spacing w:val="-1"/>
                <w:sz w:val="16"/>
                <w:szCs w:val="16"/>
                <w:u w:val="single" w:color="231F20"/>
              </w:rPr>
              <w:t>m</w:t>
            </w:r>
            <w:r w:rsidRPr="00817F50">
              <w:rPr>
                <w:rFonts w:ascii="Century Gothic" w:eastAsia="Arial" w:hAnsi="Century Gothic" w:cs="Arial"/>
                <w:color w:val="231F20"/>
                <w:sz w:val="16"/>
                <w:szCs w:val="16"/>
                <w:u w:val="single" w:color="231F20"/>
              </w:rPr>
              <w:t>parten</w:t>
            </w:r>
            <w:r w:rsidRPr="00817F50">
              <w:rPr>
                <w:rFonts w:ascii="Century Gothic" w:eastAsia="Arial" w:hAnsi="Century Gothic" w:cs="Arial"/>
                <w:color w:val="231F20"/>
                <w:spacing w:val="23"/>
                <w:sz w:val="16"/>
                <w:szCs w:val="16"/>
                <w:u w:val="single" w:color="231F20"/>
              </w:rPr>
              <w:t xml:space="preserve"> </w:t>
            </w:r>
            <w:r w:rsidRPr="00817F50">
              <w:rPr>
                <w:rFonts w:ascii="Century Gothic" w:eastAsia="Arial" w:hAnsi="Century Gothic" w:cs="Arial"/>
                <w:color w:val="231F20"/>
                <w:sz w:val="16"/>
                <w:szCs w:val="16"/>
                <w:u w:val="single" w:color="231F20"/>
              </w:rPr>
              <w:t>la</w:t>
            </w:r>
            <w:r w:rsidRPr="00817F50">
              <w:rPr>
                <w:rFonts w:ascii="Century Gothic" w:eastAsia="Arial" w:hAnsi="Century Gothic" w:cs="Arial"/>
                <w:color w:val="231F20"/>
                <w:spacing w:val="23"/>
                <w:sz w:val="16"/>
                <w:szCs w:val="16"/>
                <w:u w:val="single" w:color="231F20"/>
              </w:rPr>
              <w:t xml:space="preserve"> </w:t>
            </w:r>
            <w:r w:rsidRPr="00817F50">
              <w:rPr>
                <w:rFonts w:ascii="Century Gothic" w:eastAsia="Arial" w:hAnsi="Century Gothic" w:cs="Arial"/>
                <w:color w:val="231F20"/>
                <w:sz w:val="16"/>
                <w:szCs w:val="16"/>
                <w:u w:val="single" w:color="231F20"/>
              </w:rPr>
              <w:t>residencia</w:t>
            </w:r>
            <w:r w:rsidRPr="00817F50">
              <w:rPr>
                <w:rFonts w:ascii="Century Gothic" w:eastAsia="Arial" w:hAnsi="Century Gothic" w:cs="Arial"/>
                <w:color w:val="231F20"/>
                <w:spacing w:val="24"/>
                <w:sz w:val="16"/>
                <w:szCs w:val="16"/>
                <w:u w:val="single" w:color="231F20"/>
              </w:rPr>
              <w:t xml:space="preserve"> </w:t>
            </w:r>
            <w:r w:rsidRPr="00817F50">
              <w:rPr>
                <w:rFonts w:ascii="Century Gothic" w:eastAsia="Arial" w:hAnsi="Century Gothic" w:cs="Arial"/>
                <w:color w:val="231F20"/>
                <w:sz w:val="16"/>
                <w:szCs w:val="16"/>
                <w:u w:val="single" w:color="231F20"/>
              </w:rPr>
              <w:t>y</w:t>
            </w:r>
            <w:r w:rsidRPr="00817F50">
              <w:rPr>
                <w:rFonts w:ascii="Century Gothic" w:eastAsia="Arial" w:hAnsi="Century Gothic" w:cs="Arial"/>
                <w:color w:val="231F20"/>
                <w:spacing w:val="23"/>
                <w:sz w:val="16"/>
                <w:szCs w:val="16"/>
                <w:u w:val="single" w:color="231F20"/>
              </w:rPr>
              <w:t xml:space="preserve"> </w:t>
            </w:r>
            <w:r w:rsidRPr="00817F50">
              <w:rPr>
                <w:rFonts w:ascii="Century Gothic" w:eastAsia="Arial" w:hAnsi="Century Gothic" w:cs="Arial"/>
                <w:color w:val="231F20"/>
                <w:sz w:val="16"/>
                <w:szCs w:val="16"/>
                <w:u w:val="single" w:color="231F20"/>
              </w:rPr>
              <w:t>organizan</w:t>
            </w:r>
            <w:r w:rsidRPr="00817F50">
              <w:rPr>
                <w:rFonts w:ascii="Century Gothic" w:eastAsia="Arial" w:hAnsi="Century Gothic" w:cs="Arial"/>
                <w:color w:val="231F20"/>
                <w:spacing w:val="8"/>
                <w:sz w:val="16"/>
                <w:szCs w:val="16"/>
                <w:u w:val="single" w:color="231F20"/>
              </w:rPr>
              <w:t xml:space="preserve"> </w:t>
            </w:r>
            <w:r w:rsidRPr="00817F50">
              <w:rPr>
                <w:rFonts w:ascii="Century Gothic" w:eastAsia="Arial" w:hAnsi="Century Gothic" w:cs="Arial"/>
                <w:color w:val="231F20"/>
                <w:sz w:val="16"/>
                <w:szCs w:val="16"/>
                <w:u w:val="single" w:color="231F20"/>
              </w:rPr>
              <w:t>en</w:t>
            </w:r>
            <w:r w:rsidRPr="00817F50">
              <w:rPr>
                <w:rFonts w:ascii="Century Gothic" w:eastAsia="Arial" w:hAnsi="Century Gothic" w:cs="Arial"/>
                <w:color w:val="231F20"/>
                <w:spacing w:val="7"/>
                <w:sz w:val="16"/>
                <w:szCs w:val="16"/>
                <w:u w:val="single" w:color="231F20"/>
              </w:rPr>
              <w:t xml:space="preserve"> </w:t>
            </w:r>
            <w:r w:rsidRPr="00817F50">
              <w:rPr>
                <w:rFonts w:ascii="Century Gothic" w:eastAsia="Arial" w:hAnsi="Century Gothic" w:cs="Arial"/>
                <w:color w:val="231F20"/>
                <w:sz w:val="16"/>
                <w:szCs w:val="16"/>
                <w:u w:val="single" w:color="231F20"/>
              </w:rPr>
              <w:t>co</w:t>
            </w:r>
            <w:r w:rsidRPr="00817F50">
              <w:rPr>
                <w:rFonts w:ascii="Century Gothic" w:eastAsia="Arial" w:hAnsi="Century Gothic" w:cs="Arial"/>
                <w:color w:val="231F20"/>
                <w:spacing w:val="-1"/>
                <w:sz w:val="16"/>
                <w:szCs w:val="16"/>
                <w:u w:val="single" w:color="231F20"/>
              </w:rPr>
              <w:t>m</w:t>
            </w:r>
            <w:r w:rsidRPr="00817F50">
              <w:rPr>
                <w:rFonts w:ascii="Century Gothic" w:eastAsia="Arial" w:hAnsi="Century Gothic" w:cs="Arial"/>
                <w:color w:val="231F20"/>
                <w:sz w:val="16"/>
                <w:szCs w:val="16"/>
                <w:u w:val="single" w:color="231F20"/>
              </w:rPr>
              <w:t>ún</w:t>
            </w:r>
            <w:r w:rsidRPr="00817F50">
              <w:rPr>
                <w:rFonts w:ascii="Century Gothic" w:eastAsia="Arial" w:hAnsi="Century Gothic" w:cs="Arial"/>
                <w:color w:val="231F20"/>
                <w:sz w:val="16"/>
                <w:szCs w:val="16"/>
              </w:rPr>
              <w:t xml:space="preserve"> diversas</w:t>
            </w:r>
            <w:r w:rsidRPr="00817F50">
              <w:rPr>
                <w:rFonts w:ascii="Century Gothic" w:eastAsia="Arial" w:hAnsi="Century Gothic" w:cs="Arial"/>
                <w:color w:val="231F20"/>
                <w:spacing w:val="7"/>
                <w:sz w:val="16"/>
                <w:szCs w:val="16"/>
              </w:rPr>
              <w:t xml:space="preserve"> </w:t>
            </w:r>
            <w:r w:rsidRPr="00817F50">
              <w:rPr>
                <w:rFonts w:ascii="Century Gothic" w:eastAsia="Arial" w:hAnsi="Century Gothic" w:cs="Arial"/>
                <w:color w:val="231F20"/>
                <w:sz w:val="16"/>
                <w:szCs w:val="16"/>
              </w:rPr>
              <w:t>actividades</w:t>
            </w:r>
            <w:r w:rsidRPr="00817F50">
              <w:rPr>
                <w:rFonts w:ascii="Century Gothic" w:eastAsia="Arial" w:hAnsi="Century Gothic" w:cs="Arial"/>
                <w:color w:val="231F20"/>
                <w:spacing w:val="8"/>
                <w:sz w:val="16"/>
                <w:szCs w:val="16"/>
              </w:rPr>
              <w:t xml:space="preserve"> </w:t>
            </w:r>
            <w:r w:rsidRPr="00817F50">
              <w:rPr>
                <w:rFonts w:ascii="Century Gothic" w:eastAsia="Arial" w:hAnsi="Century Gothic" w:cs="Arial"/>
                <w:color w:val="231F20"/>
                <w:sz w:val="16"/>
                <w:szCs w:val="16"/>
              </w:rPr>
              <w:t>para</w:t>
            </w:r>
            <w:r w:rsidRPr="00817F50">
              <w:rPr>
                <w:rFonts w:ascii="Century Gothic" w:eastAsia="Arial" w:hAnsi="Century Gothic" w:cs="Arial"/>
                <w:color w:val="231F20"/>
                <w:spacing w:val="8"/>
                <w:sz w:val="16"/>
                <w:szCs w:val="16"/>
              </w:rPr>
              <w:t xml:space="preserve"> </w:t>
            </w:r>
            <w:r w:rsidRPr="00817F50">
              <w:rPr>
                <w:rFonts w:ascii="Century Gothic" w:eastAsia="Arial" w:hAnsi="Century Gothic" w:cs="Arial"/>
                <w:color w:val="231F20"/>
                <w:sz w:val="16"/>
                <w:szCs w:val="16"/>
              </w:rPr>
              <w:t>la</w:t>
            </w:r>
            <w:r w:rsidRPr="00817F50">
              <w:rPr>
                <w:rFonts w:ascii="Century Gothic" w:eastAsia="Arial" w:hAnsi="Century Gothic" w:cs="Arial"/>
                <w:color w:val="231F20"/>
                <w:spacing w:val="7"/>
                <w:sz w:val="16"/>
                <w:szCs w:val="16"/>
              </w:rPr>
              <w:t xml:space="preserve"> </w:t>
            </w:r>
            <w:r w:rsidRPr="00817F50">
              <w:rPr>
                <w:rFonts w:ascii="Century Gothic" w:eastAsia="Arial" w:hAnsi="Century Gothic" w:cs="Arial"/>
                <w:color w:val="231F20"/>
                <w:sz w:val="16"/>
                <w:szCs w:val="16"/>
              </w:rPr>
              <w:t>satisfacción</w:t>
            </w:r>
            <w:r w:rsidRPr="00817F50">
              <w:rPr>
                <w:rFonts w:ascii="Century Gothic" w:eastAsia="Arial" w:hAnsi="Century Gothic" w:cs="Arial"/>
                <w:color w:val="231F20"/>
                <w:spacing w:val="8"/>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8"/>
                <w:sz w:val="16"/>
                <w:szCs w:val="16"/>
              </w:rPr>
              <w:t xml:space="preserve"> </w:t>
            </w:r>
            <w:r w:rsidRPr="00817F50">
              <w:rPr>
                <w:rFonts w:ascii="Century Gothic" w:eastAsia="Arial" w:hAnsi="Century Gothic" w:cs="Arial"/>
                <w:color w:val="231F20"/>
                <w:sz w:val="16"/>
                <w:szCs w:val="16"/>
              </w:rPr>
              <w:t>sus necesidades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ateriales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afectivas.</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6A1B4FFB" w14:textId="77777777" w:rsidR="00E809F5" w:rsidRPr="00817F50" w:rsidRDefault="00E809F5" w:rsidP="004B33B8">
            <w:pPr>
              <w:pStyle w:val="TableParagraph"/>
              <w:spacing w:before="66" w:line="250" w:lineRule="auto"/>
              <w:ind w:left="77" w:right="72"/>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u w:val="single" w:color="231F20"/>
              </w:rPr>
              <w:t>C</w:t>
            </w:r>
            <w:r w:rsidRPr="00817F50">
              <w:rPr>
                <w:rFonts w:ascii="Century Gothic" w:eastAsia="Arial" w:hAnsi="Century Gothic" w:cs="Arial"/>
                <w:color w:val="231F20"/>
                <w:sz w:val="16"/>
                <w:szCs w:val="16"/>
                <w:u w:val="single" w:color="231F20"/>
              </w:rPr>
              <w:t>onjunto</w:t>
            </w:r>
            <w:r w:rsidRPr="00817F50">
              <w:rPr>
                <w:rFonts w:ascii="Century Gothic" w:eastAsia="Arial" w:hAnsi="Century Gothic" w:cs="Arial"/>
                <w:color w:val="231F20"/>
                <w:spacing w:val="32"/>
                <w:sz w:val="16"/>
                <w:szCs w:val="16"/>
                <w:u w:val="single" w:color="231F20"/>
              </w:rPr>
              <w:t xml:space="preserve"> </w:t>
            </w:r>
            <w:r w:rsidRPr="00817F50">
              <w:rPr>
                <w:rFonts w:ascii="Century Gothic" w:eastAsia="Arial" w:hAnsi="Century Gothic" w:cs="Arial"/>
                <w:color w:val="231F20"/>
                <w:sz w:val="16"/>
                <w:szCs w:val="16"/>
                <w:u w:val="single" w:color="231F20"/>
              </w:rPr>
              <w:t>de</w:t>
            </w:r>
            <w:r w:rsidRPr="00817F50">
              <w:rPr>
                <w:rFonts w:ascii="Century Gothic" w:eastAsia="Arial" w:hAnsi="Century Gothic" w:cs="Arial"/>
                <w:color w:val="231F20"/>
                <w:spacing w:val="33"/>
                <w:sz w:val="16"/>
                <w:szCs w:val="16"/>
                <w:u w:val="single" w:color="231F20"/>
              </w:rPr>
              <w:t xml:space="preserve"> </w:t>
            </w:r>
            <w:r w:rsidRPr="00817F50">
              <w:rPr>
                <w:rFonts w:ascii="Century Gothic" w:eastAsia="Arial" w:hAnsi="Century Gothic" w:cs="Arial"/>
                <w:color w:val="231F20"/>
                <w:sz w:val="16"/>
                <w:szCs w:val="16"/>
                <w:u w:val="single" w:color="231F20"/>
              </w:rPr>
              <w:t>personas</w:t>
            </w:r>
            <w:r w:rsidRPr="00817F50">
              <w:rPr>
                <w:rFonts w:ascii="Century Gothic" w:eastAsia="Arial" w:hAnsi="Century Gothic" w:cs="Arial"/>
                <w:color w:val="231F20"/>
                <w:sz w:val="16"/>
                <w:szCs w:val="16"/>
              </w:rPr>
              <w:t>,</w:t>
            </w:r>
            <w:r w:rsidRPr="00817F50">
              <w:rPr>
                <w:rFonts w:ascii="Century Gothic" w:eastAsia="Arial" w:hAnsi="Century Gothic" w:cs="Arial"/>
                <w:color w:val="231F20"/>
                <w:spacing w:val="19"/>
                <w:sz w:val="16"/>
                <w:szCs w:val="16"/>
              </w:rPr>
              <w:t xml:space="preserve"> </w:t>
            </w:r>
            <w:r w:rsidRPr="00817F50">
              <w:rPr>
                <w:rFonts w:ascii="Century Gothic" w:eastAsia="Arial" w:hAnsi="Century Gothic" w:cs="Arial"/>
                <w:color w:val="231F20"/>
                <w:sz w:val="16"/>
                <w:szCs w:val="16"/>
              </w:rPr>
              <w:t>unidas</w:t>
            </w:r>
            <w:r w:rsidRPr="00817F50">
              <w:rPr>
                <w:rFonts w:ascii="Century Gothic" w:eastAsia="Arial" w:hAnsi="Century Gothic" w:cs="Arial"/>
                <w:color w:val="231F20"/>
                <w:spacing w:val="19"/>
                <w:sz w:val="16"/>
                <w:szCs w:val="16"/>
              </w:rPr>
              <w:t xml:space="preserve"> </w:t>
            </w:r>
            <w:r w:rsidRPr="00817F50">
              <w:rPr>
                <w:rFonts w:ascii="Century Gothic" w:eastAsia="Arial" w:hAnsi="Century Gothic" w:cs="Arial"/>
                <w:color w:val="231F20"/>
                <w:sz w:val="16"/>
                <w:szCs w:val="16"/>
              </w:rPr>
              <w:t>o</w:t>
            </w:r>
            <w:r w:rsidRPr="00817F50">
              <w:rPr>
                <w:rFonts w:ascii="Century Gothic" w:eastAsia="Arial" w:hAnsi="Century Gothic" w:cs="Arial"/>
                <w:color w:val="231F20"/>
                <w:spacing w:val="19"/>
                <w:sz w:val="16"/>
                <w:szCs w:val="16"/>
              </w:rPr>
              <w:t xml:space="preserve"> </w:t>
            </w:r>
            <w:r w:rsidRPr="00817F50">
              <w:rPr>
                <w:rFonts w:ascii="Century Gothic" w:eastAsia="Arial" w:hAnsi="Century Gothic" w:cs="Arial"/>
                <w:color w:val="231F20"/>
                <w:sz w:val="16"/>
                <w:szCs w:val="16"/>
              </w:rPr>
              <w:t>no,</w:t>
            </w:r>
            <w:r w:rsidRPr="00817F50">
              <w:rPr>
                <w:rFonts w:ascii="Century Gothic" w:eastAsia="Arial" w:hAnsi="Century Gothic" w:cs="Arial"/>
                <w:color w:val="231F20"/>
                <w:spacing w:val="19"/>
                <w:sz w:val="16"/>
                <w:szCs w:val="16"/>
              </w:rPr>
              <w:t xml:space="preserve"> </w:t>
            </w:r>
            <w:r w:rsidRPr="00817F50">
              <w:rPr>
                <w:rFonts w:ascii="Century Gothic" w:eastAsia="Arial" w:hAnsi="Century Gothic" w:cs="Arial"/>
                <w:color w:val="231F20"/>
                <w:sz w:val="16"/>
                <w:szCs w:val="16"/>
              </w:rPr>
              <w:t>por</w:t>
            </w:r>
            <w:r w:rsidRPr="00817F50">
              <w:rPr>
                <w:rFonts w:ascii="Century Gothic" w:eastAsia="Arial" w:hAnsi="Century Gothic" w:cs="Arial"/>
                <w:color w:val="231F20"/>
                <w:spacing w:val="18"/>
                <w:sz w:val="16"/>
                <w:szCs w:val="16"/>
              </w:rPr>
              <w:t xml:space="preserve"> </w:t>
            </w:r>
            <w:r w:rsidRPr="00817F50">
              <w:rPr>
                <w:rFonts w:ascii="Century Gothic" w:eastAsia="Arial" w:hAnsi="Century Gothic" w:cs="Arial"/>
                <w:color w:val="231F20"/>
                <w:sz w:val="16"/>
                <w:szCs w:val="16"/>
              </w:rPr>
              <w:t>lazos</w:t>
            </w:r>
            <w:r w:rsidRPr="00817F50">
              <w:rPr>
                <w:rFonts w:ascii="Century Gothic" w:eastAsia="Arial" w:hAnsi="Century Gothic" w:cs="Arial"/>
                <w:color w:val="231F20"/>
                <w:spacing w:val="19"/>
                <w:sz w:val="16"/>
                <w:szCs w:val="16"/>
              </w:rPr>
              <w:t xml:space="preserve"> </w:t>
            </w:r>
            <w:r w:rsidRPr="00817F50">
              <w:rPr>
                <w:rFonts w:ascii="Century Gothic" w:eastAsia="Arial" w:hAnsi="Century Gothic" w:cs="Arial"/>
                <w:color w:val="231F20"/>
                <w:sz w:val="16"/>
                <w:szCs w:val="16"/>
              </w:rPr>
              <w:t>de parentesco,</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que</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u w:val="single" w:color="231F20"/>
              </w:rPr>
              <w:t>residen</w:t>
            </w:r>
            <w:r w:rsidRPr="00817F50">
              <w:rPr>
                <w:rFonts w:ascii="Century Gothic" w:eastAsia="Arial" w:hAnsi="Century Gothic" w:cs="Arial"/>
                <w:color w:val="231F20"/>
                <w:spacing w:val="3"/>
                <w:sz w:val="16"/>
                <w:szCs w:val="16"/>
                <w:u w:val="single" w:color="231F20"/>
              </w:rPr>
              <w:t xml:space="preserve"> </w:t>
            </w:r>
            <w:r w:rsidRPr="00817F50">
              <w:rPr>
                <w:rFonts w:ascii="Century Gothic" w:eastAsia="Arial" w:hAnsi="Century Gothic" w:cs="Arial"/>
                <w:color w:val="231F20"/>
                <w:sz w:val="16"/>
                <w:szCs w:val="16"/>
                <w:u w:val="single" w:color="231F20"/>
              </w:rPr>
              <w:t>habitual</w:t>
            </w:r>
            <w:r w:rsidRPr="00817F50">
              <w:rPr>
                <w:rFonts w:ascii="Century Gothic" w:eastAsia="Arial" w:hAnsi="Century Gothic" w:cs="Arial"/>
                <w:color w:val="231F20"/>
                <w:spacing w:val="-1"/>
                <w:sz w:val="16"/>
                <w:szCs w:val="16"/>
                <w:u w:val="single" w:color="231F20"/>
              </w:rPr>
              <w:t>m</w:t>
            </w:r>
            <w:r w:rsidRPr="00817F50">
              <w:rPr>
                <w:rFonts w:ascii="Century Gothic" w:eastAsia="Arial" w:hAnsi="Century Gothic" w:cs="Arial"/>
                <w:color w:val="231F20"/>
                <w:sz w:val="16"/>
                <w:szCs w:val="16"/>
                <w:u w:val="single" w:color="231F20"/>
              </w:rPr>
              <w:t>ente</w:t>
            </w:r>
            <w:r w:rsidRPr="00817F50">
              <w:rPr>
                <w:rFonts w:ascii="Century Gothic" w:eastAsia="Arial" w:hAnsi="Century Gothic" w:cs="Arial"/>
                <w:color w:val="231F20"/>
                <w:spacing w:val="3"/>
                <w:sz w:val="16"/>
                <w:szCs w:val="16"/>
                <w:u w:val="single" w:color="231F20"/>
              </w:rPr>
              <w:t xml:space="preserve"> </w:t>
            </w:r>
            <w:r w:rsidRPr="00817F50">
              <w:rPr>
                <w:rFonts w:ascii="Century Gothic" w:eastAsia="Arial" w:hAnsi="Century Gothic" w:cs="Arial"/>
                <w:color w:val="231F20"/>
                <w:sz w:val="16"/>
                <w:szCs w:val="16"/>
                <w:u w:val="single" w:color="231F20"/>
              </w:rPr>
              <w:t>en</w:t>
            </w:r>
            <w:r w:rsidRPr="00817F50">
              <w:rPr>
                <w:rFonts w:ascii="Century Gothic" w:eastAsia="Arial" w:hAnsi="Century Gothic" w:cs="Arial"/>
                <w:color w:val="231F20"/>
                <w:spacing w:val="3"/>
                <w:sz w:val="16"/>
                <w:szCs w:val="16"/>
                <w:u w:val="single" w:color="231F20"/>
              </w:rPr>
              <w:t xml:space="preserve"> </w:t>
            </w:r>
            <w:r w:rsidRPr="00817F50">
              <w:rPr>
                <w:rFonts w:ascii="Century Gothic" w:eastAsia="Arial" w:hAnsi="Century Gothic" w:cs="Arial"/>
                <w:color w:val="231F20"/>
                <w:sz w:val="16"/>
                <w:szCs w:val="16"/>
                <w:u w:val="single" w:color="231F20"/>
              </w:rPr>
              <w:t>la</w:t>
            </w:r>
            <w:r w:rsidRPr="00817F50">
              <w:rPr>
                <w:rFonts w:ascii="Century Gothic" w:eastAsia="Arial" w:hAnsi="Century Gothic" w:cs="Arial"/>
                <w:color w:val="231F20"/>
                <w:spacing w:val="44"/>
                <w:sz w:val="16"/>
                <w:szCs w:val="16"/>
                <w:u w:val="single" w:color="231F20"/>
              </w:rPr>
              <w:t xml:space="preserve"> </w:t>
            </w:r>
            <w:r w:rsidRPr="00817F50">
              <w:rPr>
                <w:rFonts w:ascii="Century Gothic" w:eastAsia="Arial" w:hAnsi="Century Gothic" w:cs="Arial"/>
                <w:color w:val="231F20"/>
                <w:spacing w:val="-1"/>
                <w:sz w:val="16"/>
                <w:szCs w:val="16"/>
                <w:u w:val="single" w:color="231F20"/>
              </w:rPr>
              <w:t>m</w:t>
            </w:r>
            <w:r w:rsidRPr="00817F50">
              <w:rPr>
                <w:rFonts w:ascii="Century Gothic" w:eastAsia="Arial" w:hAnsi="Century Gothic" w:cs="Arial"/>
                <w:color w:val="231F20"/>
                <w:sz w:val="16"/>
                <w:szCs w:val="16"/>
                <w:u w:val="single" w:color="231F20"/>
              </w:rPr>
              <w:t>is</w:t>
            </w:r>
            <w:r w:rsidRPr="00817F50">
              <w:rPr>
                <w:rFonts w:ascii="Century Gothic" w:eastAsia="Arial" w:hAnsi="Century Gothic" w:cs="Arial"/>
                <w:color w:val="231F20"/>
                <w:spacing w:val="-1"/>
                <w:sz w:val="16"/>
                <w:szCs w:val="16"/>
                <w:u w:val="single" w:color="231F20"/>
              </w:rPr>
              <w:t>m</w:t>
            </w:r>
            <w:r w:rsidRPr="00817F50">
              <w:rPr>
                <w:rFonts w:ascii="Century Gothic" w:eastAsia="Arial" w:hAnsi="Century Gothic" w:cs="Arial"/>
                <w:color w:val="231F20"/>
                <w:sz w:val="16"/>
                <w:szCs w:val="16"/>
                <w:u w:val="single" w:color="231F20"/>
              </w:rPr>
              <w:t>a</w:t>
            </w:r>
            <w:r w:rsidRPr="00817F50">
              <w:rPr>
                <w:rFonts w:ascii="Century Gothic" w:eastAsia="Arial" w:hAnsi="Century Gothic" w:cs="Arial"/>
                <w:color w:val="231F20"/>
                <w:sz w:val="16"/>
                <w:szCs w:val="16"/>
              </w:rPr>
              <w:t xml:space="preserve"> </w:t>
            </w:r>
            <w:r w:rsidRPr="00817F50">
              <w:rPr>
                <w:rFonts w:ascii="Century Gothic" w:eastAsia="Arial" w:hAnsi="Century Gothic" w:cs="Arial"/>
                <w:color w:val="231F20"/>
                <w:sz w:val="16"/>
                <w:szCs w:val="16"/>
                <w:u w:val="single" w:color="231F20"/>
              </w:rPr>
              <w:t>vivienda</w:t>
            </w:r>
            <w:r w:rsidRPr="00817F50">
              <w:rPr>
                <w:rFonts w:ascii="Century Gothic" w:eastAsia="Arial" w:hAnsi="Century Gothic" w:cs="Arial"/>
                <w:color w:val="231F20"/>
                <w:spacing w:val="18"/>
                <w:sz w:val="16"/>
                <w:szCs w:val="16"/>
                <w:u w:val="single" w:color="231F20"/>
              </w:rPr>
              <w:t xml:space="preserve"> </w:t>
            </w:r>
            <w:r w:rsidRPr="00817F50">
              <w:rPr>
                <w:rFonts w:ascii="Century Gothic" w:eastAsia="Arial" w:hAnsi="Century Gothic" w:cs="Arial"/>
                <w:color w:val="231F20"/>
                <w:sz w:val="16"/>
                <w:szCs w:val="16"/>
                <w:u w:val="single" w:color="231F20"/>
              </w:rPr>
              <w:t>y</w:t>
            </w:r>
            <w:r w:rsidRPr="00817F50">
              <w:rPr>
                <w:rFonts w:ascii="Century Gothic" w:eastAsia="Arial" w:hAnsi="Century Gothic" w:cs="Arial"/>
                <w:color w:val="231F20"/>
                <w:spacing w:val="19"/>
                <w:sz w:val="16"/>
                <w:szCs w:val="16"/>
                <w:u w:val="single" w:color="231F20"/>
              </w:rPr>
              <w:t xml:space="preserve"> </w:t>
            </w:r>
            <w:r w:rsidRPr="00817F50">
              <w:rPr>
                <w:rFonts w:ascii="Century Gothic" w:eastAsia="Arial" w:hAnsi="Century Gothic" w:cs="Arial"/>
                <w:color w:val="231F20"/>
                <w:sz w:val="16"/>
                <w:szCs w:val="16"/>
                <w:u w:val="single" w:color="231F20"/>
              </w:rPr>
              <w:t>co</w:t>
            </w:r>
            <w:r w:rsidRPr="00817F50">
              <w:rPr>
                <w:rFonts w:ascii="Century Gothic" w:eastAsia="Arial" w:hAnsi="Century Gothic" w:cs="Arial"/>
                <w:color w:val="231F20"/>
                <w:spacing w:val="-1"/>
                <w:sz w:val="16"/>
                <w:szCs w:val="16"/>
                <w:u w:val="single" w:color="231F20"/>
              </w:rPr>
              <w:t>m</w:t>
            </w:r>
            <w:r w:rsidRPr="00817F50">
              <w:rPr>
                <w:rFonts w:ascii="Century Gothic" w:eastAsia="Arial" w:hAnsi="Century Gothic" w:cs="Arial"/>
                <w:color w:val="231F20"/>
                <w:sz w:val="16"/>
                <w:szCs w:val="16"/>
                <w:u w:val="single" w:color="231F20"/>
              </w:rPr>
              <w:t>parten</w:t>
            </w:r>
            <w:r w:rsidRPr="00817F50">
              <w:rPr>
                <w:rFonts w:ascii="Century Gothic" w:eastAsia="Arial" w:hAnsi="Century Gothic" w:cs="Arial"/>
                <w:color w:val="231F20"/>
                <w:spacing w:val="18"/>
                <w:sz w:val="16"/>
                <w:szCs w:val="16"/>
                <w:u w:val="single" w:color="231F20"/>
              </w:rPr>
              <w:t xml:space="preserve"> </w:t>
            </w:r>
            <w:r w:rsidRPr="00817F50">
              <w:rPr>
                <w:rFonts w:ascii="Century Gothic" w:eastAsia="Arial" w:hAnsi="Century Gothic" w:cs="Arial"/>
                <w:color w:val="231F20"/>
                <w:sz w:val="16"/>
                <w:szCs w:val="16"/>
                <w:u w:val="single" w:color="231F20"/>
              </w:rPr>
              <w:t>un</w:t>
            </w:r>
            <w:r w:rsidRPr="00817F50">
              <w:rPr>
                <w:rFonts w:ascii="Century Gothic" w:eastAsia="Arial" w:hAnsi="Century Gothic" w:cs="Arial"/>
                <w:color w:val="231F20"/>
                <w:spacing w:val="19"/>
                <w:sz w:val="16"/>
                <w:szCs w:val="16"/>
                <w:u w:val="single" w:color="231F20"/>
              </w:rPr>
              <w:t xml:space="preserve"> </w:t>
            </w:r>
            <w:r w:rsidRPr="00817F50">
              <w:rPr>
                <w:rFonts w:ascii="Century Gothic" w:eastAsia="Arial" w:hAnsi="Century Gothic" w:cs="Arial"/>
                <w:color w:val="231F20"/>
                <w:sz w:val="16"/>
                <w:szCs w:val="16"/>
                <w:u w:val="single" w:color="231F20"/>
              </w:rPr>
              <w:t>ingreso</w:t>
            </w:r>
            <w:r w:rsidRPr="00817F50">
              <w:rPr>
                <w:rFonts w:ascii="Century Gothic" w:eastAsia="Arial" w:hAnsi="Century Gothic" w:cs="Arial"/>
                <w:color w:val="231F20"/>
                <w:spacing w:val="18"/>
                <w:sz w:val="16"/>
                <w:szCs w:val="16"/>
                <w:u w:val="single" w:color="231F20"/>
              </w:rPr>
              <w:t xml:space="preserve"> </w:t>
            </w:r>
            <w:r w:rsidRPr="00817F50">
              <w:rPr>
                <w:rFonts w:ascii="Century Gothic" w:eastAsia="Arial" w:hAnsi="Century Gothic" w:cs="Arial"/>
                <w:color w:val="231F20"/>
                <w:sz w:val="16"/>
                <w:szCs w:val="16"/>
                <w:u w:val="single" w:color="231F20"/>
              </w:rPr>
              <w:t>o</w:t>
            </w:r>
            <w:r w:rsidRPr="00817F50">
              <w:rPr>
                <w:rFonts w:ascii="Century Gothic" w:eastAsia="Arial" w:hAnsi="Century Gothic" w:cs="Arial"/>
                <w:color w:val="231F20"/>
                <w:spacing w:val="19"/>
                <w:sz w:val="16"/>
                <w:szCs w:val="16"/>
                <w:u w:val="single" w:color="231F20"/>
              </w:rPr>
              <w:t xml:space="preserve"> </w:t>
            </w:r>
            <w:r w:rsidRPr="00817F50">
              <w:rPr>
                <w:rFonts w:ascii="Century Gothic" w:eastAsia="Arial" w:hAnsi="Century Gothic" w:cs="Arial"/>
                <w:color w:val="231F20"/>
                <w:sz w:val="16"/>
                <w:szCs w:val="16"/>
                <w:u w:val="single" w:color="231F20"/>
              </w:rPr>
              <w:t>un</w:t>
            </w:r>
            <w:r w:rsidRPr="00817F50">
              <w:rPr>
                <w:rFonts w:ascii="Century Gothic" w:eastAsia="Arial" w:hAnsi="Century Gothic" w:cs="Arial"/>
                <w:color w:val="231F20"/>
                <w:spacing w:val="18"/>
                <w:sz w:val="16"/>
                <w:szCs w:val="16"/>
                <w:u w:val="single" w:color="231F20"/>
              </w:rPr>
              <w:t xml:space="preserve"> </w:t>
            </w:r>
            <w:r w:rsidRPr="00817F50">
              <w:rPr>
                <w:rFonts w:ascii="Century Gothic" w:eastAsia="Arial" w:hAnsi="Century Gothic" w:cs="Arial"/>
                <w:color w:val="231F20"/>
                <w:sz w:val="16"/>
                <w:szCs w:val="16"/>
                <w:u w:val="single" w:color="231F20"/>
              </w:rPr>
              <w:t>gasto</w:t>
            </w:r>
            <w:r w:rsidRPr="00817F50">
              <w:rPr>
                <w:rFonts w:ascii="Century Gothic" w:eastAsia="Arial" w:hAnsi="Century Gothic" w:cs="Arial"/>
                <w:color w:val="231F20"/>
                <w:spacing w:val="18"/>
                <w:sz w:val="16"/>
                <w:szCs w:val="16"/>
                <w:u w:val="single" w:color="231F20"/>
              </w:rPr>
              <w:t xml:space="preserve"> </w:t>
            </w:r>
            <w:r w:rsidRPr="00817F50">
              <w:rPr>
                <w:rFonts w:ascii="Century Gothic" w:eastAsia="Arial" w:hAnsi="Century Gothic" w:cs="Arial"/>
                <w:color w:val="231F20"/>
                <w:sz w:val="16"/>
                <w:szCs w:val="16"/>
              </w:rPr>
              <w:t>para satisfacer</w:t>
            </w:r>
            <w:r w:rsidRPr="00817F50">
              <w:rPr>
                <w:rFonts w:ascii="Century Gothic" w:eastAsia="Arial" w:hAnsi="Century Gothic" w:cs="Arial"/>
                <w:color w:val="231F20"/>
                <w:spacing w:val="42"/>
                <w:sz w:val="16"/>
                <w:szCs w:val="16"/>
              </w:rPr>
              <w:t xml:space="preserve"> </w:t>
            </w:r>
            <w:r w:rsidRPr="00817F50">
              <w:rPr>
                <w:rFonts w:ascii="Century Gothic" w:eastAsia="Arial" w:hAnsi="Century Gothic" w:cs="Arial"/>
                <w:color w:val="231F20"/>
                <w:sz w:val="16"/>
                <w:szCs w:val="16"/>
              </w:rPr>
              <w:t>sus</w:t>
            </w:r>
            <w:r w:rsidRPr="00817F50">
              <w:rPr>
                <w:rFonts w:ascii="Century Gothic" w:eastAsia="Arial" w:hAnsi="Century Gothic" w:cs="Arial"/>
                <w:color w:val="231F20"/>
                <w:spacing w:val="42"/>
                <w:sz w:val="16"/>
                <w:szCs w:val="16"/>
              </w:rPr>
              <w:t xml:space="preserve"> </w:t>
            </w:r>
            <w:r w:rsidRPr="00817F50">
              <w:rPr>
                <w:rFonts w:ascii="Century Gothic" w:eastAsia="Arial" w:hAnsi="Century Gothic" w:cs="Arial"/>
                <w:color w:val="231F20"/>
                <w:sz w:val="16"/>
                <w:szCs w:val="16"/>
              </w:rPr>
              <w:t>necesidades,</w:t>
            </w:r>
            <w:r w:rsidRPr="00817F50">
              <w:rPr>
                <w:rFonts w:ascii="Century Gothic" w:eastAsia="Arial" w:hAnsi="Century Gothic" w:cs="Arial"/>
                <w:color w:val="231F20"/>
                <w:spacing w:val="42"/>
                <w:sz w:val="16"/>
                <w:szCs w:val="16"/>
              </w:rPr>
              <w:t xml:space="preserve"> </w:t>
            </w:r>
            <w:r w:rsidRPr="00817F50">
              <w:rPr>
                <w:rFonts w:ascii="Century Gothic" w:eastAsia="Arial" w:hAnsi="Century Gothic" w:cs="Arial"/>
                <w:color w:val="231F20"/>
                <w:sz w:val="16"/>
                <w:szCs w:val="16"/>
              </w:rPr>
              <w:t>principal</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ente</w:t>
            </w:r>
            <w:r w:rsidRPr="00817F50">
              <w:rPr>
                <w:rFonts w:ascii="Century Gothic" w:eastAsia="Arial" w:hAnsi="Century Gothic" w:cs="Arial"/>
                <w:color w:val="231F20"/>
                <w:spacing w:val="42"/>
                <w:sz w:val="16"/>
                <w:szCs w:val="16"/>
              </w:rPr>
              <w:t xml:space="preserve"> </w:t>
            </w:r>
            <w:r w:rsidRPr="00817F50">
              <w:rPr>
                <w:rFonts w:ascii="Century Gothic" w:eastAsia="Arial" w:hAnsi="Century Gothic" w:cs="Arial"/>
                <w:color w:val="231F20"/>
                <w:sz w:val="16"/>
                <w:szCs w:val="16"/>
              </w:rPr>
              <w:t>de ali</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entación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otros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aspectos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la</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vida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cotidiana.</w:t>
            </w:r>
          </w:p>
          <w:p w14:paraId="34D84659" w14:textId="77777777" w:rsidR="00E809F5" w:rsidRPr="00817F50" w:rsidRDefault="00E809F5" w:rsidP="004B33B8">
            <w:pPr>
              <w:pStyle w:val="TableParagraph"/>
              <w:spacing w:before="36"/>
              <w:ind w:left="77" w:right="139"/>
              <w:jc w:val="both"/>
              <w:rPr>
                <w:rFonts w:ascii="Century Gothic" w:eastAsia="Arial" w:hAnsi="Century Gothic" w:cs="Arial"/>
                <w:color w:val="231F20"/>
                <w:sz w:val="16"/>
                <w:szCs w:val="16"/>
              </w:rPr>
            </w:pPr>
            <w:r w:rsidRPr="00817F50">
              <w:rPr>
                <w:rFonts w:ascii="Century Gothic" w:eastAsia="Arial" w:hAnsi="Century Gothic" w:cs="Arial"/>
                <w:color w:val="231F20"/>
                <w:spacing w:val="-1"/>
                <w:sz w:val="16"/>
                <w:szCs w:val="16"/>
              </w:rPr>
              <w:t>U</w:t>
            </w:r>
            <w:r w:rsidRPr="00817F50">
              <w:rPr>
                <w:rFonts w:ascii="Century Gothic" w:eastAsia="Arial" w:hAnsi="Century Gothic" w:cs="Arial"/>
                <w:color w:val="231F20"/>
                <w:sz w:val="16"/>
                <w:szCs w:val="16"/>
              </w:rPr>
              <w:t>na</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persona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sola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que</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tiene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un</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gasto</w:t>
            </w:r>
            <w:r w:rsidRPr="00817F50">
              <w:rPr>
                <w:rFonts w:ascii="Century Gothic" w:eastAsia="Arial" w:hAnsi="Century Gothic" w:cs="Arial"/>
                <w:color w:val="231F20"/>
                <w:spacing w:val="-2"/>
                <w:sz w:val="16"/>
                <w:szCs w:val="16"/>
              </w:rPr>
              <w:t xml:space="preserve"> </w:t>
            </w:r>
            <w:r w:rsidR="00293552" w:rsidRPr="00817F50">
              <w:rPr>
                <w:rFonts w:ascii="Century Gothic" w:eastAsia="Arial" w:hAnsi="Century Gothic" w:cs="Arial"/>
                <w:color w:val="231F20"/>
                <w:sz w:val="16"/>
                <w:szCs w:val="16"/>
              </w:rPr>
              <w:t>independiente</w:t>
            </w:r>
            <w:r w:rsidRPr="00817F50">
              <w:rPr>
                <w:rFonts w:ascii="Century Gothic" w:eastAsia="Arial" w:hAnsi="Century Gothic" w:cs="Arial"/>
                <w:color w:val="231F20"/>
                <w:w w:val="99"/>
                <w:sz w:val="16"/>
                <w:szCs w:val="16"/>
              </w:rPr>
              <w:t xml:space="preserve"> </w:t>
            </w:r>
            <w:r w:rsidRPr="00817F50">
              <w:rPr>
                <w:rFonts w:ascii="Century Gothic" w:eastAsia="Arial" w:hAnsi="Century Gothic" w:cs="Arial"/>
                <w:color w:val="231F20"/>
                <w:sz w:val="16"/>
                <w:szCs w:val="16"/>
              </w:rPr>
              <w:t>ta</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bién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for</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un</w:t>
            </w:r>
            <w:r w:rsidRPr="00817F50">
              <w:rPr>
                <w:rFonts w:ascii="Century Gothic" w:eastAsia="Arial" w:hAnsi="Century Gothic" w:cs="Arial"/>
                <w:color w:val="231F20"/>
                <w:spacing w:val="-1"/>
                <w:sz w:val="16"/>
                <w:szCs w:val="16"/>
              </w:rPr>
              <w:t xml:space="preserve"> h</w:t>
            </w:r>
            <w:r w:rsidRPr="00817F50">
              <w:rPr>
                <w:rFonts w:ascii="Century Gothic" w:eastAsia="Arial" w:hAnsi="Century Gothic" w:cs="Arial"/>
                <w:color w:val="231F20"/>
                <w:sz w:val="16"/>
                <w:szCs w:val="16"/>
              </w:rPr>
              <w:t>ogar.</w:t>
            </w:r>
          </w:p>
        </w:tc>
      </w:tr>
      <w:tr w:rsidR="00E809F5" w:rsidRPr="00817F50" w14:paraId="5CB391C7" w14:textId="77777777" w:rsidTr="008462FE">
        <w:trPr>
          <w:trHeight w:hRule="exact" w:val="1555"/>
        </w:trPr>
        <w:tc>
          <w:tcPr>
            <w:tcW w:w="311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37065442" w14:textId="77777777" w:rsidR="00E809F5" w:rsidRPr="00817F50" w:rsidRDefault="00E809F5" w:rsidP="004B33B8">
            <w:pPr>
              <w:jc w:val="both"/>
              <w:rPr>
                <w:rFonts w:ascii="Century Gothic" w:hAnsi="Century Gothic" w:cs="Arial"/>
                <w:sz w:val="16"/>
                <w:szCs w:val="16"/>
              </w:rPr>
            </w:pP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8DB2A5E" w14:textId="77777777" w:rsidR="00E809F5" w:rsidRPr="00817F50" w:rsidRDefault="00E809F5" w:rsidP="004B33B8">
            <w:pPr>
              <w:pStyle w:val="TableParagraph"/>
              <w:spacing w:before="36"/>
              <w:ind w:left="77" w:right="2417"/>
              <w:jc w:val="both"/>
              <w:rPr>
                <w:rFonts w:ascii="Century Gothic" w:eastAsia="Arial" w:hAnsi="Century Gothic" w:cs="Arial"/>
                <w:sz w:val="16"/>
                <w:szCs w:val="16"/>
              </w:rPr>
            </w:pPr>
            <w:r w:rsidRPr="00817F50">
              <w:rPr>
                <w:rFonts w:ascii="Century Gothic" w:eastAsia="Arial" w:hAnsi="Century Gothic" w:cs="Arial"/>
                <w:color w:val="231F20"/>
                <w:sz w:val="16"/>
                <w:szCs w:val="16"/>
              </w:rPr>
              <w:t>Preguntas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en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el</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cuestionario:</w:t>
            </w:r>
          </w:p>
          <w:p w14:paraId="5AF50913" w14:textId="77777777" w:rsidR="00E809F5" w:rsidRPr="00817F50" w:rsidRDefault="00E809F5" w:rsidP="004B33B8">
            <w:pPr>
              <w:pStyle w:val="TableParagraph"/>
              <w:tabs>
                <w:tab w:val="left" w:pos="865"/>
                <w:tab w:val="left" w:pos="1308"/>
                <w:tab w:val="left" w:pos="2102"/>
                <w:tab w:val="left" w:pos="2797"/>
                <w:tab w:val="left" w:pos="3403"/>
              </w:tabs>
              <w:spacing w:line="250" w:lineRule="auto"/>
              <w:ind w:left="77" w:right="227"/>
              <w:jc w:val="both"/>
              <w:rPr>
                <w:rFonts w:ascii="Century Gothic" w:eastAsia="Arial" w:hAnsi="Century Gothic" w:cs="Arial"/>
                <w:sz w:val="16"/>
                <w:szCs w:val="16"/>
              </w:rPr>
            </w:pPr>
            <w:r w:rsidRPr="00817F50">
              <w:rPr>
                <w:rFonts w:ascii="Century Gothic" w:eastAsia="Arial" w:hAnsi="Century Gothic" w:cs="Arial"/>
                <w:color w:val="231F20"/>
                <w:sz w:val="16"/>
                <w:szCs w:val="16"/>
              </w:rPr>
              <w:t>¿Todas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las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personas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que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viven</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en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esta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vivienda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parten un</w:t>
            </w:r>
            <w:r w:rsidRPr="00817F50">
              <w:rPr>
                <w:rFonts w:ascii="Century Gothic" w:eastAsia="Arial" w:hAnsi="Century Gothic" w:cs="Arial"/>
                <w:color w:val="231F20"/>
                <w:sz w:val="16"/>
                <w:szCs w:val="16"/>
              </w:rPr>
              <w:tab/>
              <w:t xml:space="preserve"> </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is</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o gasto para la co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ida?</w:t>
            </w:r>
          </w:p>
          <w:p w14:paraId="056A0F33" w14:textId="77777777" w:rsidR="00E809F5" w:rsidRPr="00817F50" w:rsidRDefault="00E809F5" w:rsidP="004B33B8">
            <w:pPr>
              <w:pStyle w:val="TableParagraph"/>
              <w:spacing w:line="250" w:lineRule="auto"/>
              <w:ind w:left="77" w:right="74"/>
              <w:jc w:val="both"/>
              <w:rPr>
                <w:rFonts w:ascii="Century Gothic" w:eastAsia="Arial" w:hAnsi="Century Gothic" w:cs="Arial"/>
                <w:sz w:val="16"/>
                <w:szCs w:val="16"/>
              </w:rPr>
            </w:pPr>
            <w:r w:rsidRPr="00817F50">
              <w:rPr>
                <w:rFonts w:ascii="Century Gothic" w:eastAsia="Arial" w:hAnsi="Century Gothic" w:cs="Arial"/>
                <w:color w:val="231F20"/>
                <w:sz w:val="16"/>
                <w:szCs w:val="16"/>
              </w:rPr>
              <w:t>Entonces,</w:t>
            </w:r>
            <w:r w:rsidRPr="00817F50">
              <w:rPr>
                <w:rFonts w:ascii="Century Gothic" w:eastAsia="Arial" w:hAnsi="Century Gothic" w:cs="Arial"/>
                <w:color w:val="231F20"/>
                <w:spacing w:val="18"/>
                <w:sz w:val="16"/>
                <w:szCs w:val="16"/>
              </w:rPr>
              <w:t xml:space="preserve"> </w:t>
            </w:r>
            <w:r w:rsidRPr="00817F50">
              <w:rPr>
                <w:rFonts w:ascii="Century Gothic" w:eastAsia="Arial" w:hAnsi="Century Gothic" w:cs="Arial"/>
                <w:color w:val="231F20"/>
                <w:sz w:val="16"/>
                <w:szCs w:val="16"/>
              </w:rPr>
              <w:t>¿cuántos</w:t>
            </w:r>
            <w:r w:rsidRPr="00817F50">
              <w:rPr>
                <w:rFonts w:ascii="Century Gothic" w:eastAsia="Arial" w:hAnsi="Century Gothic" w:cs="Arial"/>
                <w:color w:val="231F20"/>
                <w:spacing w:val="18"/>
                <w:sz w:val="16"/>
                <w:szCs w:val="16"/>
              </w:rPr>
              <w:t xml:space="preserve"> </w:t>
            </w:r>
            <w:r w:rsidRPr="00817F50">
              <w:rPr>
                <w:rFonts w:ascii="Century Gothic" w:eastAsia="Arial" w:hAnsi="Century Gothic" w:cs="Arial"/>
                <w:color w:val="231F20"/>
                <w:sz w:val="16"/>
                <w:szCs w:val="16"/>
              </w:rPr>
              <w:t>hogares</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o</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grupos</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personas tienen</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gasto</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separado</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para</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la</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co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ida,</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contando</w:t>
            </w:r>
            <w:r w:rsidRPr="00817F50">
              <w:rPr>
                <w:rFonts w:ascii="Century Gothic" w:eastAsia="Arial" w:hAnsi="Century Gothic" w:cs="Arial"/>
                <w:color w:val="231F20"/>
                <w:spacing w:val="13"/>
                <w:sz w:val="16"/>
                <w:szCs w:val="16"/>
              </w:rPr>
              <w:t xml:space="preserve"> </w:t>
            </w:r>
            <w:r w:rsidRPr="00817F50">
              <w:rPr>
                <w:rFonts w:ascii="Century Gothic" w:eastAsia="Arial" w:hAnsi="Century Gothic" w:cs="Arial"/>
                <w:color w:val="231F20"/>
                <w:sz w:val="16"/>
                <w:szCs w:val="16"/>
              </w:rPr>
              <w:t>el</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de usted?</w:t>
            </w:r>
          </w:p>
          <w:p w14:paraId="50D5BD37" w14:textId="77777777" w:rsidR="00E809F5" w:rsidRPr="00817F50" w:rsidRDefault="00E809F5" w:rsidP="004B33B8">
            <w:pPr>
              <w:pStyle w:val="TableParagraph"/>
              <w:ind w:left="77" w:right="1016"/>
              <w:jc w:val="both"/>
              <w:rPr>
                <w:rFonts w:ascii="Century Gothic" w:eastAsia="Arial" w:hAnsi="Century Gothic" w:cs="Arial"/>
                <w:sz w:val="16"/>
                <w:szCs w:val="16"/>
              </w:rPr>
            </w:pPr>
            <w:r w:rsidRPr="00817F50">
              <w:rPr>
                <w:rFonts w:ascii="Century Gothic" w:eastAsia="Arial" w:hAnsi="Century Gothic" w:cs="Arial"/>
                <w:color w:val="231F20"/>
                <w:sz w:val="16"/>
                <w:szCs w:val="16"/>
              </w:rPr>
              <w:t>Variable</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operativa:</w:t>
            </w:r>
            <w:r w:rsidRPr="00817F50">
              <w:rPr>
                <w:rFonts w:ascii="Century Gothic" w:eastAsia="Arial" w:hAnsi="Century Gothic" w:cs="Arial"/>
                <w:color w:val="231F20"/>
                <w:spacing w:val="-1"/>
                <w:sz w:val="16"/>
                <w:szCs w:val="16"/>
              </w:rPr>
              <w:t xml:space="preserve"> C</w:t>
            </w:r>
            <w:r w:rsidRPr="00817F50">
              <w:rPr>
                <w:rFonts w:ascii="Century Gothic" w:eastAsia="Arial" w:hAnsi="Century Gothic" w:cs="Arial"/>
                <w:color w:val="231F20"/>
                <w:sz w:val="16"/>
                <w:szCs w:val="16"/>
              </w:rPr>
              <w:t>ondición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parentesco.</w:t>
            </w:r>
          </w:p>
          <w:p w14:paraId="32C8CED5" w14:textId="77777777" w:rsidR="00E809F5" w:rsidRPr="00817F50" w:rsidRDefault="00E809F5" w:rsidP="004B33B8">
            <w:pPr>
              <w:pStyle w:val="TableParagraph"/>
              <w:ind w:left="77" w:right="1228"/>
              <w:jc w:val="both"/>
              <w:rPr>
                <w:rFonts w:ascii="Century Gothic" w:eastAsia="Arial" w:hAnsi="Century Gothic" w:cs="Arial"/>
                <w:sz w:val="16"/>
                <w:szCs w:val="16"/>
              </w:rPr>
            </w:pPr>
            <w:r w:rsidRPr="00817F50">
              <w:rPr>
                <w:rFonts w:ascii="Century Gothic" w:eastAsia="Arial" w:hAnsi="Century Gothic" w:cs="Arial"/>
                <w:color w:val="231F20"/>
                <w:sz w:val="16"/>
                <w:szCs w:val="16"/>
              </w:rPr>
              <w:t>¿</w:t>
            </w:r>
            <w:r w:rsidRPr="00817F50">
              <w:rPr>
                <w:rFonts w:ascii="Century Gothic" w:eastAsia="Arial" w:hAnsi="Century Gothic" w:cs="Arial"/>
                <w:color w:val="231F20"/>
                <w:spacing w:val="-1"/>
                <w:sz w:val="16"/>
                <w:szCs w:val="16"/>
              </w:rPr>
              <w:t>Q</w:t>
            </w:r>
            <w:r w:rsidRPr="00817F50">
              <w:rPr>
                <w:rFonts w:ascii="Century Gothic" w:eastAsia="Arial" w:hAnsi="Century Gothic" w:cs="Arial"/>
                <w:color w:val="231F20"/>
                <w:sz w:val="16"/>
                <w:szCs w:val="16"/>
              </w:rPr>
              <w:t>ué</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es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w:t>
            </w:r>
            <w:r w:rsidRPr="00817F50">
              <w:rPr>
                <w:rFonts w:ascii="Century Gothic" w:eastAsia="Arial" w:hAnsi="Century Gothic" w:cs="Arial"/>
                <w:color w:val="231F20"/>
                <w:spacing w:val="-1"/>
                <w:sz w:val="16"/>
                <w:szCs w:val="16"/>
              </w:rPr>
              <w:t>NOM</w:t>
            </w:r>
            <w:r w:rsidRPr="00817F50">
              <w:rPr>
                <w:rFonts w:ascii="Century Gothic" w:eastAsia="Arial" w:hAnsi="Century Gothic" w:cs="Arial"/>
                <w:color w:val="231F20"/>
                <w:sz w:val="16"/>
                <w:szCs w:val="16"/>
              </w:rPr>
              <w:t>B</w:t>
            </w:r>
            <w:r w:rsidRPr="00817F50">
              <w:rPr>
                <w:rFonts w:ascii="Century Gothic" w:eastAsia="Arial" w:hAnsi="Century Gothic" w:cs="Arial"/>
                <w:color w:val="231F20"/>
                <w:spacing w:val="-1"/>
                <w:sz w:val="16"/>
                <w:szCs w:val="16"/>
              </w:rPr>
              <w:t>R</w:t>
            </w:r>
            <w:r w:rsidRPr="00817F50">
              <w:rPr>
                <w:rFonts w:ascii="Century Gothic" w:eastAsia="Arial" w:hAnsi="Century Gothic" w:cs="Arial"/>
                <w:color w:val="231F20"/>
                <w:sz w:val="16"/>
                <w:szCs w:val="16"/>
              </w:rPr>
              <w:t>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del</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jefe(a)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del</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hogar?</w:t>
            </w:r>
          </w:p>
        </w:tc>
      </w:tr>
      <w:tr w:rsidR="00E809F5" w:rsidRPr="00817F50" w14:paraId="19A14388" w14:textId="77777777" w:rsidTr="008462FE">
        <w:trPr>
          <w:trHeight w:hRule="exact" w:val="1274"/>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6FEC554F" w14:textId="77777777" w:rsidR="00E809F5" w:rsidRPr="00817F50" w:rsidRDefault="00E809F5" w:rsidP="004B33B8">
            <w:pPr>
              <w:pStyle w:val="TableParagraph"/>
              <w:spacing w:before="36"/>
              <w:ind w:left="77"/>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rPr>
              <w:t>H</w:t>
            </w:r>
            <w:r w:rsidRPr="00817F50">
              <w:rPr>
                <w:rFonts w:ascii="Century Gothic" w:eastAsia="Arial" w:hAnsi="Century Gothic" w:cs="Arial"/>
                <w:color w:val="231F20"/>
                <w:sz w:val="16"/>
                <w:szCs w:val="16"/>
              </w:rPr>
              <w:t>ogar nuclear</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5891A59E" w14:textId="77777777" w:rsidR="00E809F5" w:rsidRPr="00817F50" w:rsidRDefault="00E809F5" w:rsidP="004B33B8">
            <w:pPr>
              <w:pStyle w:val="TableParagraph"/>
              <w:tabs>
                <w:tab w:val="left" w:pos="587"/>
                <w:tab w:val="left" w:pos="1453"/>
                <w:tab w:val="left" w:pos="2827"/>
                <w:tab w:val="left" w:pos="3334"/>
              </w:tabs>
              <w:spacing w:before="36" w:line="250" w:lineRule="auto"/>
              <w:ind w:left="77" w:right="851"/>
              <w:jc w:val="both"/>
              <w:rPr>
                <w:rFonts w:ascii="Century Gothic" w:eastAsia="Arial" w:hAnsi="Century Gothic" w:cs="Arial"/>
                <w:sz w:val="16"/>
                <w:szCs w:val="16"/>
              </w:rPr>
            </w:pPr>
            <w:r w:rsidRPr="00817F50">
              <w:rPr>
                <w:rFonts w:ascii="Century Gothic" w:eastAsia="Arial" w:hAnsi="Century Gothic" w:cs="Arial"/>
                <w:color w:val="231F20"/>
                <w:sz w:val="16"/>
                <w:szCs w:val="16"/>
              </w:rPr>
              <w:t>Se</w:t>
            </w:r>
            <w:r w:rsidR="00A1087A" w:rsidRPr="00817F50">
              <w:rPr>
                <w:rFonts w:ascii="Century Gothic" w:eastAsia="Arial" w:hAnsi="Century Gothic" w:cs="Arial"/>
                <w:color w:val="231F20"/>
                <w:sz w:val="16"/>
                <w:szCs w:val="16"/>
              </w:rPr>
              <w:t xml:space="preserve"> </w:t>
            </w:r>
            <w:r w:rsidRPr="00817F50">
              <w:rPr>
                <w:rFonts w:ascii="Century Gothic" w:eastAsia="Arial" w:hAnsi="Century Gothic" w:cs="Arial"/>
                <w:color w:val="231F20"/>
                <w:sz w:val="16"/>
                <w:szCs w:val="16"/>
              </w:rPr>
              <w:t>deriva,</w:t>
            </w:r>
            <w:r w:rsidR="00A1087A" w:rsidRPr="00817F50">
              <w:rPr>
                <w:rFonts w:ascii="Century Gothic" w:eastAsia="Arial" w:hAnsi="Century Gothic" w:cs="Arial"/>
                <w:color w:val="231F20"/>
                <w:sz w:val="16"/>
                <w:szCs w:val="16"/>
              </w:rPr>
              <w:t xml:space="preserve"> </w:t>
            </w:r>
            <w:r w:rsidRPr="00817F50">
              <w:rPr>
                <w:rFonts w:ascii="Century Gothic" w:eastAsia="Arial" w:hAnsi="Century Gothic" w:cs="Arial"/>
                <w:color w:val="231F20"/>
                <w:sz w:val="16"/>
                <w:szCs w:val="16"/>
              </w:rPr>
              <w:t>identificando</w:t>
            </w:r>
            <w:r w:rsidR="00A1087A" w:rsidRPr="00817F50">
              <w:rPr>
                <w:rFonts w:ascii="Century Gothic" w:eastAsia="Arial" w:hAnsi="Century Gothic" w:cs="Arial"/>
                <w:color w:val="231F20"/>
                <w:sz w:val="16"/>
                <w:szCs w:val="16"/>
              </w:rPr>
              <w:t xml:space="preserve"> </w:t>
            </w:r>
            <w:r w:rsidRPr="00817F50">
              <w:rPr>
                <w:rFonts w:ascii="Century Gothic" w:eastAsia="Arial" w:hAnsi="Century Gothic" w:cs="Arial"/>
                <w:color w:val="231F20"/>
                <w:sz w:val="16"/>
                <w:szCs w:val="16"/>
              </w:rPr>
              <w:t>los</w:t>
            </w:r>
            <w:r w:rsidR="00A1087A" w:rsidRPr="00817F50">
              <w:rPr>
                <w:rFonts w:ascii="Century Gothic" w:eastAsia="Arial" w:hAnsi="Century Gothic" w:cs="Arial"/>
                <w:color w:val="231F20"/>
                <w:sz w:val="16"/>
                <w:szCs w:val="16"/>
              </w:rPr>
              <w:t xml:space="preserve"> </w:t>
            </w:r>
            <w:r w:rsidRPr="00817F50">
              <w:rPr>
                <w:rFonts w:ascii="Century Gothic" w:eastAsia="Arial" w:hAnsi="Century Gothic" w:cs="Arial"/>
                <w:color w:val="231F20"/>
                <w:sz w:val="16"/>
                <w:szCs w:val="16"/>
              </w:rPr>
              <w:t>siguientes ele</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entos:</w:t>
            </w:r>
          </w:p>
          <w:p w14:paraId="668B8A38" w14:textId="77777777" w:rsidR="00E809F5" w:rsidRPr="00817F50" w:rsidRDefault="00E809F5" w:rsidP="004B33B8">
            <w:pPr>
              <w:pStyle w:val="TableParagraph"/>
              <w:spacing w:line="250" w:lineRule="auto"/>
              <w:ind w:left="77" w:right="87"/>
              <w:jc w:val="both"/>
              <w:rPr>
                <w:rFonts w:ascii="Century Gothic" w:eastAsia="Arial" w:hAnsi="Century Gothic" w:cs="Arial"/>
                <w:sz w:val="16"/>
                <w:szCs w:val="16"/>
              </w:rPr>
            </w:pPr>
            <w:r w:rsidRPr="00817F50">
              <w:rPr>
                <w:rFonts w:ascii="Century Gothic" w:eastAsia="Arial" w:hAnsi="Century Gothic" w:cs="Arial"/>
                <w:color w:val="231F20"/>
                <w:sz w:val="16"/>
                <w:szCs w:val="16"/>
              </w:rPr>
              <w:t>For</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ado</w:t>
            </w:r>
            <w:r w:rsidRPr="00817F50">
              <w:rPr>
                <w:rFonts w:ascii="Century Gothic" w:eastAsia="Arial" w:hAnsi="Century Gothic" w:cs="Arial"/>
                <w:color w:val="231F20"/>
                <w:spacing w:val="13"/>
                <w:sz w:val="16"/>
                <w:szCs w:val="16"/>
              </w:rPr>
              <w:t xml:space="preserve"> </w:t>
            </w:r>
            <w:r w:rsidRPr="00817F50">
              <w:rPr>
                <w:rFonts w:ascii="Century Gothic" w:eastAsia="Arial" w:hAnsi="Century Gothic" w:cs="Arial"/>
                <w:color w:val="231F20"/>
                <w:sz w:val="16"/>
                <w:szCs w:val="16"/>
              </w:rPr>
              <w:t>por</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el</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jefe</w:t>
            </w:r>
            <w:r w:rsidRPr="00817F50">
              <w:rPr>
                <w:rFonts w:ascii="Century Gothic" w:eastAsia="Arial" w:hAnsi="Century Gothic" w:cs="Arial"/>
                <w:color w:val="231F20"/>
                <w:spacing w:val="13"/>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su</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cónyuge;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el</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jefe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su</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cónyuge con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hijos; o</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el</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jefe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con</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hijos.</w:t>
            </w:r>
          </w:p>
          <w:p w14:paraId="12426ECC" w14:textId="77777777" w:rsidR="00E809F5" w:rsidRPr="00817F50" w:rsidRDefault="00E809F5" w:rsidP="004B33B8">
            <w:pPr>
              <w:pStyle w:val="TableParagraph"/>
              <w:spacing w:line="250" w:lineRule="auto"/>
              <w:ind w:left="77" w:right="72"/>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rPr>
              <w:t>C</w:t>
            </w:r>
            <w:r w:rsidRPr="00817F50">
              <w:rPr>
                <w:rFonts w:ascii="Century Gothic" w:eastAsia="Arial" w:hAnsi="Century Gothic" w:cs="Arial"/>
                <w:color w:val="231F20"/>
                <w:sz w:val="16"/>
                <w:szCs w:val="16"/>
              </w:rPr>
              <w:t>onsidera</w:t>
            </w:r>
            <w:r w:rsidRPr="00817F50">
              <w:rPr>
                <w:rFonts w:ascii="Century Gothic" w:eastAsia="Arial" w:hAnsi="Century Gothic" w:cs="Arial"/>
                <w:color w:val="231F20"/>
                <w:spacing w:val="48"/>
                <w:sz w:val="16"/>
                <w:szCs w:val="16"/>
              </w:rPr>
              <w:t xml:space="preserve"> </w:t>
            </w:r>
            <w:r w:rsidRPr="00817F50">
              <w:rPr>
                <w:rFonts w:ascii="Century Gothic" w:eastAsia="Arial" w:hAnsi="Century Gothic" w:cs="Arial"/>
                <w:color w:val="231F20"/>
                <w:sz w:val="16"/>
                <w:szCs w:val="16"/>
              </w:rPr>
              <w:t>a</w:t>
            </w:r>
            <w:r w:rsidRPr="00817F50">
              <w:rPr>
                <w:rFonts w:ascii="Century Gothic" w:eastAsia="Arial" w:hAnsi="Century Gothic" w:cs="Arial"/>
                <w:color w:val="231F20"/>
                <w:spacing w:val="48"/>
                <w:sz w:val="16"/>
                <w:szCs w:val="16"/>
              </w:rPr>
              <w:t xml:space="preserve"> </w:t>
            </w:r>
            <w:r w:rsidRPr="00817F50">
              <w:rPr>
                <w:rFonts w:ascii="Century Gothic" w:eastAsia="Arial" w:hAnsi="Century Gothic" w:cs="Arial"/>
                <w:color w:val="231F20"/>
                <w:sz w:val="16"/>
                <w:szCs w:val="16"/>
              </w:rPr>
              <w:t>los</w:t>
            </w:r>
            <w:r w:rsidRPr="00817F50">
              <w:rPr>
                <w:rFonts w:ascii="Century Gothic" w:eastAsia="Arial" w:hAnsi="Century Gothic" w:cs="Arial"/>
                <w:color w:val="231F20"/>
                <w:spacing w:val="48"/>
                <w:sz w:val="16"/>
                <w:szCs w:val="16"/>
              </w:rPr>
              <w:t xml:space="preserve"> </w:t>
            </w:r>
            <w:r w:rsidRPr="00817F50">
              <w:rPr>
                <w:rFonts w:ascii="Century Gothic" w:eastAsia="Arial" w:hAnsi="Century Gothic" w:cs="Arial"/>
                <w:color w:val="231F20"/>
                <w:sz w:val="16"/>
                <w:szCs w:val="16"/>
              </w:rPr>
              <w:t>hijos,</w:t>
            </w:r>
            <w:r w:rsidRPr="00817F50">
              <w:rPr>
                <w:rFonts w:ascii="Century Gothic" w:eastAsia="Arial" w:hAnsi="Century Gothic" w:cs="Arial"/>
                <w:color w:val="231F20"/>
                <w:spacing w:val="49"/>
                <w:sz w:val="16"/>
                <w:szCs w:val="16"/>
              </w:rPr>
              <w:t xml:space="preserve"> </w:t>
            </w:r>
            <w:r w:rsidRPr="00817F50">
              <w:rPr>
                <w:rFonts w:ascii="Century Gothic" w:eastAsia="Arial" w:hAnsi="Century Gothic" w:cs="Arial"/>
                <w:color w:val="231F20"/>
                <w:sz w:val="16"/>
                <w:szCs w:val="16"/>
              </w:rPr>
              <w:t>independiente</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ente</w:t>
            </w:r>
            <w:r w:rsidRPr="00817F50">
              <w:rPr>
                <w:rFonts w:ascii="Century Gothic" w:eastAsia="Arial" w:hAnsi="Century Gothic" w:cs="Arial"/>
                <w:color w:val="231F20"/>
                <w:spacing w:val="33"/>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33"/>
                <w:sz w:val="16"/>
                <w:szCs w:val="16"/>
              </w:rPr>
              <w:t xml:space="preserve"> </w:t>
            </w:r>
            <w:r w:rsidRPr="00817F50">
              <w:rPr>
                <w:rFonts w:ascii="Century Gothic" w:eastAsia="Arial" w:hAnsi="Century Gothic" w:cs="Arial"/>
                <w:color w:val="231F20"/>
                <w:sz w:val="16"/>
                <w:szCs w:val="16"/>
              </w:rPr>
              <w:t>su estado</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conyugal,</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sie</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pre</w:t>
            </w:r>
            <w:r w:rsidRPr="00817F50">
              <w:rPr>
                <w:rFonts w:ascii="Century Gothic" w:eastAsia="Arial" w:hAnsi="Century Gothic" w:cs="Arial"/>
                <w:color w:val="231F20"/>
                <w:spacing w:val="45"/>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cuando</w:t>
            </w:r>
            <w:r w:rsidRPr="00817F50">
              <w:rPr>
                <w:rFonts w:ascii="Century Gothic" w:eastAsia="Arial" w:hAnsi="Century Gothic" w:cs="Arial"/>
                <w:color w:val="231F20"/>
                <w:spacing w:val="45"/>
                <w:sz w:val="16"/>
                <w:szCs w:val="16"/>
              </w:rPr>
              <w:t xml:space="preserve"> </w:t>
            </w:r>
            <w:r w:rsidRPr="00817F50">
              <w:rPr>
                <w:rFonts w:ascii="Century Gothic" w:eastAsia="Arial" w:hAnsi="Century Gothic" w:cs="Arial"/>
                <w:color w:val="231F20"/>
                <w:sz w:val="16"/>
                <w:szCs w:val="16"/>
              </w:rPr>
              <w:t>no</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vivan</w:t>
            </w:r>
            <w:r w:rsidRPr="00817F50">
              <w:rPr>
                <w:rFonts w:ascii="Century Gothic" w:eastAsia="Arial" w:hAnsi="Century Gothic" w:cs="Arial"/>
                <w:color w:val="231F20"/>
                <w:spacing w:val="45"/>
                <w:sz w:val="16"/>
                <w:szCs w:val="16"/>
              </w:rPr>
              <w:t xml:space="preserve"> </w:t>
            </w:r>
            <w:r w:rsidRPr="00817F50">
              <w:rPr>
                <w:rFonts w:ascii="Century Gothic" w:eastAsia="Arial" w:hAnsi="Century Gothic" w:cs="Arial"/>
                <w:color w:val="231F20"/>
                <w:sz w:val="16"/>
                <w:szCs w:val="16"/>
              </w:rPr>
              <w:t>con</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su cónyuge</w:t>
            </w:r>
            <w:r w:rsidRPr="00817F50">
              <w:rPr>
                <w:rFonts w:ascii="Century Gothic" w:eastAsia="Arial" w:hAnsi="Century Gothic" w:cs="Arial"/>
                <w:color w:val="231F20"/>
                <w:spacing w:val="13"/>
                <w:sz w:val="16"/>
                <w:szCs w:val="16"/>
              </w:rPr>
              <w:t xml:space="preserve"> </w:t>
            </w:r>
            <w:r w:rsidRPr="00817F50">
              <w:rPr>
                <w:rFonts w:ascii="Century Gothic" w:eastAsia="Arial" w:hAnsi="Century Gothic" w:cs="Arial"/>
                <w:color w:val="231F20"/>
                <w:sz w:val="16"/>
                <w:szCs w:val="16"/>
              </w:rPr>
              <w:t>e</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hijos;</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puede</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haber</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e</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pleados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ésticos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y sus</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fa</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iliares.</w:t>
            </w:r>
          </w:p>
        </w:tc>
      </w:tr>
      <w:tr w:rsidR="00E809F5" w:rsidRPr="00817F50" w14:paraId="4F1BCB06" w14:textId="77777777" w:rsidTr="008462FE">
        <w:trPr>
          <w:trHeight w:hRule="exact" w:val="591"/>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5AA86D74" w14:textId="77777777" w:rsidR="00E809F5" w:rsidRPr="00817F50" w:rsidRDefault="00E809F5" w:rsidP="004B33B8">
            <w:pPr>
              <w:pStyle w:val="TableParagraph"/>
              <w:spacing w:before="36"/>
              <w:ind w:left="77"/>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rPr>
              <w:t>H</w:t>
            </w:r>
            <w:r w:rsidRPr="00817F50">
              <w:rPr>
                <w:rFonts w:ascii="Century Gothic" w:eastAsia="Arial" w:hAnsi="Century Gothic" w:cs="Arial"/>
                <w:color w:val="231F20"/>
                <w:sz w:val="16"/>
                <w:szCs w:val="16"/>
              </w:rPr>
              <w:t>ogar a</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pliado</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A7BEC10" w14:textId="77777777" w:rsidR="00E809F5" w:rsidRPr="00817F50" w:rsidRDefault="00E809F5" w:rsidP="004B33B8">
            <w:pPr>
              <w:pStyle w:val="TableParagraph"/>
              <w:spacing w:before="51" w:line="250" w:lineRule="auto"/>
              <w:ind w:left="77" w:right="73"/>
              <w:jc w:val="both"/>
              <w:rPr>
                <w:rFonts w:ascii="Century Gothic" w:eastAsia="Arial" w:hAnsi="Century Gothic" w:cs="Arial"/>
                <w:sz w:val="16"/>
                <w:szCs w:val="16"/>
              </w:rPr>
            </w:pPr>
            <w:r w:rsidRPr="00817F50">
              <w:rPr>
                <w:rFonts w:ascii="Century Gothic" w:eastAsia="Arial" w:hAnsi="Century Gothic" w:cs="Arial"/>
                <w:color w:val="231F20"/>
                <w:sz w:val="16"/>
                <w:szCs w:val="16"/>
              </w:rPr>
              <w:t>For</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ado</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por</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un</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hogar</w:t>
            </w:r>
            <w:r w:rsidRPr="00817F50">
              <w:rPr>
                <w:rFonts w:ascii="Century Gothic" w:eastAsia="Arial" w:hAnsi="Century Gothic" w:cs="Arial"/>
                <w:color w:val="231F20"/>
                <w:spacing w:val="30"/>
                <w:sz w:val="16"/>
                <w:szCs w:val="16"/>
              </w:rPr>
              <w:t xml:space="preserve"> </w:t>
            </w:r>
            <w:r w:rsidRPr="00817F50">
              <w:rPr>
                <w:rFonts w:ascii="Century Gothic" w:eastAsia="Arial" w:hAnsi="Century Gothic" w:cs="Arial"/>
                <w:color w:val="231F20"/>
                <w:sz w:val="16"/>
                <w:szCs w:val="16"/>
              </w:rPr>
              <w:t>nuclear</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ás</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otros</w:t>
            </w:r>
            <w:r w:rsidRPr="00817F50">
              <w:rPr>
                <w:rFonts w:ascii="Century Gothic" w:eastAsia="Arial" w:hAnsi="Century Gothic" w:cs="Arial"/>
                <w:color w:val="231F20"/>
                <w:spacing w:val="30"/>
                <w:sz w:val="16"/>
                <w:szCs w:val="16"/>
              </w:rPr>
              <w:t xml:space="preserve"> </w:t>
            </w:r>
            <w:r w:rsidRPr="00817F50">
              <w:rPr>
                <w:rFonts w:ascii="Century Gothic" w:eastAsia="Arial" w:hAnsi="Century Gothic" w:cs="Arial"/>
                <w:color w:val="231F20"/>
                <w:sz w:val="16"/>
                <w:szCs w:val="16"/>
              </w:rPr>
              <w:t>parientes</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o un</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jefe</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con</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otros</w:t>
            </w:r>
            <w:r w:rsidRPr="00817F50">
              <w:rPr>
                <w:rFonts w:ascii="Century Gothic" w:eastAsia="Arial" w:hAnsi="Century Gothic" w:cs="Arial"/>
                <w:color w:val="231F20"/>
                <w:spacing w:val="45"/>
                <w:sz w:val="16"/>
                <w:szCs w:val="16"/>
              </w:rPr>
              <w:t xml:space="preserve"> </w:t>
            </w:r>
            <w:r w:rsidRPr="00817F50">
              <w:rPr>
                <w:rFonts w:ascii="Century Gothic" w:eastAsia="Arial" w:hAnsi="Century Gothic" w:cs="Arial"/>
                <w:color w:val="231F20"/>
                <w:sz w:val="16"/>
                <w:szCs w:val="16"/>
              </w:rPr>
              <w:t>parientes;</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puede</w:t>
            </w:r>
            <w:r w:rsidRPr="00817F50">
              <w:rPr>
                <w:rFonts w:ascii="Century Gothic" w:eastAsia="Arial" w:hAnsi="Century Gothic" w:cs="Arial"/>
                <w:color w:val="231F20"/>
                <w:spacing w:val="44"/>
                <w:sz w:val="16"/>
                <w:szCs w:val="16"/>
              </w:rPr>
              <w:t xml:space="preserve"> </w:t>
            </w:r>
            <w:r w:rsidRPr="00817F50">
              <w:rPr>
                <w:rFonts w:ascii="Century Gothic" w:eastAsia="Arial" w:hAnsi="Century Gothic" w:cs="Arial"/>
                <w:color w:val="231F20"/>
                <w:sz w:val="16"/>
                <w:szCs w:val="16"/>
              </w:rPr>
              <w:t>haber</w:t>
            </w:r>
            <w:r w:rsidRPr="00817F50">
              <w:rPr>
                <w:rFonts w:ascii="Century Gothic" w:eastAsia="Arial" w:hAnsi="Century Gothic" w:cs="Arial"/>
                <w:color w:val="231F20"/>
                <w:spacing w:val="30"/>
                <w:sz w:val="16"/>
                <w:szCs w:val="16"/>
              </w:rPr>
              <w:t xml:space="preserve"> </w:t>
            </w:r>
            <w:r w:rsidRPr="00817F50">
              <w:rPr>
                <w:rFonts w:ascii="Century Gothic" w:eastAsia="Arial" w:hAnsi="Century Gothic" w:cs="Arial"/>
                <w:color w:val="231F20"/>
                <w:sz w:val="16"/>
                <w:szCs w:val="16"/>
              </w:rPr>
              <w:t>e</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pleados do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ésticos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sus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fa</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iliares.</w:t>
            </w:r>
          </w:p>
        </w:tc>
      </w:tr>
      <w:tr w:rsidR="00E809F5" w:rsidRPr="00817F50" w14:paraId="20814A45" w14:textId="77777777" w:rsidTr="008462FE">
        <w:trPr>
          <w:trHeight w:hRule="exact" w:val="841"/>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78487B45" w14:textId="77777777" w:rsidR="00E809F5" w:rsidRPr="00817F50" w:rsidRDefault="00E809F5" w:rsidP="004B33B8">
            <w:pPr>
              <w:pStyle w:val="TableParagraph"/>
              <w:spacing w:before="36"/>
              <w:ind w:left="77"/>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rPr>
              <w:t>H</w:t>
            </w:r>
            <w:r w:rsidRPr="00817F50">
              <w:rPr>
                <w:rFonts w:ascii="Century Gothic" w:eastAsia="Arial" w:hAnsi="Century Gothic" w:cs="Arial"/>
                <w:color w:val="231F20"/>
                <w:sz w:val="16"/>
                <w:szCs w:val="16"/>
              </w:rPr>
              <w:t>ogar</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co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puesto</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FADFAF5" w14:textId="77777777" w:rsidR="00E809F5" w:rsidRPr="00817F50" w:rsidRDefault="00E809F5" w:rsidP="004B33B8">
            <w:pPr>
              <w:pStyle w:val="TableParagraph"/>
              <w:spacing w:before="51" w:line="250" w:lineRule="auto"/>
              <w:ind w:left="77" w:right="77"/>
              <w:jc w:val="both"/>
              <w:rPr>
                <w:rFonts w:ascii="Century Gothic" w:eastAsia="Arial" w:hAnsi="Century Gothic" w:cs="Arial"/>
                <w:sz w:val="16"/>
                <w:szCs w:val="16"/>
              </w:rPr>
            </w:pPr>
            <w:r w:rsidRPr="00817F50">
              <w:rPr>
                <w:rFonts w:ascii="Century Gothic" w:eastAsia="Arial" w:hAnsi="Century Gothic" w:cs="Arial"/>
                <w:color w:val="231F20"/>
                <w:sz w:val="16"/>
                <w:szCs w:val="16"/>
              </w:rPr>
              <w:t>For</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ado</w:t>
            </w:r>
            <w:r w:rsidRPr="00817F50">
              <w:rPr>
                <w:rFonts w:ascii="Century Gothic" w:eastAsia="Arial" w:hAnsi="Century Gothic" w:cs="Arial"/>
                <w:color w:val="231F20"/>
                <w:spacing w:val="29"/>
                <w:sz w:val="16"/>
                <w:szCs w:val="16"/>
              </w:rPr>
              <w:t xml:space="preserve"> </w:t>
            </w:r>
            <w:r w:rsidRPr="00817F50">
              <w:rPr>
                <w:rFonts w:ascii="Century Gothic" w:eastAsia="Arial" w:hAnsi="Century Gothic" w:cs="Arial"/>
                <w:color w:val="231F20"/>
                <w:sz w:val="16"/>
                <w:szCs w:val="16"/>
              </w:rPr>
              <w:t>por</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un</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hogar</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nuclear</w:t>
            </w:r>
            <w:r w:rsidRPr="00817F50">
              <w:rPr>
                <w:rFonts w:ascii="Century Gothic" w:eastAsia="Arial" w:hAnsi="Century Gothic" w:cs="Arial"/>
                <w:color w:val="231F20"/>
                <w:spacing w:val="13"/>
                <w:sz w:val="16"/>
                <w:szCs w:val="16"/>
              </w:rPr>
              <w:t xml:space="preserve"> </w:t>
            </w:r>
            <w:r w:rsidRPr="00817F50">
              <w:rPr>
                <w:rFonts w:ascii="Century Gothic" w:eastAsia="Arial" w:hAnsi="Century Gothic" w:cs="Arial"/>
                <w:color w:val="231F20"/>
                <w:sz w:val="16"/>
                <w:szCs w:val="16"/>
              </w:rPr>
              <w:t>o</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a</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pliado</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ás</w:t>
            </w:r>
            <w:r w:rsidRPr="00817F50">
              <w:rPr>
                <w:rFonts w:ascii="Century Gothic" w:eastAsia="Arial" w:hAnsi="Century Gothic" w:cs="Arial"/>
                <w:color w:val="231F20"/>
                <w:spacing w:val="14"/>
                <w:sz w:val="16"/>
                <w:szCs w:val="16"/>
              </w:rPr>
              <w:t xml:space="preserve"> </w:t>
            </w:r>
            <w:r w:rsidRPr="00817F50">
              <w:rPr>
                <w:rFonts w:ascii="Century Gothic" w:eastAsia="Arial" w:hAnsi="Century Gothic" w:cs="Arial"/>
                <w:color w:val="231F20"/>
                <w:sz w:val="16"/>
                <w:szCs w:val="16"/>
              </w:rPr>
              <w:t>personas</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sin</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lazos</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parentesco</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con</w:t>
            </w:r>
            <w:r w:rsidRPr="00817F50">
              <w:rPr>
                <w:rFonts w:ascii="Century Gothic" w:eastAsia="Arial" w:hAnsi="Century Gothic" w:cs="Arial"/>
                <w:color w:val="231F20"/>
                <w:spacing w:val="3"/>
                <w:sz w:val="16"/>
                <w:szCs w:val="16"/>
              </w:rPr>
              <w:t xml:space="preserve"> </w:t>
            </w:r>
            <w:r w:rsidRPr="00817F50">
              <w:rPr>
                <w:rFonts w:ascii="Century Gothic" w:eastAsia="Arial" w:hAnsi="Century Gothic" w:cs="Arial"/>
                <w:color w:val="231F20"/>
                <w:sz w:val="16"/>
                <w:szCs w:val="16"/>
              </w:rPr>
              <w:t>el</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jefe</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del</w:t>
            </w:r>
            <w:r w:rsidRPr="00817F50">
              <w:rPr>
                <w:rFonts w:ascii="Century Gothic" w:eastAsia="Arial" w:hAnsi="Century Gothic" w:cs="Arial"/>
                <w:color w:val="231F20"/>
                <w:spacing w:val="4"/>
                <w:sz w:val="16"/>
                <w:szCs w:val="16"/>
              </w:rPr>
              <w:t xml:space="preserve"> </w:t>
            </w:r>
            <w:r w:rsidRPr="00817F50">
              <w:rPr>
                <w:rFonts w:ascii="Century Gothic" w:eastAsia="Arial" w:hAnsi="Century Gothic" w:cs="Arial"/>
                <w:color w:val="231F20"/>
                <w:sz w:val="16"/>
                <w:szCs w:val="16"/>
              </w:rPr>
              <w:t>hogar;</w:t>
            </w:r>
            <w:r w:rsidRPr="00817F50">
              <w:rPr>
                <w:rFonts w:ascii="Century Gothic" w:eastAsia="Arial" w:hAnsi="Century Gothic" w:cs="Arial"/>
                <w:color w:val="231F20"/>
                <w:w w:val="99"/>
                <w:sz w:val="16"/>
                <w:szCs w:val="16"/>
              </w:rPr>
              <w:t xml:space="preserve"> </w:t>
            </w:r>
            <w:r w:rsidRPr="00817F50">
              <w:rPr>
                <w:rFonts w:ascii="Century Gothic" w:eastAsia="Arial" w:hAnsi="Century Gothic" w:cs="Arial"/>
                <w:color w:val="231F20"/>
                <w:sz w:val="16"/>
                <w:szCs w:val="16"/>
              </w:rPr>
              <w:t>puede</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haber e</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pleados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do</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ésticos</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y</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sus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fa</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iliares.</w:t>
            </w:r>
          </w:p>
        </w:tc>
      </w:tr>
      <w:tr w:rsidR="00E809F5" w:rsidRPr="00817F50" w14:paraId="6C2E274F" w14:textId="77777777" w:rsidTr="008462FE">
        <w:trPr>
          <w:trHeight w:hRule="exact" w:val="592"/>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1B0AF490" w14:textId="77777777" w:rsidR="00E809F5" w:rsidRPr="00817F50" w:rsidRDefault="00E809F5" w:rsidP="004B33B8">
            <w:pPr>
              <w:pStyle w:val="TableParagraph"/>
              <w:spacing w:before="36"/>
              <w:ind w:left="77"/>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rPr>
              <w:t>H</w:t>
            </w:r>
            <w:r w:rsidRPr="00817F50">
              <w:rPr>
                <w:rFonts w:ascii="Century Gothic" w:eastAsia="Arial" w:hAnsi="Century Gothic" w:cs="Arial"/>
                <w:color w:val="231F20"/>
                <w:sz w:val="16"/>
                <w:szCs w:val="16"/>
              </w:rPr>
              <w:t>ogar</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de</w:t>
            </w:r>
            <w:r w:rsidRPr="00817F50">
              <w:rPr>
                <w:rFonts w:ascii="Century Gothic" w:eastAsia="Arial" w:hAnsi="Century Gothic" w:cs="Arial"/>
                <w:color w:val="231F20"/>
                <w:spacing w:val="-1"/>
                <w:sz w:val="16"/>
                <w:szCs w:val="16"/>
              </w:rPr>
              <w:t xml:space="preserve"> </w:t>
            </w:r>
            <w:proofErr w:type="spellStart"/>
            <w:r w:rsidRPr="00817F50">
              <w:rPr>
                <w:rFonts w:ascii="Century Gothic" w:eastAsia="Arial" w:hAnsi="Century Gothic" w:cs="Arial"/>
                <w:color w:val="231F20"/>
                <w:sz w:val="16"/>
                <w:szCs w:val="16"/>
              </w:rPr>
              <w:t>corresidentes</w:t>
            </w:r>
            <w:proofErr w:type="spellEnd"/>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E54F455" w14:textId="77777777" w:rsidR="00E809F5" w:rsidRPr="00817F50" w:rsidRDefault="00E809F5" w:rsidP="004B33B8">
            <w:pPr>
              <w:pStyle w:val="TableParagraph"/>
              <w:spacing w:before="36" w:line="250" w:lineRule="auto"/>
              <w:ind w:left="77" w:right="449"/>
              <w:jc w:val="both"/>
              <w:rPr>
                <w:rFonts w:ascii="Century Gothic" w:eastAsia="Arial" w:hAnsi="Century Gothic" w:cs="Arial"/>
                <w:sz w:val="16"/>
                <w:szCs w:val="16"/>
              </w:rPr>
            </w:pPr>
            <w:r w:rsidRPr="00817F50">
              <w:rPr>
                <w:rFonts w:ascii="Century Gothic" w:eastAsia="Arial" w:hAnsi="Century Gothic" w:cs="Arial"/>
                <w:color w:val="231F20"/>
                <w:sz w:val="16"/>
                <w:szCs w:val="16"/>
              </w:rPr>
              <w:t>For</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ado</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por dos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o</w:t>
            </w:r>
            <w:r w:rsidRPr="00817F50">
              <w:rPr>
                <w:rFonts w:ascii="Century Gothic" w:eastAsia="Arial" w:hAnsi="Century Gothic" w:cs="Arial"/>
                <w:color w:val="231F20"/>
                <w:spacing w:val="-1"/>
                <w:sz w:val="16"/>
                <w:szCs w:val="16"/>
              </w:rPr>
              <w:t xml:space="preserve"> m</w:t>
            </w:r>
            <w:r w:rsidRPr="00817F50">
              <w:rPr>
                <w:rFonts w:ascii="Century Gothic" w:eastAsia="Arial" w:hAnsi="Century Gothic" w:cs="Arial"/>
                <w:color w:val="231F20"/>
                <w:sz w:val="16"/>
                <w:szCs w:val="16"/>
              </w:rPr>
              <w:t>ás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personas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sin</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relaciones</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de parentesco</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con</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el jefe</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del hogar.</w:t>
            </w:r>
          </w:p>
        </w:tc>
      </w:tr>
      <w:tr w:rsidR="00E809F5" w:rsidRPr="00817F50" w14:paraId="4069DC8C" w14:textId="77777777" w:rsidTr="008462FE">
        <w:trPr>
          <w:trHeight w:hRule="exact" w:val="274"/>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41A6F803" w14:textId="77777777" w:rsidR="00E809F5" w:rsidRPr="00817F50" w:rsidRDefault="00E809F5" w:rsidP="004B33B8">
            <w:pPr>
              <w:pStyle w:val="TableParagraph"/>
              <w:spacing w:before="36"/>
              <w:ind w:left="77"/>
              <w:jc w:val="both"/>
              <w:rPr>
                <w:rFonts w:ascii="Century Gothic" w:eastAsia="Arial" w:hAnsi="Century Gothic" w:cs="Arial"/>
                <w:sz w:val="16"/>
                <w:szCs w:val="16"/>
              </w:rPr>
            </w:pPr>
            <w:r w:rsidRPr="00817F50">
              <w:rPr>
                <w:rFonts w:ascii="Century Gothic" w:eastAsia="Arial" w:hAnsi="Century Gothic" w:cs="Arial"/>
                <w:color w:val="231F20"/>
                <w:spacing w:val="-1"/>
                <w:sz w:val="16"/>
                <w:szCs w:val="16"/>
              </w:rPr>
              <w:t>H</w:t>
            </w:r>
            <w:r w:rsidRPr="00817F50">
              <w:rPr>
                <w:rFonts w:ascii="Century Gothic" w:eastAsia="Arial" w:hAnsi="Century Gothic" w:cs="Arial"/>
                <w:color w:val="231F20"/>
                <w:sz w:val="16"/>
                <w:szCs w:val="16"/>
              </w:rPr>
              <w:t>ogar unipersonal</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3D855DBC" w14:textId="77777777" w:rsidR="00E809F5" w:rsidRPr="00817F50" w:rsidRDefault="00E809F5" w:rsidP="004B33B8">
            <w:pPr>
              <w:pStyle w:val="TableParagraph"/>
              <w:spacing w:before="36"/>
              <w:ind w:left="77"/>
              <w:jc w:val="both"/>
              <w:rPr>
                <w:rFonts w:ascii="Century Gothic" w:eastAsia="Arial" w:hAnsi="Century Gothic" w:cs="Arial"/>
                <w:sz w:val="16"/>
                <w:szCs w:val="16"/>
              </w:rPr>
            </w:pPr>
            <w:r w:rsidRPr="00817F50">
              <w:rPr>
                <w:rFonts w:ascii="Century Gothic" w:eastAsia="Arial" w:hAnsi="Century Gothic" w:cs="Arial"/>
                <w:color w:val="231F20"/>
                <w:sz w:val="16"/>
                <w:szCs w:val="16"/>
              </w:rPr>
              <w:t>For</w:t>
            </w:r>
            <w:r w:rsidRPr="00817F50">
              <w:rPr>
                <w:rFonts w:ascii="Century Gothic" w:eastAsia="Arial" w:hAnsi="Century Gothic" w:cs="Arial"/>
                <w:color w:val="231F20"/>
                <w:spacing w:val="-1"/>
                <w:sz w:val="16"/>
                <w:szCs w:val="16"/>
              </w:rPr>
              <w:t>m</w:t>
            </w:r>
            <w:r w:rsidRPr="00817F50">
              <w:rPr>
                <w:rFonts w:ascii="Century Gothic" w:eastAsia="Arial" w:hAnsi="Century Gothic" w:cs="Arial"/>
                <w:color w:val="231F20"/>
                <w:sz w:val="16"/>
                <w:szCs w:val="16"/>
              </w:rPr>
              <w:t>ado</w:t>
            </w:r>
            <w:r w:rsidRPr="00817F50">
              <w:rPr>
                <w:rFonts w:ascii="Century Gothic" w:eastAsia="Arial" w:hAnsi="Century Gothic" w:cs="Arial"/>
                <w:color w:val="231F20"/>
                <w:spacing w:val="-2"/>
                <w:sz w:val="16"/>
                <w:szCs w:val="16"/>
              </w:rPr>
              <w:t xml:space="preserve"> </w:t>
            </w:r>
            <w:r w:rsidRPr="00817F50">
              <w:rPr>
                <w:rFonts w:ascii="Century Gothic" w:eastAsia="Arial" w:hAnsi="Century Gothic" w:cs="Arial"/>
                <w:color w:val="231F20"/>
                <w:sz w:val="16"/>
                <w:szCs w:val="16"/>
              </w:rPr>
              <w:t>por</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una</w:t>
            </w:r>
            <w:r w:rsidRPr="00817F50">
              <w:rPr>
                <w:rFonts w:ascii="Century Gothic" w:eastAsia="Arial" w:hAnsi="Century Gothic" w:cs="Arial"/>
                <w:color w:val="231F20"/>
                <w:spacing w:val="-1"/>
                <w:sz w:val="16"/>
                <w:szCs w:val="16"/>
              </w:rPr>
              <w:t xml:space="preserve"> </w:t>
            </w:r>
            <w:r w:rsidRPr="00817F50">
              <w:rPr>
                <w:rFonts w:ascii="Century Gothic" w:eastAsia="Arial" w:hAnsi="Century Gothic" w:cs="Arial"/>
                <w:color w:val="231F20"/>
                <w:sz w:val="16"/>
                <w:szCs w:val="16"/>
              </w:rPr>
              <w:t>persona.</w:t>
            </w:r>
          </w:p>
        </w:tc>
      </w:tr>
    </w:tbl>
    <w:p w14:paraId="383ECC3D" w14:textId="77777777" w:rsidR="00E809F5" w:rsidRPr="00817F50" w:rsidRDefault="00E809F5" w:rsidP="00E809F5">
      <w:pPr>
        <w:spacing w:before="7" w:line="280" w:lineRule="exact"/>
        <w:jc w:val="both"/>
        <w:rPr>
          <w:rFonts w:ascii="Century Gothic" w:hAnsi="Century Gothic" w:cs="Arial"/>
          <w:sz w:val="19"/>
          <w:szCs w:val="19"/>
        </w:rPr>
      </w:pPr>
    </w:p>
    <w:p w14:paraId="5C2E10C8" w14:textId="77777777" w:rsidR="00E809F5" w:rsidRPr="00817F50"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817F50">
        <w:rPr>
          <w:rFonts w:ascii="Century Gothic" w:hAnsi="Century Gothic" w:cs="Arial"/>
          <w:b/>
          <w:bCs/>
          <w:color w:val="231F20"/>
          <w:sz w:val="19"/>
          <w:szCs w:val="19"/>
        </w:rPr>
        <w:t>Por jerarquización:</w:t>
      </w:r>
    </w:p>
    <w:p w14:paraId="6E46B394" w14:textId="77777777" w:rsidR="00E809F5" w:rsidRPr="00817F50" w:rsidRDefault="00E809F5" w:rsidP="00E809F5">
      <w:pPr>
        <w:spacing w:before="10" w:line="240" w:lineRule="exact"/>
        <w:jc w:val="both"/>
        <w:rPr>
          <w:rFonts w:ascii="Century Gothic" w:hAnsi="Century Gothic" w:cs="Arial"/>
          <w:sz w:val="19"/>
          <w:szCs w:val="19"/>
        </w:rPr>
      </w:pPr>
    </w:p>
    <w:p w14:paraId="29641653" w14:textId="77777777"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Variables principales:</w:t>
      </w:r>
      <w:r w:rsidRPr="00817F50">
        <w:rPr>
          <w:rFonts w:ascii="Century Gothic" w:hAnsi="Century Gothic" w:cs="Arial"/>
          <w:bCs/>
          <w:sz w:val="19"/>
          <w:szCs w:val="19"/>
        </w:rPr>
        <w:t xml:space="preserve"> Concepto que admite distintos valores para la caracterización o clasificación de un elemento o un conjunto y la cual atiende directamente a los indicadores objetivo definidos para 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 xml:space="preserve">, los cuales a su vez atienden a los objetivos generales o específicos del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7FB934CE" w14:textId="77777777" w:rsidR="00E57541" w:rsidRPr="00817F50" w:rsidRDefault="00E57541" w:rsidP="00E809F5">
      <w:pPr>
        <w:widowControl/>
        <w:spacing w:before="120" w:after="120" w:line="259" w:lineRule="auto"/>
        <w:jc w:val="both"/>
        <w:rPr>
          <w:rFonts w:ascii="Century Gothic" w:hAnsi="Century Gothic" w:cs="Arial"/>
          <w:bCs/>
          <w:sz w:val="19"/>
          <w:szCs w:val="19"/>
        </w:rPr>
      </w:pPr>
    </w:p>
    <w:p w14:paraId="7F2BCE0D" w14:textId="77777777" w:rsidR="00F55F3A" w:rsidRPr="00817F50" w:rsidRDefault="00F55F3A" w:rsidP="00E809F5">
      <w:pPr>
        <w:widowControl/>
        <w:spacing w:before="120" w:after="120" w:line="259" w:lineRule="auto"/>
        <w:jc w:val="both"/>
        <w:rPr>
          <w:rFonts w:ascii="Century Gothic" w:hAnsi="Century Gothic" w:cs="Arial"/>
          <w:bCs/>
          <w:sz w:val="19"/>
          <w:szCs w:val="19"/>
        </w:rPr>
      </w:pPr>
    </w:p>
    <w:p w14:paraId="4E8CB571" w14:textId="77777777" w:rsidR="00F55F3A" w:rsidRPr="00817F50" w:rsidRDefault="00F55F3A" w:rsidP="00E809F5">
      <w:pPr>
        <w:widowControl/>
        <w:spacing w:before="120" w:after="120" w:line="259" w:lineRule="auto"/>
        <w:jc w:val="both"/>
        <w:rPr>
          <w:rFonts w:ascii="Century Gothic" w:hAnsi="Century Gothic" w:cs="Arial"/>
          <w:bCs/>
          <w:sz w:val="19"/>
          <w:szCs w:val="19"/>
        </w:rPr>
      </w:pPr>
    </w:p>
    <w:p w14:paraId="07199F79" w14:textId="77777777" w:rsidR="00E809F5" w:rsidRPr="00817F50" w:rsidRDefault="00E809F5"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lastRenderedPageBreak/>
        <w:t>De las variables principales se desprenden dos tipos de variables:</w:t>
      </w:r>
    </w:p>
    <w:p w14:paraId="7D079C40"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Variables indirectas.</w:t>
      </w:r>
      <w:r w:rsidRPr="00817F50">
        <w:rPr>
          <w:rFonts w:ascii="Century Gothic" w:hAnsi="Century Gothic" w:cs="Arial"/>
          <w:bCs/>
          <w:sz w:val="19"/>
          <w:szCs w:val="19"/>
        </w:rPr>
        <w:t xml:space="preserve"> Se construyen a partir de las respuestas que se registran en las variables de donde se derivan.</w:t>
      </w:r>
    </w:p>
    <w:p w14:paraId="28024567" w14:textId="77777777" w:rsidR="00E809F5" w:rsidRPr="00817F50"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817F50">
        <w:rPr>
          <w:rFonts w:ascii="Century Gothic" w:hAnsi="Century Gothic" w:cs="Arial"/>
          <w:b/>
          <w:sz w:val="19"/>
          <w:szCs w:val="19"/>
        </w:rPr>
        <w:t>Variables directas.</w:t>
      </w:r>
      <w:r w:rsidRPr="00817F50">
        <w:rPr>
          <w:rFonts w:ascii="Century Gothic" w:hAnsi="Century Gothic" w:cs="Arial"/>
          <w:bCs/>
          <w:sz w:val="19"/>
          <w:szCs w:val="19"/>
        </w:rPr>
        <w:t xml:space="preserve"> Implican la formulación explícita de una pregunta en el cuestionario o instrumento de captación.</w:t>
      </w:r>
    </w:p>
    <w:p w14:paraId="7A2D4786" w14:textId="02437795" w:rsidR="00283D02" w:rsidRPr="00817F50" w:rsidRDefault="00BC5BD7" w:rsidP="007F60DC">
      <w:pPr>
        <w:pStyle w:val="Figuras2"/>
      </w:pPr>
      <w:bookmarkStart w:id="194" w:name="_Toc83392696"/>
      <w:bookmarkStart w:id="195" w:name="_Toc99709609"/>
      <w:r w:rsidRPr="00817F50">
        <w:t>Figura</w:t>
      </w:r>
      <w:r w:rsidR="00B221F1" w:rsidRPr="00817F50">
        <w:t xml:space="preserve"> </w:t>
      </w:r>
      <w:r w:rsidR="00C44E3E">
        <w:t>II</w:t>
      </w:r>
      <w:r w:rsidR="00283D02" w:rsidRPr="00817F50">
        <w:t>.</w:t>
      </w:r>
      <w:r w:rsidR="007F60DC" w:rsidRPr="00817F50">
        <w:t>11</w:t>
      </w:r>
      <w:r w:rsidR="00283D02" w:rsidRPr="00817F50">
        <w:t xml:space="preserve"> Ejemplos de variables por jerarquización</w:t>
      </w:r>
      <w:bookmarkEnd w:id="194"/>
      <w:bookmarkEnd w:id="195"/>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4158"/>
        <w:gridCol w:w="4445"/>
      </w:tblGrid>
      <w:tr w:rsidR="00E809F5" w:rsidRPr="00817F50" w14:paraId="6B733C32" w14:textId="77777777" w:rsidTr="00E765D3">
        <w:trPr>
          <w:trHeight w:val="435"/>
        </w:trPr>
        <w:tc>
          <w:tcPr>
            <w:tcW w:w="1815" w:type="dxa"/>
            <w:shd w:val="clear" w:color="auto" w:fill="D5E3CF"/>
            <w:vAlign w:val="center"/>
          </w:tcPr>
          <w:p w14:paraId="361DC7FB" w14:textId="77777777" w:rsidR="00E809F5" w:rsidRPr="00817F50" w:rsidRDefault="00E809F5" w:rsidP="004B33B8">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Variable principal</w:t>
            </w:r>
          </w:p>
        </w:tc>
        <w:tc>
          <w:tcPr>
            <w:tcW w:w="8603" w:type="dxa"/>
            <w:gridSpan w:val="2"/>
            <w:shd w:val="clear" w:color="auto" w:fill="D5E3CF"/>
            <w:vAlign w:val="center"/>
          </w:tcPr>
          <w:p w14:paraId="2F8DBC08" w14:textId="77777777" w:rsidR="00E809F5" w:rsidRPr="00817F50" w:rsidRDefault="00E809F5" w:rsidP="004B33B8">
            <w:pPr>
              <w:pStyle w:val="Textoindependiente"/>
              <w:spacing w:after="60" w:line="250" w:lineRule="auto"/>
              <w:ind w:left="0" w:right="108"/>
              <w:jc w:val="center"/>
              <w:rPr>
                <w:rFonts w:ascii="Century Gothic" w:hAnsi="Century Gothic" w:cs="Arial"/>
                <w:sz w:val="16"/>
                <w:szCs w:val="16"/>
              </w:rPr>
            </w:pPr>
            <w:r w:rsidRPr="00817F50">
              <w:rPr>
                <w:rFonts w:ascii="Century Gothic" w:hAnsi="Century Gothic" w:cs="Arial"/>
                <w:sz w:val="16"/>
                <w:szCs w:val="16"/>
              </w:rPr>
              <w:t>Prevalencia delictiva</w:t>
            </w:r>
          </w:p>
        </w:tc>
      </w:tr>
      <w:tr w:rsidR="00E809F5" w:rsidRPr="00817F50" w14:paraId="3D9FB1F3" w14:textId="77777777" w:rsidTr="00E765D3">
        <w:trPr>
          <w:trHeight w:val="428"/>
        </w:trPr>
        <w:tc>
          <w:tcPr>
            <w:tcW w:w="1815" w:type="dxa"/>
            <w:shd w:val="clear" w:color="auto" w:fill="ECF2EA"/>
            <w:vAlign w:val="center"/>
          </w:tcPr>
          <w:p w14:paraId="3ED93A55" w14:textId="77777777" w:rsidR="00E809F5" w:rsidRPr="00817F50" w:rsidRDefault="00E809F5" w:rsidP="004B33B8">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Variable indirecta</w:t>
            </w:r>
          </w:p>
        </w:tc>
        <w:tc>
          <w:tcPr>
            <w:tcW w:w="8603" w:type="dxa"/>
            <w:gridSpan w:val="2"/>
            <w:shd w:val="clear" w:color="auto" w:fill="ECF2EA"/>
            <w:vAlign w:val="center"/>
          </w:tcPr>
          <w:p w14:paraId="2E9FA593" w14:textId="77777777" w:rsidR="00E809F5" w:rsidRPr="00817F50" w:rsidRDefault="00E809F5" w:rsidP="004B33B8">
            <w:pPr>
              <w:pStyle w:val="Textoindependiente"/>
              <w:spacing w:after="60" w:line="250" w:lineRule="auto"/>
              <w:ind w:left="0" w:right="108"/>
              <w:jc w:val="center"/>
              <w:rPr>
                <w:rFonts w:ascii="Century Gothic" w:hAnsi="Century Gothic" w:cs="Arial"/>
                <w:sz w:val="16"/>
                <w:szCs w:val="16"/>
              </w:rPr>
            </w:pPr>
            <w:r w:rsidRPr="00817F50">
              <w:rPr>
                <w:rFonts w:ascii="Century Gothic" w:hAnsi="Century Gothic" w:cs="Arial"/>
                <w:sz w:val="16"/>
                <w:szCs w:val="16"/>
              </w:rPr>
              <w:t>Total de víctimas de al menos un delito</w:t>
            </w:r>
          </w:p>
        </w:tc>
      </w:tr>
      <w:tr w:rsidR="00E809F5" w:rsidRPr="00817F50" w14:paraId="49967DE3" w14:textId="77777777" w:rsidTr="00E765D3">
        <w:tc>
          <w:tcPr>
            <w:tcW w:w="1815" w:type="dxa"/>
            <w:tcBorders>
              <w:left w:val="single" w:sz="6" w:space="0" w:color="BFBFBF" w:themeColor="background1" w:themeShade="BF"/>
              <w:bottom w:val="single" w:sz="6" w:space="0" w:color="BFBFBF" w:themeColor="background1" w:themeShade="BF"/>
            </w:tcBorders>
            <w:shd w:val="clear" w:color="auto" w:fill="auto"/>
            <w:vAlign w:val="center"/>
          </w:tcPr>
          <w:p w14:paraId="327A7DF0" w14:textId="77777777" w:rsidR="00E809F5" w:rsidRPr="00817F50" w:rsidRDefault="00E809F5" w:rsidP="004B33B8">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Variables directas</w:t>
            </w:r>
          </w:p>
        </w:tc>
        <w:tc>
          <w:tcPr>
            <w:tcW w:w="4158" w:type="dxa"/>
            <w:tcBorders>
              <w:bottom w:val="single" w:sz="6" w:space="0" w:color="BFBFBF" w:themeColor="background1" w:themeShade="BF"/>
            </w:tcBorders>
            <w:shd w:val="clear" w:color="auto" w:fill="auto"/>
            <w:vAlign w:val="center"/>
          </w:tcPr>
          <w:p w14:paraId="203E1EAE"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robo total de vehículo</w:t>
            </w:r>
          </w:p>
          <w:p w14:paraId="0A2BBF6C"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robo parcial de vehículo</w:t>
            </w:r>
          </w:p>
          <w:p w14:paraId="4B5B4D47"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Pertenencia del vehículo a algún integrante del hogar</w:t>
            </w:r>
          </w:p>
          <w:p w14:paraId="08B07BBB"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robo a casa habitación</w:t>
            </w:r>
          </w:p>
          <w:p w14:paraId="75876DBA"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robo o asalto en la calle o en el transporte público</w:t>
            </w:r>
          </w:p>
          <w:p w14:paraId="67896CA2"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robo en forma distinta a la anterior</w:t>
            </w:r>
          </w:p>
          <w:p w14:paraId="1E196AA1"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fraude bancario</w:t>
            </w:r>
          </w:p>
        </w:tc>
        <w:tc>
          <w:tcPr>
            <w:tcW w:w="4445" w:type="dxa"/>
            <w:tcBorders>
              <w:bottom w:val="single" w:sz="6" w:space="0" w:color="BFBFBF" w:themeColor="background1" w:themeShade="BF"/>
              <w:right w:val="single" w:sz="6" w:space="0" w:color="BFBFBF" w:themeColor="background1" w:themeShade="BF"/>
            </w:tcBorders>
            <w:shd w:val="clear" w:color="auto" w:fill="auto"/>
            <w:vAlign w:val="center"/>
          </w:tcPr>
          <w:p w14:paraId="501C6BEB"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fraude al consumidor</w:t>
            </w:r>
          </w:p>
          <w:p w14:paraId="6D64F082"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extorsión</w:t>
            </w:r>
          </w:p>
          <w:p w14:paraId="546B98C5"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amenazas</w:t>
            </w:r>
          </w:p>
          <w:p w14:paraId="3ED0ACFC"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lesiones</w:t>
            </w:r>
          </w:p>
          <w:p w14:paraId="66891D35"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secuestro</w:t>
            </w:r>
          </w:p>
          <w:p w14:paraId="3532560B"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hostigamiento sexual</w:t>
            </w:r>
          </w:p>
          <w:p w14:paraId="671BAB07"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violación sexual</w:t>
            </w:r>
          </w:p>
          <w:p w14:paraId="2B7D0CE0"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Víctimas de otros delitos distintos a los anteriores</w:t>
            </w:r>
          </w:p>
          <w:p w14:paraId="7763C556" w14:textId="77777777" w:rsidR="00E809F5" w:rsidRPr="00817F50" w:rsidRDefault="00E809F5"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817F50">
              <w:rPr>
                <w:rFonts w:ascii="Century Gothic" w:hAnsi="Century Gothic" w:cs="Arial"/>
                <w:sz w:val="16"/>
                <w:szCs w:val="16"/>
              </w:rPr>
              <w:t>Población de 18 años y más</w:t>
            </w:r>
          </w:p>
        </w:tc>
      </w:tr>
    </w:tbl>
    <w:p w14:paraId="2D683ADE" w14:textId="1DDD461B" w:rsidR="00AC1089" w:rsidRPr="00817F50" w:rsidRDefault="00931C53" w:rsidP="00E809F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Las variables </w:t>
      </w:r>
      <w:r w:rsidR="00AC09C6" w:rsidRPr="00817F50">
        <w:rPr>
          <w:rFonts w:ascii="Century Gothic" w:hAnsi="Century Gothic" w:cs="Arial"/>
          <w:bCs/>
          <w:sz w:val="19"/>
          <w:szCs w:val="19"/>
        </w:rPr>
        <w:t>abstractas</w:t>
      </w:r>
      <w:r w:rsidRPr="00817F50">
        <w:rPr>
          <w:rFonts w:ascii="Century Gothic" w:hAnsi="Century Gothic" w:cs="Arial"/>
          <w:bCs/>
          <w:sz w:val="19"/>
          <w:szCs w:val="19"/>
        </w:rPr>
        <w:t xml:space="preserve"> también pueden ser variables </w:t>
      </w:r>
      <w:r w:rsidR="00AC09C6" w:rsidRPr="00817F50">
        <w:rPr>
          <w:rFonts w:ascii="Century Gothic" w:hAnsi="Century Gothic" w:cs="Arial"/>
          <w:bCs/>
          <w:sz w:val="19"/>
          <w:szCs w:val="19"/>
        </w:rPr>
        <w:t>indirectas</w:t>
      </w:r>
      <w:r w:rsidRPr="00817F50">
        <w:rPr>
          <w:rFonts w:ascii="Century Gothic" w:hAnsi="Century Gothic" w:cs="Arial"/>
          <w:bCs/>
          <w:sz w:val="19"/>
          <w:szCs w:val="19"/>
        </w:rPr>
        <w:t xml:space="preserve">, </w:t>
      </w:r>
      <w:r w:rsidR="00AC09C6" w:rsidRPr="00817F50">
        <w:rPr>
          <w:rFonts w:ascii="Century Gothic" w:hAnsi="Century Gothic" w:cs="Arial"/>
          <w:bCs/>
          <w:sz w:val="19"/>
          <w:szCs w:val="19"/>
        </w:rPr>
        <w:t>cuando utilicen más de una variable directa para estimar el fenómeno de interés</w:t>
      </w:r>
      <w:r w:rsidR="00936907" w:rsidRPr="00817F50">
        <w:rPr>
          <w:rFonts w:ascii="Century Gothic" w:hAnsi="Century Gothic" w:cs="Arial"/>
          <w:bCs/>
          <w:sz w:val="19"/>
          <w:szCs w:val="19"/>
        </w:rPr>
        <w:t>.</w:t>
      </w:r>
      <w:r w:rsidR="00014BB0" w:rsidRPr="00817F50">
        <w:rPr>
          <w:rFonts w:ascii="Century Gothic" w:hAnsi="Century Gothic" w:cs="Arial"/>
          <w:bCs/>
          <w:sz w:val="19"/>
          <w:szCs w:val="19"/>
        </w:rPr>
        <w:t xml:space="preserve"> </w:t>
      </w:r>
      <w:r w:rsidR="00E809F5" w:rsidRPr="00817F50">
        <w:rPr>
          <w:rFonts w:ascii="Century Gothic" w:hAnsi="Century Gothic" w:cs="Arial"/>
          <w:bCs/>
          <w:sz w:val="19"/>
          <w:szCs w:val="19"/>
        </w:rPr>
        <w:t>Este tipo de variables son las que se utilizar</w:t>
      </w:r>
      <w:r w:rsidR="00874434">
        <w:rPr>
          <w:rFonts w:ascii="Century Gothic" w:hAnsi="Century Gothic" w:cs="Arial"/>
          <w:bCs/>
          <w:sz w:val="19"/>
          <w:szCs w:val="19"/>
        </w:rPr>
        <w:t>á</w:t>
      </w:r>
      <w:r w:rsidR="00E809F5" w:rsidRPr="00817F50">
        <w:rPr>
          <w:rFonts w:ascii="Century Gothic" w:hAnsi="Century Gothic" w:cs="Arial"/>
          <w:bCs/>
          <w:sz w:val="19"/>
          <w:szCs w:val="19"/>
        </w:rPr>
        <w:t xml:space="preserve">n para documentar </w:t>
      </w:r>
      <w:r w:rsidR="00C34C09" w:rsidRPr="00817F50">
        <w:rPr>
          <w:rFonts w:ascii="Century Gothic" w:hAnsi="Century Gothic" w:cs="Arial"/>
          <w:bCs/>
          <w:sz w:val="19"/>
          <w:szCs w:val="19"/>
        </w:rPr>
        <w:t>el esquema</w:t>
      </w:r>
      <w:r w:rsidR="00E809F5" w:rsidRPr="00817F50">
        <w:rPr>
          <w:rFonts w:ascii="Century Gothic" w:hAnsi="Century Gothic" w:cs="Arial"/>
          <w:bCs/>
          <w:sz w:val="19"/>
          <w:szCs w:val="19"/>
        </w:rPr>
        <w:t xml:space="preserve"> conceptual </w:t>
      </w:r>
      <w:r w:rsidR="00E57541" w:rsidRPr="00817F50">
        <w:rPr>
          <w:rFonts w:ascii="Century Gothic" w:hAnsi="Century Gothic" w:cs="Arial"/>
          <w:bCs/>
          <w:sz w:val="19"/>
          <w:szCs w:val="19"/>
        </w:rPr>
        <w:t>de</w:t>
      </w:r>
      <w:r w:rsidR="00E809F5" w:rsidRPr="00817F50">
        <w:rPr>
          <w:rFonts w:ascii="Century Gothic" w:hAnsi="Century Gothic" w:cs="Arial"/>
          <w:bCs/>
          <w:sz w:val="19"/>
          <w:szCs w:val="19"/>
        </w:rPr>
        <w:t xml:space="preserve"> los indicadores objetivo. </w:t>
      </w:r>
    </w:p>
    <w:p w14:paraId="12A7227B" w14:textId="77777777" w:rsidR="005D607C" w:rsidRPr="00817F50" w:rsidRDefault="005D607C" w:rsidP="005D607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Una vez que se tienen delimitadas las Necesidades Estructuradas de Información que se deben atender en el Programa, es necesario establecer una traducción del requerimiento de los datos necesarios a variables de investigación y que posteriormente estas sean traducidas como preguntas de captación, es decir, aquello que los investigadores denominan operacionalización de variables.</w:t>
      </w:r>
    </w:p>
    <w:p w14:paraId="30E27544" w14:textId="77777777" w:rsidR="005D607C" w:rsidRPr="00817F50" w:rsidRDefault="005D607C" w:rsidP="005D607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Finalmente, es importante mencionar que la cantidad de variables a estudiar, la frecuencia con la que la característica o fenómeno de interés se presenta en la población y la amplitud de los valores, son factores que inciden en la determinación del tamaño de la muestra, los cuales permiten obtener la representatividad deseada en las estimaciones correspondientes; de ahí la estrecha vinculación existente entre el Diseño Conceptual y el Diseño Estadístico.</w:t>
      </w:r>
    </w:p>
    <w:p w14:paraId="7AB98E76" w14:textId="77777777" w:rsidR="005D607C" w:rsidRPr="00817F50" w:rsidRDefault="005D607C" w:rsidP="005D607C">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Si se trabaja</w:t>
      </w:r>
      <w:r w:rsidR="00E57541" w:rsidRPr="00817F50">
        <w:rPr>
          <w:rFonts w:ascii="Century Gothic" w:hAnsi="Century Gothic" w:cs="Arial"/>
          <w:bCs/>
          <w:sz w:val="19"/>
          <w:szCs w:val="19"/>
        </w:rPr>
        <w:t>n</w:t>
      </w:r>
      <w:r w:rsidRPr="00817F50">
        <w:rPr>
          <w:rFonts w:ascii="Century Gothic" w:hAnsi="Century Gothic" w:cs="Arial"/>
          <w:bCs/>
          <w:sz w:val="19"/>
          <w:szCs w:val="19"/>
        </w:rPr>
        <w:t xml:space="preserve"> conjuntamente ambos diseños, se podrá garantizar que se puedan tener los resultados deseados especialmente con relación a la unidad de observación, delimitación de la población objeto de estudio y definición de los dominios</w:t>
      </w:r>
      <w:r w:rsidR="004D396C" w:rsidRPr="00817F50">
        <w:rPr>
          <w:rFonts w:ascii="Century Gothic" w:hAnsi="Century Gothic" w:cs="Arial"/>
          <w:bCs/>
          <w:sz w:val="19"/>
          <w:szCs w:val="19"/>
        </w:rPr>
        <w:t>,</w:t>
      </w:r>
      <w:r w:rsidRPr="00817F50">
        <w:rPr>
          <w:rFonts w:ascii="Century Gothic" w:hAnsi="Century Gothic" w:cs="Arial"/>
          <w:bCs/>
          <w:sz w:val="19"/>
          <w:szCs w:val="19"/>
        </w:rPr>
        <w:t xml:space="preserve"> para los que habrá suficiencia de datos </w:t>
      </w:r>
      <w:r w:rsidR="00E57541" w:rsidRPr="00817F50">
        <w:rPr>
          <w:rFonts w:ascii="Century Gothic" w:hAnsi="Century Gothic" w:cs="Arial"/>
          <w:bCs/>
          <w:sz w:val="19"/>
          <w:szCs w:val="19"/>
        </w:rPr>
        <w:t xml:space="preserve">con </w:t>
      </w:r>
      <w:r w:rsidR="00F55F3A" w:rsidRPr="00817F50">
        <w:rPr>
          <w:rFonts w:ascii="Century Gothic" w:hAnsi="Century Gothic" w:cs="Arial"/>
          <w:bCs/>
          <w:sz w:val="19"/>
          <w:szCs w:val="19"/>
        </w:rPr>
        <w:t>la</w:t>
      </w:r>
      <w:r w:rsidR="00E57541" w:rsidRPr="00817F50">
        <w:rPr>
          <w:rFonts w:ascii="Century Gothic" w:hAnsi="Century Gothic" w:cs="Arial"/>
          <w:bCs/>
          <w:sz w:val="19"/>
          <w:szCs w:val="19"/>
        </w:rPr>
        <w:t xml:space="preserve"> fin</w:t>
      </w:r>
      <w:r w:rsidR="00F55F3A" w:rsidRPr="00817F50">
        <w:rPr>
          <w:rFonts w:ascii="Century Gothic" w:hAnsi="Century Gothic" w:cs="Arial"/>
          <w:bCs/>
          <w:sz w:val="19"/>
          <w:szCs w:val="19"/>
        </w:rPr>
        <w:t>alidad</w:t>
      </w:r>
      <w:r w:rsidR="003B6AF8" w:rsidRPr="00817F50">
        <w:rPr>
          <w:rFonts w:ascii="Century Gothic" w:hAnsi="Century Gothic" w:cs="Arial"/>
          <w:bCs/>
          <w:sz w:val="19"/>
          <w:szCs w:val="19"/>
        </w:rPr>
        <w:t xml:space="preserve"> de</w:t>
      </w:r>
      <w:r w:rsidR="00E57541" w:rsidRPr="00817F50">
        <w:rPr>
          <w:rFonts w:ascii="Century Gothic" w:hAnsi="Century Gothic" w:cs="Arial"/>
          <w:bCs/>
          <w:sz w:val="19"/>
          <w:szCs w:val="19"/>
        </w:rPr>
        <w:t xml:space="preserve"> </w:t>
      </w:r>
      <w:r w:rsidRPr="00817F50">
        <w:rPr>
          <w:rFonts w:ascii="Century Gothic" w:hAnsi="Century Gothic" w:cs="Arial"/>
          <w:bCs/>
          <w:sz w:val="19"/>
          <w:szCs w:val="19"/>
        </w:rPr>
        <w:t>obtener conclusiones significativas.</w:t>
      </w:r>
    </w:p>
    <w:p w14:paraId="3B9B4020" w14:textId="77777777" w:rsidR="00E809F5" w:rsidRPr="00817F50" w:rsidRDefault="00E809F5" w:rsidP="00E809F5">
      <w:pPr>
        <w:widowControl/>
        <w:spacing w:before="120" w:after="120" w:line="259" w:lineRule="auto"/>
        <w:jc w:val="both"/>
        <w:rPr>
          <w:rFonts w:ascii="Century Gothic" w:hAnsi="Century Gothic" w:cs="Arial"/>
          <w:bCs/>
          <w:sz w:val="19"/>
          <w:szCs w:val="19"/>
        </w:rPr>
      </w:pPr>
    </w:p>
    <w:p w14:paraId="4DF7DDD2" w14:textId="48315965" w:rsidR="00BD5455" w:rsidRPr="00817F50" w:rsidRDefault="00C44E3E" w:rsidP="00982B3B">
      <w:pPr>
        <w:pStyle w:val="Ttulo1"/>
        <w:ind w:left="426" w:hanging="426"/>
        <w:rPr>
          <w:rFonts w:ascii="Century Gothic" w:hAnsi="Century Gothic" w:cstheme="minorHAnsi"/>
          <w:color w:val="365F91" w:themeColor="accent1" w:themeShade="BF"/>
        </w:rPr>
      </w:pPr>
      <w:bookmarkStart w:id="196" w:name="_Toc83729684"/>
      <w:bookmarkStart w:id="197" w:name="_Toc85726041"/>
      <w:bookmarkStart w:id="198" w:name="_Hlk69127570"/>
      <w:r>
        <w:rPr>
          <w:rFonts w:ascii="Century Gothic" w:hAnsi="Century Gothic" w:cstheme="minorHAnsi"/>
          <w:color w:val="365F91" w:themeColor="accent1" w:themeShade="BF"/>
        </w:rPr>
        <w:t>II</w:t>
      </w:r>
      <w:r w:rsidR="00982B3B" w:rsidRPr="00817F50">
        <w:rPr>
          <w:rFonts w:ascii="Century Gothic" w:hAnsi="Century Gothic" w:cstheme="minorHAnsi"/>
          <w:color w:val="365F91" w:themeColor="accent1" w:themeShade="BF"/>
        </w:rPr>
        <w:t>.</w:t>
      </w:r>
      <w:r w:rsidR="00330B74" w:rsidRPr="00817F50">
        <w:rPr>
          <w:rFonts w:ascii="Century Gothic" w:hAnsi="Century Gothic" w:cstheme="minorHAnsi"/>
          <w:color w:val="365F91" w:themeColor="accent1" w:themeShade="BF"/>
        </w:rPr>
        <w:t>5</w:t>
      </w:r>
      <w:r w:rsidR="00982B3B" w:rsidRPr="00817F50">
        <w:rPr>
          <w:rFonts w:ascii="Century Gothic" w:hAnsi="Century Gothic" w:cstheme="minorHAnsi"/>
          <w:color w:val="365F91" w:themeColor="accent1" w:themeShade="BF"/>
        </w:rPr>
        <w:t xml:space="preserve"> </w:t>
      </w:r>
      <w:r w:rsidR="00756E61" w:rsidRPr="00817F50">
        <w:rPr>
          <w:rFonts w:ascii="Century Gothic" w:hAnsi="Century Gothic" w:cstheme="minorHAnsi"/>
          <w:color w:val="365F91" w:themeColor="accent1" w:themeShade="BF"/>
        </w:rPr>
        <w:t>Jerarquía de categorías</w:t>
      </w:r>
      <w:bookmarkEnd w:id="196"/>
      <w:bookmarkEnd w:id="197"/>
    </w:p>
    <w:bookmarkEnd w:id="198"/>
    <w:p w14:paraId="3905A518" w14:textId="77777777" w:rsidR="00BD5455" w:rsidRPr="00817F50" w:rsidRDefault="00BD5455" w:rsidP="00BD5455">
      <w:pPr>
        <w:widowControl/>
        <w:spacing w:before="120" w:after="120" w:line="259" w:lineRule="auto"/>
        <w:jc w:val="both"/>
        <w:rPr>
          <w:rFonts w:ascii="Century Gothic" w:hAnsi="Century Gothic" w:cs="Arial"/>
          <w:bCs/>
          <w:sz w:val="19"/>
          <w:szCs w:val="19"/>
        </w:rPr>
      </w:pPr>
    </w:p>
    <w:p w14:paraId="289B6176" w14:textId="7D54F8D3" w:rsidR="00BD5455" w:rsidRPr="00817F50" w:rsidRDefault="00BD5455" w:rsidP="00BD545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Es el ordenamiento de todas las modalidades nominales o intervalos numéricos admitidos por una variable.</w:t>
      </w:r>
      <w:r w:rsidR="00224882" w:rsidRPr="00817F50">
        <w:rPr>
          <w:rFonts w:ascii="Century Gothic" w:hAnsi="Century Gothic" w:cs="Arial"/>
          <w:bCs/>
          <w:sz w:val="19"/>
          <w:szCs w:val="19"/>
        </w:rPr>
        <w:t xml:space="preserve"> </w:t>
      </w:r>
      <w:r w:rsidR="001044E4" w:rsidRPr="00817F50">
        <w:rPr>
          <w:rFonts w:ascii="Century Gothic" w:hAnsi="Century Gothic" w:cs="Arial"/>
          <w:bCs/>
          <w:sz w:val="19"/>
          <w:szCs w:val="19"/>
        </w:rPr>
        <w:t>E</w:t>
      </w:r>
      <w:r w:rsidR="00F36713" w:rsidRPr="00817F50">
        <w:rPr>
          <w:rFonts w:ascii="Century Gothic" w:hAnsi="Century Gothic" w:cs="Arial"/>
          <w:bCs/>
          <w:sz w:val="19"/>
          <w:szCs w:val="19"/>
        </w:rPr>
        <w:t xml:space="preserve">ste ordenamiento debe </w:t>
      </w:r>
      <w:r w:rsidRPr="00817F50">
        <w:rPr>
          <w:rFonts w:ascii="Century Gothic" w:hAnsi="Century Gothic" w:cs="Arial"/>
          <w:bCs/>
          <w:sz w:val="19"/>
          <w:szCs w:val="19"/>
        </w:rPr>
        <w:t>ser mutuamente excluyente</w:t>
      </w:r>
      <w:r w:rsidR="00CB4152" w:rsidRPr="00817F50">
        <w:rPr>
          <w:rFonts w:ascii="Century Gothic" w:hAnsi="Century Gothic" w:cs="Arial"/>
          <w:bCs/>
          <w:sz w:val="19"/>
          <w:szCs w:val="19"/>
        </w:rPr>
        <w:t xml:space="preserve"> y en su conjunto exhaustiv</w:t>
      </w:r>
      <w:r w:rsidR="00F36713" w:rsidRPr="00817F50">
        <w:rPr>
          <w:rFonts w:ascii="Century Gothic" w:hAnsi="Century Gothic" w:cs="Arial"/>
          <w:bCs/>
          <w:sz w:val="19"/>
          <w:szCs w:val="19"/>
        </w:rPr>
        <w:t>o</w:t>
      </w:r>
      <w:r w:rsidR="00CB4152" w:rsidRPr="00817F50">
        <w:rPr>
          <w:rFonts w:ascii="Century Gothic" w:hAnsi="Century Gothic" w:cs="Arial"/>
          <w:bCs/>
          <w:sz w:val="19"/>
          <w:szCs w:val="19"/>
        </w:rPr>
        <w:t xml:space="preserve"> para un mismo </w:t>
      </w:r>
      <w:r w:rsidR="0002437E">
        <w:rPr>
          <w:rFonts w:ascii="Century Gothic" w:hAnsi="Century Gothic" w:cs="Arial"/>
          <w:bCs/>
          <w:sz w:val="19"/>
          <w:szCs w:val="19"/>
        </w:rPr>
        <w:t>I</w:t>
      </w:r>
      <w:r w:rsidR="00CB4152" w:rsidRPr="00817F50">
        <w:rPr>
          <w:rFonts w:ascii="Century Gothic" w:hAnsi="Century Gothic" w:cs="Arial"/>
          <w:bCs/>
          <w:sz w:val="19"/>
          <w:szCs w:val="19"/>
        </w:rPr>
        <w:t xml:space="preserve">ndicador </w:t>
      </w:r>
      <w:r w:rsidR="0002437E">
        <w:rPr>
          <w:rFonts w:ascii="Century Gothic" w:hAnsi="Century Gothic" w:cs="Arial"/>
          <w:bCs/>
          <w:sz w:val="19"/>
          <w:szCs w:val="19"/>
        </w:rPr>
        <w:t>O</w:t>
      </w:r>
      <w:r w:rsidR="00CB4152" w:rsidRPr="00817F50">
        <w:rPr>
          <w:rFonts w:ascii="Century Gothic" w:hAnsi="Century Gothic" w:cs="Arial"/>
          <w:bCs/>
          <w:sz w:val="19"/>
          <w:szCs w:val="19"/>
        </w:rPr>
        <w:t>bjetivo y dominio de estudio.</w:t>
      </w:r>
      <w:r w:rsidRPr="00817F50">
        <w:rPr>
          <w:rFonts w:ascii="Century Gothic" w:hAnsi="Century Gothic" w:cs="Arial"/>
          <w:bCs/>
          <w:sz w:val="19"/>
          <w:szCs w:val="19"/>
        </w:rPr>
        <w:t xml:space="preserve"> </w:t>
      </w:r>
    </w:p>
    <w:p w14:paraId="6BF6BA3D" w14:textId="77777777" w:rsidR="00F75BBF" w:rsidRPr="00817F50" w:rsidRDefault="00BD5455" w:rsidP="00F75BBF">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el cuestionario, para la captación de datos</w:t>
      </w:r>
      <w:r w:rsidR="00F75BBF" w:rsidRPr="00817F50">
        <w:rPr>
          <w:rFonts w:ascii="Century Gothic" w:hAnsi="Century Gothic" w:cs="Arial"/>
          <w:bCs/>
          <w:sz w:val="19"/>
          <w:szCs w:val="19"/>
        </w:rPr>
        <w:t>,</w:t>
      </w:r>
      <w:r w:rsidRPr="00817F50">
        <w:rPr>
          <w:rFonts w:ascii="Century Gothic" w:hAnsi="Century Gothic" w:cs="Arial"/>
          <w:bCs/>
          <w:sz w:val="19"/>
          <w:szCs w:val="19"/>
        </w:rPr>
        <w:t xml:space="preserve"> la </w:t>
      </w:r>
      <w:r w:rsidR="00756E61" w:rsidRPr="00817F50">
        <w:rPr>
          <w:rFonts w:ascii="Century Gothic" w:hAnsi="Century Gothic" w:cs="Arial"/>
          <w:bCs/>
          <w:sz w:val="19"/>
          <w:szCs w:val="19"/>
        </w:rPr>
        <w:t xml:space="preserve">jerarquía de categorías </w:t>
      </w:r>
      <w:r w:rsidRPr="00817F50">
        <w:rPr>
          <w:rFonts w:ascii="Century Gothic" w:hAnsi="Century Gothic" w:cs="Arial"/>
          <w:bCs/>
          <w:sz w:val="19"/>
          <w:szCs w:val="19"/>
        </w:rPr>
        <w:t>se establece mediante las opciones de respuesta</w:t>
      </w:r>
      <w:r w:rsidR="00C66787" w:rsidRPr="00817F50">
        <w:rPr>
          <w:rFonts w:ascii="Century Gothic" w:hAnsi="Century Gothic" w:cs="Arial"/>
          <w:bCs/>
          <w:sz w:val="19"/>
          <w:szCs w:val="19"/>
        </w:rPr>
        <w:t xml:space="preserve"> </w:t>
      </w:r>
      <w:r w:rsidRPr="00817F50">
        <w:rPr>
          <w:rFonts w:ascii="Century Gothic" w:hAnsi="Century Gothic" w:cs="Arial"/>
          <w:bCs/>
          <w:sz w:val="19"/>
          <w:szCs w:val="19"/>
        </w:rPr>
        <w:t xml:space="preserve">a una </w:t>
      </w:r>
      <w:r w:rsidR="00C66787" w:rsidRPr="00817F50">
        <w:rPr>
          <w:rFonts w:ascii="Century Gothic" w:hAnsi="Century Gothic" w:cs="Arial"/>
          <w:bCs/>
          <w:sz w:val="19"/>
          <w:szCs w:val="19"/>
        </w:rPr>
        <w:t>pregunta;</w:t>
      </w:r>
      <w:r w:rsidRPr="00817F50">
        <w:rPr>
          <w:rFonts w:ascii="Century Gothic" w:hAnsi="Century Gothic" w:cs="Arial"/>
          <w:bCs/>
          <w:sz w:val="19"/>
          <w:szCs w:val="19"/>
        </w:rPr>
        <w:t xml:space="preserve"> </w:t>
      </w:r>
      <w:r w:rsidR="00CB4152" w:rsidRPr="00817F50">
        <w:rPr>
          <w:rFonts w:ascii="Century Gothic" w:hAnsi="Century Gothic" w:cs="Arial"/>
          <w:bCs/>
          <w:sz w:val="19"/>
          <w:szCs w:val="19"/>
        </w:rPr>
        <w:t>asimismo</w:t>
      </w:r>
      <w:r w:rsidRPr="00817F50">
        <w:rPr>
          <w:rFonts w:ascii="Century Gothic" w:hAnsi="Century Gothic" w:cs="Arial"/>
          <w:bCs/>
          <w:sz w:val="19"/>
          <w:szCs w:val="19"/>
        </w:rPr>
        <w:t>, en la presentación de resultados estadísticos, la</w:t>
      </w:r>
      <w:r w:rsidR="00756E61" w:rsidRPr="00817F50">
        <w:rPr>
          <w:rFonts w:ascii="Century Gothic" w:hAnsi="Century Gothic" w:cs="Arial"/>
          <w:bCs/>
          <w:sz w:val="19"/>
          <w:szCs w:val="19"/>
        </w:rPr>
        <w:t xml:space="preserve"> jerarquía de categorías</w:t>
      </w:r>
      <w:r w:rsidRPr="00817F50">
        <w:rPr>
          <w:rFonts w:ascii="Century Gothic" w:hAnsi="Century Gothic" w:cs="Arial"/>
          <w:bCs/>
          <w:sz w:val="19"/>
          <w:szCs w:val="19"/>
        </w:rPr>
        <w:t xml:space="preserve"> permite exponer la distribución </w:t>
      </w:r>
      <w:r w:rsidR="00D90BE5" w:rsidRPr="00817F50">
        <w:rPr>
          <w:rFonts w:ascii="Century Gothic" w:hAnsi="Century Gothic" w:cs="Arial"/>
          <w:bCs/>
          <w:sz w:val="19"/>
          <w:szCs w:val="19"/>
        </w:rPr>
        <w:t xml:space="preserve">de las respuestas </w:t>
      </w:r>
      <w:r w:rsidR="00B7789F" w:rsidRPr="00817F50">
        <w:rPr>
          <w:rFonts w:ascii="Century Gothic" w:hAnsi="Century Gothic" w:cs="Arial"/>
          <w:bCs/>
          <w:sz w:val="19"/>
          <w:szCs w:val="19"/>
        </w:rPr>
        <w:t xml:space="preserve">sobre </w:t>
      </w:r>
      <w:r w:rsidRPr="00817F50">
        <w:rPr>
          <w:rFonts w:ascii="Century Gothic" w:hAnsi="Century Gothic" w:cs="Arial"/>
          <w:bCs/>
          <w:sz w:val="19"/>
          <w:szCs w:val="19"/>
        </w:rPr>
        <w:t>el total de los elementos de un universo de estudio.</w:t>
      </w:r>
      <w:r w:rsidR="00F75BBF" w:rsidRPr="00817F50">
        <w:rPr>
          <w:rFonts w:ascii="Century Gothic" w:hAnsi="Century Gothic" w:cs="Arial"/>
          <w:bCs/>
          <w:sz w:val="19"/>
          <w:szCs w:val="19"/>
        </w:rPr>
        <w:t xml:space="preserve"> Ejemplo de </w:t>
      </w:r>
      <w:r w:rsidR="000D1E22" w:rsidRPr="00817F50">
        <w:rPr>
          <w:rFonts w:ascii="Century Gothic" w:hAnsi="Century Gothic" w:cs="Arial"/>
          <w:bCs/>
          <w:sz w:val="19"/>
          <w:szCs w:val="19"/>
        </w:rPr>
        <w:t xml:space="preserve">ello </w:t>
      </w:r>
      <w:r w:rsidR="00756E61" w:rsidRPr="00817F50">
        <w:rPr>
          <w:rFonts w:ascii="Century Gothic" w:hAnsi="Century Gothic" w:cs="Arial"/>
          <w:bCs/>
          <w:sz w:val="19"/>
          <w:szCs w:val="19"/>
        </w:rPr>
        <w:t xml:space="preserve">es el </w:t>
      </w:r>
      <w:r w:rsidR="00F75BBF" w:rsidRPr="00817F50">
        <w:rPr>
          <w:rFonts w:ascii="Century Gothic" w:hAnsi="Century Gothic" w:cs="Arial"/>
          <w:bCs/>
          <w:sz w:val="19"/>
          <w:szCs w:val="19"/>
        </w:rPr>
        <w:t>siguiente:</w:t>
      </w:r>
    </w:p>
    <w:p w14:paraId="7353B636" w14:textId="25D817A6" w:rsidR="00283D02" w:rsidRPr="00817F50" w:rsidRDefault="00B221F1" w:rsidP="008D2E2F">
      <w:pPr>
        <w:pStyle w:val="Figuras2"/>
      </w:pPr>
      <w:bookmarkStart w:id="199" w:name="_Toc99709610"/>
      <w:r w:rsidRPr="00817F50">
        <w:lastRenderedPageBreak/>
        <w:t xml:space="preserve">Figura </w:t>
      </w:r>
      <w:r w:rsidR="00C44E3E">
        <w:t>II</w:t>
      </w:r>
      <w:r w:rsidR="00D81D49">
        <w:t>.</w:t>
      </w:r>
      <w:r w:rsidR="007F60DC" w:rsidRPr="00817F50">
        <w:t>12</w:t>
      </w:r>
      <w:r w:rsidR="00283D02" w:rsidRPr="00817F50">
        <w:t xml:space="preserve"> Ejemplo de </w:t>
      </w:r>
      <w:r w:rsidR="00756E61" w:rsidRPr="00817F50">
        <w:t xml:space="preserve">jerarquía de categorías </w:t>
      </w:r>
      <w:r w:rsidR="00A30982" w:rsidRPr="00817F50">
        <w:t xml:space="preserve">y </w:t>
      </w:r>
      <w:r w:rsidR="00615901" w:rsidRPr="00817F50">
        <w:t>frecuencia</w:t>
      </w:r>
      <w:r w:rsidR="00A30982" w:rsidRPr="00817F50">
        <w:t xml:space="preserve"> de respuesta</w:t>
      </w:r>
      <w:bookmarkEnd w:id="199"/>
    </w:p>
    <w:p w14:paraId="6D821FCA" w14:textId="77777777" w:rsidR="00F75BBF" w:rsidRPr="00817F50" w:rsidRDefault="00756E61" w:rsidP="00F75BBF">
      <w:pPr>
        <w:widowControl/>
        <w:spacing w:before="120" w:after="120" w:line="259" w:lineRule="auto"/>
        <w:jc w:val="center"/>
        <w:rPr>
          <w:noProof/>
        </w:rPr>
      </w:pPr>
      <w:r w:rsidRPr="00817F50">
        <w:rPr>
          <w:noProof/>
        </w:rPr>
        <w:drawing>
          <wp:inline distT="0" distB="0" distL="0" distR="0" wp14:anchorId="2B634123" wp14:editId="19C695C9">
            <wp:extent cx="6138981" cy="2088000"/>
            <wp:effectExtent l="0" t="0" r="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38981" cy="2088000"/>
                    </a:xfrm>
                    <a:prstGeom prst="rect">
                      <a:avLst/>
                    </a:prstGeom>
                    <a:noFill/>
                  </pic:spPr>
                </pic:pic>
              </a:graphicData>
            </a:graphic>
          </wp:inline>
        </w:drawing>
      </w:r>
    </w:p>
    <w:p w14:paraId="340A710F" w14:textId="77777777" w:rsidR="007C2374" w:rsidRPr="00817F50" w:rsidRDefault="00F75BBF" w:rsidP="007C2374">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La</w:t>
      </w:r>
      <w:r w:rsidR="000C52D5" w:rsidRPr="00817F50">
        <w:rPr>
          <w:rFonts w:ascii="Century Gothic" w:hAnsi="Century Gothic" w:cs="Arial"/>
          <w:bCs/>
          <w:sz w:val="19"/>
          <w:szCs w:val="19"/>
        </w:rPr>
        <w:t xml:space="preserve"> </w:t>
      </w:r>
      <w:r w:rsidR="00756E61" w:rsidRPr="00817F50">
        <w:rPr>
          <w:rFonts w:ascii="Century Gothic" w:hAnsi="Century Gothic" w:cs="Arial"/>
          <w:bCs/>
          <w:sz w:val="19"/>
          <w:szCs w:val="19"/>
        </w:rPr>
        <w:t xml:space="preserve">jerarquía de categorías </w:t>
      </w:r>
      <w:r w:rsidR="002D17E4" w:rsidRPr="00817F50">
        <w:rPr>
          <w:rFonts w:ascii="Century Gothic" w:hAnsi="Century Gothic" w:cs="Arial"/>
          <w:bCs/>
          <w:sz w:val="19"/>
          <w:szCs w:val="19"/>
        </w:rPr>
        <w:t>puede</w:t>
      </w:r>
      <w:r w:rsidRPr="00817F50">
        <w:rPr>
          <w:rFonts w:ascii="Century Gothic" w:hAnsi="Century Gothic" w:cs="Arial"/>
          <w:bCs/>
          <w:sz w:val="19"/>
          <w:szCs w:val="19"/>
        </w:rPr>
        <w:t xml:space="preserve"> ser de distintos tipos: de un nivel, de diferentes niveles de desglose o diferentes niveles jerárquicos</w:t>
      </w:r>
      <w:r w:rsidR="001418C3" w:rsidRPr="00817F50">
        <w:rPr>
          <w:rFonts w:ascii="Century Gothic" w:hAnsi="Century Gothic" w:cs="Arial"/>
          <w:bCs/>
          <w:sz w:val="19"/>
          <w:szCs w:val="19"/>
        </w:rPr>
        <w:t>. Las de un nivel corresponden a las respuestas directas en el cuestionario</w:t>
      </w:r>
      <w:r w:rsidR="007C2374" w:rsidRPr="00817F50">
        <w:rPr>
          <w:rFonts w:ascii="Century Gothic" w:hAnsi="Century Gothic" w:cs="Arial"/>
          <w:bCs/>
          <w:sz w:val="19"/>
          <w:szCs w:val="19"/>
        </w:rPr>
        <w:t xml:space="preserve"> y contemplan la totalidad de opciones</w:t>
      </w:r>
      <w:r w:rsidR="001418C3" w:rsidRPr="00817F50">
        <w:rPr>
          <w:rFonts w:ascii="Century Gothic" w:hAnsi="Century Gothic" w:cs="Arial"/>
          <w:bCs/>
          <w:sz w:val="19"/>
          <w:szCs w:val="19"/>
        </w:rPr>
        <w:t>. Las de diferentes niveles de desglose son aquellas que se pueden agrupar de distinta forma según el análisis a realizar</w:t>
      </w:r>
      <w:r w:rsidR="005D2F30" w:rsidRPr="00817F50">
        <w:rPr>
          <w:rFonts w:ascii="Century Gothic" w:hAnsi="Century Gothic" w:cs="Arial"/>
          <w:bCs/>
          <w:sz w:val="19"/>
          <w:szCs w:val="19"/>
        </w:rPr>
        <w:t xml:space="preserve">, por </w:t>
      </w:r>
      <w:r w:rsidR="002D17E4" w:rsidRPr="00817F50">
        <w:rPr>
          <w:rFonts w:ascii="Century Gothic" w:hAnsi="Century Gothic" w:cs="Arial"/>
          <w:bCs/>
          <w:sz w:val="19"/>
          <w:szCs w:val="19"/>
        </w:rPr>
        <w:t>ejemplo,</w:t>
      </w:r>
      <w:r w:rsidR="005D2F30" w:rsidRPr="00817F50">
        <w:rPr>
          <w:rFonts w:ascii="Century Gothic" w:hAnsi="Century Gothic" w:cs="Arial"/>
          <w:bCs/>
          <w:sz w:val="19"/>
          <w:szCs w:val="19"/>
        </w:rPr>
        <w:t xml:space="preserve"> distint</w:t>
      </w:r>
      <w:r w:rsidR="007C2374" w:rsidRPr="00817F50">
        <w:rPr>
          <w:rFonts w:ascii="Century Gothic" w:hAnsi="Century Gothic" w:cs="Arial"/>
          <w:bCs/>
          <w:sz w:val="19"/>
          <w:szCs w:val="19"/>
        </w:rPr>
        <w:t>os rangos de edad</w:t>
      </w:r>
      <w:r w:rsidR="005D2F30" w:rsidRPr="00817F50">
        <w:rPr>
          <w:rFonts w:ascii="Century Gothic" w:hAnsi="Century Gothic" w:cs="Arial"/>
          <w:bCs/>
          <w:sz w:val="19"/>
          <w:szCs w:val="19"/>
        </w:rPr>
        <w:t>.</w:t>
      </w:r>
      <w:r w:rsidR="007C2374" w:rsidRPr="00817F50">
        <w:rPr>
          <w:rFonts w:ascii="Century Gothic" w:hAnsi="Century Gothic" w:cs="Arial"/>
          <w:bCs/>
          <w:sz w:val="19"/>
          <w:szCs w:val="19"/>
        </w:rPr>
        <w:t xml:space="preserve"> </w:t>
      </w:r>
      <w:r w:rsidR="00C55B58" w:rsidRPr="00817F50">
        <w:rPr>
          <w:rFonts w:ascii="Century Gothic" w:hAnsi="Century Gothic" w:cs="Arial"/>
          <w:bCs/>
          <w:sz w:val="19"/>
          <w:szCs w:val="19"/>
        </w:rPr>
        <w:t xml:space="preserve">A </w:t>
      </w:r>
      <w:r w:rsidR="002D17E4" w:rsidRPr="00817F50">
        <w:rPr>
          <w:rFonts w:ascii="Century Gothic" w:hAnsi="Century Gothic" w:cs="Arial"/>
          <w:bCs/>
          <w:sz w:val="19"/>
          <w:szCs w:val="19"/>
        </w:rPr>
        <w:t>continuación,</w:t>
      </w:r>
      <w:r w:rsidR="00C55B58" w:rsidRPr="00817F50">
        <w:rPr>
          <w:rFonts w:ascii="Century Gothic" w:hAnsi="Century Gothic" w:cs="Arial"/>
          <w:bCs/>
          <w:sz w:val="19"/>
          <w:szCs w:val="19"/>
        </w:rPr>
        <w:t xml:space="preserve"> se presentan ejemplos </w:t>
      </w:r>
      <w:r w:rsidR="00615901" w:rsidRPr="00817F50">
        <w:rPr>
          <w:rFonts w:ascii="Century Gothic" w:hAnsi="Century Gothic" w:cs="Arial"/>
          <w:bCs/>
          <w:sz w:val="19"/>
          <w:szCs w:val="19"/>
        </w:rPr>
        <w:t xml:space="preserve">de algunos tipos de jerarquía de categorías. </w:t>
      </w:r>
    </w:p>
    <w:p w14:paraId="0FA01CDA" w14:textId="77777777" w:rsidR="008D6453" w:rsidRPr="00817F50" w:rsidRDefault="008D6453" w:rsidP="007C2374">
      <w:pPr>
        <w:widowControl/>
        <w:spacing w:before="120" w:after="120" w:line="259" w:lineRule="auto"/>
        <w:jc w:val="both"/>
        <w:rPr>
          <w:rFonts w:ascii="Century Gothic" w:hAnsi="Century Gothic" w:cs="Arial"/>
          <w:bCs/>
          <w:sz w:val="19"/>
          <w:szCs w:val="19"/>
        </w:rPr>
      </w:pPr>
    </w:p>
    <w:p w14:paraId="0C7F86DA" w14:textId="065C8146" w:rsidR="00431B69" w:rsidRPr="00817F50" w:rsidRDefault="00BC5BD7" w:rsidP="007F60DC">
      <w:pPr>
        <w:pStyle w:val="Figuras2"/>
      </w:pPr>
      <w:bookmarkStart w:id="200" w:name="_Toc83392697"/>
      <w:bookmarkStart w:id="201" w:name="_Toc99709611"/>
      <w:r w:rsidRPr="00817F50">
        <w:t>Figura</w:t>
      </w:r>
      <w:r w:rsidR="00717EDE" w:rsidRPr="00817F50">
        <w:t xml:space="preserve"> </w:t>
      </w:r>
      <w:r w:rsidR="00C44E3E">
        <w:t>II</w:t>
      </w:r>
      <w:r w:rsidR="00431B69" w:rsidRPr="00817F50">
        <w:t>.</w:t>
      </w:r>
      <w:r w:rsidR="007F60DC" w:rsidRPr="00817F50">
        <w:t>13</w:t>
      </w:r>
      <w:r w:rsidR="00431B69" w:rsidRPr="00817F50">
        <w:t xml:space="preserve"> Ejemplos de tipos de </w:t>
      </w:r>
      <w:r w:rsidR="0045797B" w:rsidRPr="00817F50">
        <w:t>jerarquía de categorías</w:t>
      </w:r>
      <w:bookmarkEnd w:id="200"/>
      <w:bookmarkEnd w:id="201"/>
    </w:p>
    <w:tbl>
      <w:tblPr>
        <w:tblStyle w:val="Tablaconcuadrcula"/>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2797"/>
        <w:gridCol w:w="292"/>
        <w:gridCol w:w="1967"/>
        <w:gridCol w:w="2268"/>
        <w:gridCol w:w="2268"/>
      </w:tblGrid>
      <w:tr w:rsidR="00BD5455" w:rsidRPr="00817F50" w14:paraId="1EB4D14E" w14:textId="77777777" w:rsidTr="008462FE">
        <w:trPr>
          <w:trHeight w:val="435"/>
        </w:trPr>
        <w:tc>
          <w:tcPr>
            <w:tcW w:w="4120" w:type="dxa"/>
            <w:gridSpan w:val="2"/>
            <w:tcBorders>
              <w:bottom w:val="single" w:sz="6" w:space="0" w:color="BFBFBF" w:themeColor="background1" w:themeShade="BF"/>
            </w:tcBorders>
            <w:shd w:val="clear" w:color="auto" w:fill="D5E3CF"/>
            <w:vAlign w:val="center"/>
          </w:tcPr>
          <w:p w14:paraId="136520C1" w14:textId="77777777" w:rsidR="00BD5455" w:rsidRPr="00817F50" w:rsidRDefault="008D146C"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 xml:space="preserve">Ejemplo: </w:t>
            </w:r>
            <w:r w:rsidR="00BD5455" w:rsidRPr="00817F50">
              <w:rPr>
                <w:rFonts w:ascii="Century Gothic" w:hAnsi="Century Gothic" w:cs="Arial"/>
                <w:b/>
                <w:bCs/>
                <w:sz w:val="16"/>
                <w:szCs w:val="16"/>
              </w:rPr>
              <w:t>Clasificación de un nivel</w:t>
            </w:r>
          </w:p>
        </w:tc>
        <w:tc>
          <w:tcPr>
            <w:tcW w:w="292" w:type="dxa"/>
            <w:shd w:val="clear" w:color="auto" w:fill="auto"/>
          </w:tcPr>
          <w:p w14:paraId="29A65180" w14:textId="77777777" w:rsidR="00BD5455" w:rsidRPr="00817F50" w:rsidRDefault="00BD5455" w:rsidP="004B33B8">
            <w:pPr>
              <w:pStyle w:val="Textoindependiente"/>
              <w:spacing w:after="60" w:line="250" w:lineRule="auto"/>
              <w:ind w:left="0" w:right="108"/>
              <w:jc w:val="center"/>
              <w:rPr>
                <w:rFonts w:ascii="Century Gothic" w:hAnsi="Century Gothic" w:cs="Arial"/>
                <w:b/>
                <w:bCs/>
                <w:sz w:val="16"/>
                <w:szCs w:val="16"/>
              </w:rPr>
            </w:pPr>
          </w:p>
        </w:tc>
        <w:tc>
          <w:tcPr>
            <w:tcW w:w="6503" w:type="dxa"/>
            <w:gridSpan w:val="3"/>
            <w:tcBorders>
              <w:bottom w:val="single" w:sz="6" w:space="0" w:color="BFBFBF" w:themeColor="background1" w:themeShade="BF"/>
            </w:tcBorders>
            <w:shd w:val="clear" w:color="auto" w:fill="D5E3CF"/>
            <w:vAlign w:val="center"/>
          </w:tcPr>
          <w:p w14:paraId="6C91569E" w14:textId="7E1F2D59" w:rsidR="00BD5455" w:rsidRPr="00817F50" w:rsidRDefault="008D146C" w:rsidP="004B33B8">
            <w:pPr>
              <w:pStyle w:val="Textoindependiente"/>
              <w:spacing w:after="60" w:line="250" w:lineRule="auto"/>
              <w:ind w:left="0" w:right="108"/>
              <w:jc w:val="center"/>
              <w:rPr>
                <w:rFonts w:ascii="Century Gothic" w:hAnsi="Century Gothic" w:cs="Arial"/>
                <w:b/>
                <w:bCs/>
                <w:sz w:val="16"/>
                <w:szCs w:val="16"/>
              </w:rPr>
            </w:pPr>
            <w:r w:rsidRPr="00817F50">
              <w:rPr>
                <w:rFonts w:ascii="Century Gothic" w:hAnsi="Century Gothic" w:cs="Arial"/>
                <w:b/>
                <w:bCs/>
                <w:sz w:val="16"/>
                <w:szCs w:val="16"/>
              </w:rPr>
              <w:t xml:space="preserve">Ejemplo: </w:t>
            </w:r>
            <w:r w:rsidR="00BD5455" w:rsidRPr="00817F50">
              <w:rPr>
                <w:rFonts w:ascii="Century Gothic" w:hAnsi="Century Gothic" w:cs="Arial"/>
                <w:b/>
                <w:bCs/>
                <w:sz w:val="16"/>
                <w:szCs w:val="16"/>
              </w:rPr>
              <w:t>Diferentes niveles de desglose</w:t>
            </w:r>
            <w:r w:rsidR="00874434" w:rsidRPr="00817F50">
              <w:rPr>
                <w:rStyle w:val="Refdenotaalpie"/>
                <w:rFonts w:ascii="Century Gothic" w:hAnsi="Century Gothic" w:cs="Arial"/>
                <w:b/>
                <w:bCs/>
                <w:sz w:val="16"/>
                <w:szCs w:val="16"/>
              </w:rPr>
              <w:footnoteReference w:id="14"/>
            </w:r>
          </w:p>
        </w:tc>
      </w:tr>
      <w:tr w:rsidR="00BD5455" w:rsidRPr="00817F50" w14:paraId="20556E6B" w14:textId="77777777" w:rsidTr="008462FE">
        <w:trPr>
          <w:trHeight w:val="435"/>
        </w:trPr>
        <w:tc>
          <w:tcPr>
            <w:tcW w:w="1323"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auto"/>
            <w:vAlign w:val="center"/>
          </w:tcPr>
          <w:p w14:paraId="19CE5203" w14:textId="77777777" w:rsidR="00BD5455" w:rsidRPr="00817F50" w:rsidRDefault="00BD5455" w:rsidP="004B33B8">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 xml:space="preserve">Variable </w:t>
            </w:r>
          </w:p>
        </w:tc>
        <w:tc>
          <w:tcPr>
            <w:tcW w:w="2797"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1B2D0B2B" w14:textId="77777777" w:rsidR="00BD5455" w:rsidRPr="00817F50" w:rsidRDefault="00BD5455" w:rsidP="004B33B8">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Clase de vivienda particular</w:t>
            </w:r>
          </w:p>
        </w:tc>
        <w:tc>
          <w:tcPr>
            <w:tcW w:w="292" w:type="dxa"/>
            <w:tcBorders>
              <w:left w:val="single" w:sz="6" w:space="0" w:color="BFBFBF" w:themeColor="background1" w:themeShade="BF"/>
              <w:right w:val="single" w:sz="6" w:space="0" w:color="BFBFBF" w:themeColor="background1" w:themeShade="BF"/>
            </w:tcBorders>
            <w:shd w:val="clear" w:color="auto" w:fill="auto"/>
          </w:tcPr>
          <w:p w14:paraId="2A122E70" w14:textId="77777777" w:rsidR="00BD5455" w:rsidRPr="00817F50" w:rsidRDefault="00BD5455" w:rsidP="004B33B8">
            <w:pPr>
              <w:pStyle w:val="Textoindependiente"/>
              <w:spacing w:after="60" w:line="250" w:lineRule="auto"/>
              <w:ind w:left="0" w:right="108"/>
              <w:jc w:val="both"/>
              <w:rPr>
                <w:rFonts w:ascii="Century Gothic" w:hAnsi="Century Gothic" w:cs="Arial"/>
                <w:sz w:val="16"/>
                <w:szCs w:val="16"/>
              </w:rPr>
            </w:pPr>
          </w:p>
        </w:tc>
        <w:tc>
          <w:tcPr>
            <w:tcW w:w="6503"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168C52E9" w14:textId="77777777" w:rsidR="00BD5455" w:rsidRPr="00817F50" w:rsidRDefault="00BD5455" w:rsidP="004B33B8">
            <w:pPr>
              <w:pStyle w:val="Textoindependiente"/>
              <w:spacing w:after="60" w:line="250" w:lineRule="auto"/>
              <w:ind w:left="0" w:right="108"/>
              <w:jc w:val="center"/>
              <w:rPr>
                <w:rFonts w:ascii="Century Gothic" w:hAnsi="Century Gothic" w:cs="Arial"/>
                <w:sz w:val="16"/>
                <w:szCs w:val="16"/>
              </w:rPr>
            </w:pPr>
            <w:r w:rsidRPr="00817F50">
              <w:rPr>
                <w:rFonts w:ascii="Century Gothic" w:hAnsi="Century Gothic" w:cs="Arial"/>
                <w:sz w:val="16"/>
                <w:szCs w:val="16"/>
              </w:rPr>
              <w:t>Variable: Edad</w:t>
            </w:r>
          </w:p>
        </w:tc>
      </w:tr>
      <w:tr w:rsidR="00BD5455" w:rsidRPr="00817F50" w14:paraId="78D92E83" w14:textId="77777777" w:rsidTr="008462FE">
        <w:trPr>
          <w:trHeight w:val="428"/>
        </w:trPr>
        <w:tc>
          <w:tcPr>
            <w:tcW w:w="1323"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auto"/>
            <w:vAlign w:val="center"/>
          </w:tcPr>
          <w:p w14:paraId="0879B413" w14:textId="77777777" w:rsidR="0045797B" w:rsidRPr="00817F50" w:rsidRDefault="0045797B" w:rsidP="004B33B8">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Jerarquía de categorías</w:t>
            </w:r>
          </w:p>
        </w:tc>
        <w:tc>
          <w:tcPr>
            <w:tcW w:w="2797"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FFDEF08" w14:textId="77777777" w:rsidR="00BD5455" w:rsidRPr="00817F50"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rPr>
            </w:pPr>
            <w:r w:rsidRPr="00817F50">
              <w:rPr>
                <w:rFonts w:ascii="Century Gothic" w:hAnsi="Century Gothic" w:cs="Arial"/>
                <w:sz w:val="16"/>
                <w:szCs w:val="16"/>
              </w:rPr>
              <w:t>Casa independiente</w:t>
            </w:r>
          </w:p>
          <w:p w14:paraId="0BC7CD3E" w14:textId="77777777" w:rsidR="00BD5455" w:rsidRPr="00817F50"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rPr>
            </w:pPr>
            <w:r w:rsidRPr="00817F50">
              <w:rPr>
                <w:rFonts w:ascii="Century Gothic" w:hAnsi="Century Gothic" w:cs="Arial"/>
                <w:sz w:val="16"/>
                <w:szCs w:val="16"/>
              </w:rPr>
              <w:t>Departamento en edificio</w:t>
            </w:r>
          </w:p>
          <w:p w14:paraId="0B197401" w14:textId="77777777" w:rsidR="00BD5455" w:rsidRPr="00817F50"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rPr>
            </w:pPr>
            <w:r w:rsidRPr="00817F50">
              <w:rPr>
                <w:rFonts w:ascii="Century Gothic" w:hAnsi="Century Gothic" w:cs="Arial"/>
                <w:sz w:val="16"/>
                <w:szCs w:val="16"/>
              </w:rPr>
              <w:t>Vivienda en vecindad</w:t>
            </w:r>
          </w:p>
          <w:p w14:paraId="6A8411D8" w14:textId="77777777" w:rsidR="00BD5455" w:rsidRPr="00817F50"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rPr>
            </w:pPr>
            <w:r w:rsidRPr="00817F50">
              <w:rPr>
                <w:rFonts w:ascii="Century Gothic" w:hAnsi="Century Gothic" w:cs="Arial"/>
                <w:sz w:val="16"/>
                <w:szCs w:val="16"/>
              </w:rPr>
              <w:t>Vivienda en cuarto de azotea</w:t>
            </w:r>
          </w:p>
          <w:p w14:paraId="67AD703F" w14:textId="77777777" w:rsidR="00BD5455" w:rsidRPr="00817F50" w:rsidRDefault="00BD5455" w:rsidP="003C0CB8">
            <w:pPr>
              <w:pStyle w:val="Textoindependiente"/>
              <w:numPr>
                <w:ilvl w:val="0"/>
                <w:numId w:val="16"/>
              </w:numPr>
              <w:spacing w:after="60" w:line="250" w:lineRule="auto"/>
              <w:ind w:left="129" w:right="108" w:hanging="142"/>
              <w:rPr>
                <w:rFonts w:ascii="Century Gothic" w:hAnsi="Century Gothic" w:cs="Arial"/>
                <w:sz w:val="16"/>
                <w:szCs w:val="16"/>
              </w:rPr>
            </w:pPr>
            <w:r w:rsidRPr="00817F50">
              <w:rPr>
                <w:rFonts w:ascii="Century Gothic" w:eastAsiaTheme="minorHAnsi" w:hAnsi="Century Gothic" w:cs="Arial"/>
                <w:sz w:val="16"/>
                <w:szCs w:val="16"/>
              </w:rPr>
              <w:t>Local no construido para habitación</w:t>
            </w:r>
          </w:p>
        </w:tc>
        <w:tc>
          <w:tcPr>
            <w:tcW w:w="292" w:type="dxa"/>
            <w:tcBorders>
              <w:left w:val="single" w:sz="6" w:space="0" w:color="BFBFBF" w:themeColor="background1" w:themeShade="BF"/>
              <w:right w:val="single" w:sz="6" w:space="0" w:color="BFBFBF" w:themeColor="background1" w:themeShade="BF"/>
            </w:tcBorders>
            <w:shd w:val="clear" w:color="auto" w:fill="auto"/>
          </w:tcPr>
          <w:p w14:paraId="03B8067E" w14:textId="77777777" w:rsidR="00BD5455" w:rsidRPr="00817F50" w:rsidRDefault="00BD5455" w:rsidP="004B33B8">
            <w:pPr>
              <w:pStyle w:val="Textoindependiente"/>
              <w:spacing w:after="60" w:line="250" w:lineRule="auto"/>
              <w:ind w:left="0" w:right="108"/>
              <w:rPr>
                <w:rFonts w:ascii="Century Gothic" w:hAnsi="Century Gothic" w:cs="Arial"/>
                <w:sz w:val="16"/>
                <w:szCs w:val="16"/>
              </w:rPr>
            </w:pPr>
          </w:p>
        </w:tc>
        <w:tc>
          <w:tcPr>
            <w:tcW w:w="196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5DDCEF0" w14:textId="77777777" w:rsidR="00BD5455" w:rsidRPr="00817F50" w:rsidRDefault="00BD5455" w:rsidP="004B33B8">
            <w:pPr>
              <w:pStyle w:val="Textoindependiente"/>
              <w:spacing w:after="60" w:line="250" w:lineRule="auto"/>
              <w:ind w:left="0" w:right="108"/>
              <w:rPr>
                <w:rFonts w:ascii="Century Gothic" w:hAnsi="Century Gothic" w:cs="Arial"/>
                <w:sz w:val="16"/>
                <w:szCs w:val="16"/>
              </w:rPr>
            </w:pPr>
            <w:r w:rsidRPr="00817F50">
              <w:rPr>
                <w:rFonts w:ascii="Century Gothic" w:hAnsi="Century Gothic" w:cs="Arial"/>
                <w:sz w:val="16"/>
                <w:szCs w:val="16"/>
              </w:rPr>
              <w:t>Edad desplegada:</w:t>
            </w:r>
          </w:p>
          <w:p w14:paraId="6958ABBF" w14:textId="77777777" w:rsidR="00BD5455" w:rsidRPr="00817F50" w:rsidRDefault="00E73C3A"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0</w:t>
            </w:r>
            <w:r w:rsidR="00BD5455" w:rsidRPr="00817F50">
              <w:rPr>
                <w:rFonts w:ascii="Century Gothic" w:hAnsi="Century Gothic" w:cs="Arial"/>
                <w:sz w:val="16"/>
                <w:szCs w:val="16"/>
              </w:rPr>
              <w:t>. Menor de un año</w:t>
            </w:r>
          </w:p>
          <w:p w14:paraId="09C1A112" w14:textId="77777777" w:rsidR="00BD5455" w:rsidRPr="00817F50" w:rsidRDefault="00E73C3A"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1</w:t>
            </w:r>
            <w:r w:rsidR="00BD5455" w:rsidRPr="00817F50">
              <w:rPr>
                <w:rFonts w:ascii="Century Gothic" w:hAnsi="Century Gothic" w:cs="Arial"/>
                <w:sz w:val="16"/>
                <w:szCs w:val="16"/>
              </w:rPr>
              <w:t>. 1 año</w:t>
            </w:r>
          </w:p>
          <w:p w14:paraId="644CEB7B" w14:textId="77777777" w:rsidR="00BD5455" w:rsidRPr="00817F50" w:rsidRDefault="00E73C3A"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2</w:t>
            </w:r>
            <w:r w:rsidR="00BD5455" w:rsidRPr="00817F50">
              <w:rPr>
                <w:rFonts w:ascii="Century Gothic" w:hAnsi="Century Gothic" w:cs="Arial"/>
                <w:sz w:val="16"/>
                <w:szCs w:val="16"/>
              </w:rPr>
              <w:t>. 2 años</w:t>
            </w:r>
          </w:p>
          <w:p w14:paraId="75F2B382" w14:textId="77777777" w:rsidR="00E73C3A" w:rsidRPr="00817F50" w:rsidRDefault="00E73C3A"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w:t>
            </w:r>
          </w:p>
          <w:p w14:paraId="7ADD7CA8" w14:textId="77777777" w:rsidR="00BD5455" w:rsidRPr="00817F50" w:rsidRDefault="00E73C3A" w:rsidP="003C0E47">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n</w:t>
            </w:r>
            <w:r w:rsidR="00662AFC" w:rsidRPr="00817F50">
              <w:rPr>
                <w:rFonts w:ascii="Century Gothic" w:hAnsi="Century Gothic" w:cs="Arial"/>
                <w:sz w:val="16"/>
                <w:szCs w:val="16"/>
              </w:rPr>
              <w:t>.</w:t>
            </w:r>
            <w:r w:rsidR="00D62828" w:rsidRPr="00817F50">
              <w:rPr>
                <w:rFonts w:ascii="Century Gothic" w:hAnsi="Century Gothic" w:cs="Arial"/>
                <w:sz w:val="16"/>
                <w:szCs w:val="16"/>
              </w:rPr>
              <w:t xml:space="preserve"> </w:t>
            </w:r>
            <w:r w:rsidR="006C0DF4" w:rsidRPr="00817F50">
              <w:rPr>
                <w:rFonts w:ascii="Century Gothic" w:hAnsi="Century Gothic" w:cs="Arial"/>
                <w:sz w:val="16"/>
                <w:szCs w:val="16"/>
              </w:rPr>
              <w:t>k</w:t>
            </w:r>
            <w:r w:rsidRPr="00817F50">
              <w:rPr>
                <w:rFonts w:ascii="Century Gothic" w:hAnsi="Century Gothic" w:cs="Arial"/>
                <w:sz w:val="16"/>
                <w:szCs w:val="16"/>
              </w:rPr>
              <w:t xml:space="preserve"> años (años reportados)</w:t>
            </w:r>
          </w:p>
        </w:tc>
        <w:tc>
          <w:tcPr>
            <w:tcW w:w="22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1E0431BE" w14:textId="77777777" w:rsidR="00BD5455" w:rsidRPr="00817F50" w:rsidRDefault="00BD5455" w:rsidP="004B33B8">
            <w:pPr>
              <w:pStyle w:val="Textoindependiente"/>
              <w:spacing w:after="60" w:line="250" w:lineRule="auto"/>
              <w:ind w:left="0" w:right="108"/>
              <w:rPr>
                <w:rFonts w:ascii="Century Gothic" w:hAnsi="Century Gothic" w:cs="Arial"/>
                <w:sz w:val="16"/>
                <w:szCs w:val="16"/>
              </w:rPr>
            </w:pPr>
            <w:r w:rsidRPr="00817F50">
              <w:rPr>
                <w:rFonts w:ascii="Century Gothic" w:hAnsi="Century Gothic" w:cs="Arial"/>
                <w:sz w:val="16"/>
                <w:szCs w:val="16"/>
              </w:rPr>
              <w:t>Grupos quinquenales:</w:t>
            </w:r>
          </w:p>
          <w:p w14:paraId="21F5117A" w14:textId="77777777" w:rsidR="00BD5455" w:rsidRPr="00817F50" w:rsidRDefault="00BD5455"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1.</w:t>
            </w:r>
            <w:r w:rsidR="00662AFC" w:rsidRPr="00817F50">
              <w:rPr>
                <w:rFonts w:ascii="Century Gothic" w:hAnsi="Century Gothic" w:cs="Arial"/>
                <w:sz w:val="16"/>
                <w:szCs w:val="16"/>
              </w:rPr>
              <w:t xml:space="preserve"> De 0 a 4 años</w:t>
            </w:r>
          </w:p>
          <w:p w14:paraId="51AC4BC9" w14:textId="77777777" w:rsidR="00BD5455" w:rsidRPr="00817F50" w:rsidRDefault="00BD5455"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 xml:space="preserve">2. De </w:t>
            </w:r>
            <w:r w:rsidR="00662AFC" w:rsidRPr="00817F50">
              <w:rPr>
                <w:rFonts w:ascii="Century Gothic" w:hAnsi="Century Gothic" w:cs="Arial"/>
                <w:sz w:val="16"/>
                <w:szCs w:val="16"/>
              </w:rPr>
              <w:t>5</w:t>
            </w:r>
            <w:r w:rsidRPr="00817F50">
              <w:rPr>
                <w:rFonts w:ascii="Century Gothic" w:hAnsi="Century Gothic" w:cs="Arial"/>
                <w:sz w:val="16"/>
                <w:szCs w:val="16"/>
              </w:rPr>
              <w:t xml:space="preserve"> a </w:t>
            </w:r>
            <w:r w:rsidR="00662AFC" w:rsidRPr="00817F50">
              <w:rPr>
                <w:rFonts w:ascii="Century Gothic" w:hAnsi="Century Gothic" w:cs="Arial"/>
                <w:sz w:val="16"/>
                <w:szCs w:val="16"/>
              </w:rPr>
              <w:t>9</w:t>
            </w:r>
            <w:r w:rsidRPr="00817F50">
              <w:rPr>
                <w:rFonts w:ascii="Century Gothic" w:hAnsi="Century Gothic" w:cs="Arial"/>
                <w:sz w:val="16"/>
                <w:szCs w:val="16"/>
              </w:rPr>
              <w:t xml:space="preserve"> años</w:t>
            </w:r>
          </w:p>
          <w:p w14:paraId="59E44F63" w14:textId="77777777" w:rsidR="00BD5455" w:rsidRPr="00817F50" w:rsidRDefault="00BD5455"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 xml:space="preserve">3. De </w:t>
            </w:r>
            <w:r w:rsidR="00D62828" w:rsidRPr="00817F50">
              <w:rPr>
                <w:rFonts w:ascii="Century Gothic" w:hAnsi="Century Gothic" w:cs="Arial"/>
                <w:sz w:val="16"/>
                <w:szCs w:val="16"/>
              </w:rPr>
              <w:t>10</w:t>
            </w:r>
            <w:r w:rsidRPr="00817F50">
              <w:rPr>
                <w:rFonts w:ascii="Century Gothic" w:hAnsi="Century Gothic" w:cs="Arial"/>
                <w:sz w:val="16"/>
                <w:szCs w:val="16"/>
              </w:rPr>
              <w:t xml:space="preserve"> a</w:t>
            </w:r>
            <w:r w:rsidR="00D62828" w:rsidRPr="00817F50">
              <w:rPr>
                <w:rFonts w:ascii="Century Gothic" w:hAnsi="Century Gothic" w:cs="Arial"/>
                <w:sz w:val="16"/>
                <w:szCs w:val="16"/>
              </w:rPr>
              <w:t xml:space="preserve"> 14</w:t>
            </w:r>
            <w:r w:rsidRPr="00817F50">
              <w:rPr>
                <w:rFonts w:ascii="Century Gothic" w:hAnsi="Century Gothic" w:cs="Arial"/>
                <w:sz w:val="16"/>
                <w:szCs w:val="16"/>
              </w:rPr>
              <w:t xml:space="preserve"> años</w:t>
            </w:r>
          </w:p>
          <w:p w14:paraId="26C65BFD" w14:textId="77777777" w:rsidR="00BD5455" w:rsidRPr="00817F50" w:rsidRDefault="003C0E47"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w:t>
            </w:r>
          </w:p>
          <w:p w14:paraId="22C3B647" w14:textId="77777777" w:rsidR="003C0E47" w:rsidRPr="00817F50" w:rsidRDefault="003C0E47"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20. De 94 a 99 años</w:t>
            </w:r>
          </w:p>
          <w:p w14:paraId="49349291" w14:textId="77777777" w:rsidR="003C0E47" w:rsidRPr="00817F50" w:rsidRDefault="003C0E47"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21. De 100 y más años</w:t>
            </w:r>
          </w:p>
        </w:tc>
        <w:tc>
          <w:tcPr>
            <w:tcW w:w="22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0E7972D" w14:textId="77777777" w:rsidR="00BD5455" w:rsidRPr="00817F50" w:rsidRDefault="00BD5455" w:rsidP="003C0E47">
            <w:pPr>
              <w:pStyle w:val="Textoindependiente"/>
              <w:spacing w:after="60" w:line="250" w:lineRule="auto"/>
              <w:ind w:left="0" w:right="108"/>
              <w:jc w:val="both"/>
              <w:rPr>
                <w:rFonts w:ascii="Century Gothic" w:hAnsi="Century Gothic" w:cs="Arial"/>
                <w:sz w:val="16"/>
                <w:szCs w:val="16"/>
              </w:rPr>
            </w:pPr>
            <w:r w:rsidRPr="00817F50">
              <w:rPr>
                <w:rFonts w:ascii="Century Gothic" w:hAnsi="Century Gothic" w:cs="Arial"/>
                <w:sz w:val="16"/>
                <w:szCs w:val="16"/>
              </w:rPr>
              <w:t>Grandes grupos:</w:t>
            </w:r>
          </w:p>
          <w:p w14:paraId="4F9F4C4C" w14:textId="77777777" w:rsidR="00BD5455" w:rsidRPr="00817F50" w:rsidRDefault="00BD5455"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1. Menor de 15 años</w:t>
            </w:r>
          </w:p>
          <w:p w14:paraId="2D3EED3B" w14:textId="77777777" w:rsidR="00BD5455" w:rsidRPr="00817F50" w:rsidRDefault="00BD5455"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2. De 15 a 64 años</w:t>
            </w:r>
          </w:p>
          <w:p w14:paraId="621FCBC5" w14:textId="77777777" w:rsidR="00BD5455" w:rsidRPr="00817F50" w:rsidRDefault="00BD5455" w:rsidP="004B33B8">
            <w:pPr>
              <w:pStyle w:val="Textoindependiente"/>
              <w:spacing w:after="60" w:line="250" w:lineRule="auto"/>
              <w:ind w:right="108"/>
              <w:rPr>
                <w:rFonts w:ascii="Century Gothic" w:hAnsi="Century Gothic" w:cs="Arial"/>
                <w:sz w:val="16"/>
                <w:szCs w:val="16"/>
              </w:rPr>
            </w:pPr>
            <w:r w:rsidRPr="00817F50">
              <w:rPr>
                <w:rFonts w:ascii="Century Gothic" w:hAnsi="Century Gothic" w:cs="Arial"/>
                <w:sz w:val="16"/>
                <w:szCs w:val="16"/>
              </w:rPr>
              <w:t xml:space="preserve">3. </w:t>
            </w:r>
            <w:r w:rsidR="00D62828" w:rsidRPr="00817F50">
              <w:rPr>
                <w:rFonts w:ascii="Century Gothic" w:hAnsi="Century Gothic" w:cs="Arial"/>
                <w:sz w:val="16"/>
                <w:szCs w:val="16"/>
              </w:rPr>
              <w:t>Mayor de 64 años</w:t>
            </w:r>
          </w:p>
        </w:tc>
      </w:tr>
    </w:tbl>
    <w:p w14:paraId="3EDA51A6" w14:textId="77777777" w:rsidR="00BD5455" w:rsidRPr="00817F50" w:rsidRDefault="00BD5455" w:rsidP="00BD5455">
      <w:pPr>
        <w:spacing w:before="13" w:line="240" w:lineRule="exact"/>
        <w:jc w:val="both"/>
        <w:rPr>
          <w:rFonts w:ascii="Century Gothic" w:hAnsi="Century Gothic" w:cs="Arial"/>
          <w:sz w:val="19"/>
          <w:szCs w:val="19"/>
        </w:rPr>
      </w:pPr>
    </w:p>
    <w:p w14:paraId="587B2319" w14:textId="7A6C0796" w:rsidR="00C55B58" w:rsidRPr="00817F50" w:rsidRDefault="00C55B58" w:rsidP="00C55B58">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En determinados casos, las</w:t>
      </w:r>
      <w:r w:rsidR="002407E3" w:rsidRPr="00817F50">
        <w:rPr>
          <w:rFonts w:ascii="Century Gothic" w:hAnsi="Century Gothic" w:cs="Arial"/>
          <w:bCs/>
          <w:sz w:val="19"/>
          <w:szCs w:val="19"/>
        </w:rPr>
        <w:t xml:space="preserve"> jerarquías de categorías de</w:t>
      </w:r>
      <w:r w:rsidRPr="00817F50">
        <w:rPr>
          <w:rFonts w:ascii="Century Gothic" w:hAnsi="Century Gothic" w:cs="Arial"/>
          <w:bCs/>
          <w:sz w:val="19"/>
          <w:szCs w:val="19"/>
        </w:rPr>
        <w:t xml:space="preserve"> </w:t>
      </w:r>
      <w:r w:rsidR="002407E3" w:rsidRPr="00817F50">
        <w:rPr>
          <w:rFonts w:ascii="Century Gothic" w:hAnsi="Century Gothic" w:cs="Arial"/>
          <w:bCs/>
          <w:sz w:val="19"/>
          <w:szCs w:val="19"/>
        </w:rPr>
        <w:t>variables principales, por ejemplo,</w:t>
      </w:r>
      <w:r w:rsidRPr="00817F50">
        <w:rPr>
          <w:rFonts w:ascii="Century Gothic" w:hAnsi="Century Gothic" w:cs="Arial"/>
          <w:bCs/>
          <w:sz w:val="19"/>
          <w:szCs w:val="19"/>
        </w:rPr>
        <w:t xml:space="preserve"> pueden ser objeto de un interés o manejo particular, pues aplican a variables específicas para un determinado subgrupo, con lo cual pueden ser consideradas en otro nivel, como una nueva </w:t>
      </w:r>
      <w:r w:rsidR="00615901" w:rsidRPr="00817F50">
        <w:rPr>
          <w:rFonts w:ascii="Century Gothic" w:hAnsi="Century Gothic" w:cs="Arial"/>
          <w:bCs/>
          <w:sz w:val="19"/>
          <w:szCs w:val="19"/>
        </w:rPr>
        <w:t xml:space="preserve">jerarquía de categorías </w:t>
      </w:r>
      <w:r w:rsidRPr="00817F50">
        <w:rPr>
          <w:rFonts w:ascii="Century Gothic" w:hAnsi="Century Gothic" w:cs="Arial"/>
          <w:bCs/>
          <w:sz w:val="19"/>
          <w:szCs w:val="19"/>
        </w:rPr>
        <w:t xml:space="preserve">con sus propias variables. El aspecto </w:t>
      </w:r>
      <w:r w:rsidR="008E0BBA" w:rsidRPr="00817F50">
        <w:rPr>
          <w:rFonts w:ascii="Century Gothic" w:hAnsi="Century Gothic" w:cs="Arial"/>
          <w:bCs/>
          <w:sz w:val="19"/>
          <w:szCs w:val="19"/>
        </w:rPr>
        <w:t>específico</w:t>
      </w:r>
      <w:r w:rsidRPr="00817F50">
        <w:rPr>
          <w:rFonts w:ascii="Century Gothic" w:hAnsi="Century Gothic" w:cs="Arial"/>
          <w:bCs/>
          <w:sz w:val="19"/>
          <w:szCs w:val="19"/>
        </w:rPr>
        <w:t xml:space="preserve"> se presenta cuando se desea conocer con más profundidad determinados aspectos de una</w:t>
      </w:r>
      <w:r w:rsidR="00F3708B" w:rsidRPr="00817F50">
        <w:rPr>
          <w:rFonts w:ascii="Century Gothic" w:hAnsi="Century Gothic" w:cs="Arial"/>
          <w:bCs/>
          <w:sz w:val="19"/>
          <w:szCs w:val="19"/>
        </w:rPr>
        <w:t xml:space="preserve"> </w:t>
      </w:r>
      <w:r w:rsidRPr="00817F50">
        <w:rPr>
          <w:rFonts w:ascii="Century Gothic" w:hAnsi="Century Gothic" w:cs="Arial"/>
          <w:bCs/>
          <w:sz w:val="19"/>
          <w:szCs w:val="19"/>
        </w:rPr>
        <w:t xml:space="preserve">actividad en particular, es entonces cuando </w:t>
      </w:r>
      <w:r w:rsidR="00F3708B" w:rsidRPr="00817F50">
        <w:rPr>
          <w:rFonts w:ascii="Century Gothic" w:hAnsi="Century Gothic" w:cs="Arial"/>
          <w:bCs/>
          <w:sz w:val="19"/>
          <w:szCs w:val="19"/>
        </w:rPr>
        <w:t xml:space="preserve">una </w:t>
      </w:r>
      <w:r w:rsidR="002407E3" w:rsidRPr="00817F50">
        <w:rPr>
          <w:rFonts w:ascii="Century Gothic" w:hAnsi="Century Gothic" w:cs="Arial"/>
          <w:bCs/>
          <w:sz w:val="19"/>
          <w:szCs w:val="19"/>
        </w:rPr>
        <w:t>jerarquía de categorías</w:t>
      </w:r>
      <w:r w:rsidR="00F3708B" w:rsidRPr="00817F50">
        <w:rPr>
          <w:rFonts w:ascii="Century Gothic" w:hAnsi="Century Gothic" w:cs="Arial"/>
          <w:bCs/>
          <w:sz w:val="19"/>
          <w:szCs w:val="19"/>
        </w:rPr>
        <w:t xml:space="preserve"> </w:t>
      </w:r>
      <w:r w:rsidRPr="00817F50">
        <w:rPr>
          <w:rFonts w:ascii="Century Gothic" w:hAnsi="Century Gothic" w:cs="Arial"/>
          <w:bCs/>
          <w:sz w:val="19"/>
          <w:szCs w:val="19"/>
        </w:rPr>
        <w:t xml:space="preserve">se convierte en </w:t>
      </w:r>
      <w:r w:rsidR="002407E3" w:rsidRPr="00817F50">
        <w:rPr>
          <w:rFonts w:ascii="Century Gothic" w:hAnsi="Century Gothic" w:cs="Arial"/>
          <w:bCs/>
          <w:sz w:val="19"/>
          <w:szCs w:val="19"/>
        </w:rPr>
        <w:t>variable</w:t>
      </w:r>
      <w:r w:rsidR="00F3708B" w:rsidRPr="00817F50">
        <w:rPr>
          <w:rFonts w:ascii="Century Gothic" w:hAnsi="Century Gothic" w:cs="Arial"/>
          <w:bCs/>
          <w:sz w:val="19"/>
          <w:szCs w:val="19"/>
        </w:rPr>
        <w:t xml:space="preserve">. </w:t>
      </w:r>
      <w:r w:rsidRPr="00817F50">
        <w:rPr>
          <w:rFonts w:ascii="Century Gothic" w:hAnsi="Century Gothic" w:cs="Arial"/>
          <w:bCs/>
          <w:sz w:val="19"/>
          <w:szCs w:val="19"/>
        </w:rPr>
        <w:t>Esta situación se puede presentar tantas veces como se quiera ahondar en el estudio</w:t>
      </w:r>
      <w:r w:rsidR="00E93B62" w:rsidRPr="00817F50">
        <w:rPr>
          <w:rFonts w:ascii="Century Gothic" w:hAnsi="Century Gothic" w:cs="Arial"/>
          <w:bCs/>
          <w:sz w:val="19"/>
          <w:szCs w:val="19"/>
        </w:rPr>
        <w:t xml:space="preserve"> y lo permita la </w:t>
      </w:r>
      <w:r w:rsidR="00615901" w:rsidRPr="00817F50">
        <w:rPr>
          <w:rFonts w:ascii="Century Gothic" w:hAnsi="Century Gothic" w:cs="Arial"/>
          <w:bCs/>
          <w:sz w:val="19"/>
          <w:szCs w:val="19"/>
        </w:rPr>
        <w:t>jerarquía de categorías</w:t>
      </w:r>
      <w:r w:rsidR="00E93B62" w:rsidRPr="00817F50">
        <w:rPr>
          <w:rFonts w:ascii="Century Gothic" w:hAnsi="Century Gothic" w:cs="Arial"/>
          <w:bCs/>
          <w:sz w:val="19"/>
          <w:szCs w:val="19"/>
        </w:rPr>
        <w:t xml:space="preserve"> inmediata anterior</w:t>
      </w:r>
      <w:r w:rsidRPr="00817F50">
        <w:rPr>
          <w:rFonts w:ascii="Century Gothic" w:hAnsi="Century Gothic" w:cs="Arial"/>
          <w:bCs/>
          <w:sz w:val="19"/>
          <w:szCs w:val="19"/>
        </w:rPr>
        <w:t>.</w:t>
      </w:r>
    </w:p>
    <w:p w14:paraId="06FE4F1A" w14:textId="769585D0" w:rsidR="00577E77" w:rsidRPr="00817F50" w:rsidRDefault="003966EC" w:rsidP="00615901">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el contexto de metadatos, la clasificación de variables del apartado </w:t>
      </w:r>
      <w:r w:rsidR="00190850">
        <w:rPr>
          <w:rFonts w:ascii="Century Gothic" w:hAnsi="Century Gothic" w:cs="Arial"/>
          <w:bCs/>
          <w:sz w:val="19"/>
          <w:szCs w:val="19"/>
        </w:rPr>
        <w:t>II</w:t>
      </w:r>
      <w:r w:rsidRPr="00817F50">
        <w:rPr>
          <w:rFonts w:ascii="Century Gothic" w:hAnsi="Century Gothic" w:cs="Arial"/>
          <w:bCs/>
          <w:sz w:val="19"/>
          <w:szCs w:val="19"/>
        </w:rPr>
        <w:t>.</w:t>
      </w:r>
      <w:r w:rsidR="007F60DC" w:rsidRPr="00817F50">
        <w:rPr>
          <w:rFonts w:ascii="Century Gothic" w:hAnsi="Century Gothic" w:cs="Arial"/>
          <w:bCs/>
          <w:sz w:val="19"/>
          <w:szCs w:val="19"/>
        </w:rPr>
        <w:t>4</w:t>
      </w:r>
      <w:r w:rsidRPr="00817F50">
        <w:rPr>
          <w:rFonts w:ascii="Century Gothic" w:hAnsi="Century Gothic" w:cs="Arial"/>
          <w:bCs/>
          <w:sz w:val="19"/>
          <w:szCs w:val="19"/>
        </w:rPr>
        <w:t xml:space="preserve"> se simplifica </w:t>
      </w:r>
      <w:r w:rsidR="006B53E6" w:rsidRPr="00817F50">
        <w:rPr>
          <w:rFonts w:ascii="Century Gothic" w:hAnsi="Century Gothic" w:cs="Arial"/>
          <w:bCs/>
          <w:sz w:val="19"/>
          <w:szCs w:val="19"/>
        </w:rPr>
        <w:t xml:space="preserve">significativamente </w:t>
      </w:r>
      <w:r w:rsidR="00024B55" w:rsidRPr="00817F50">
        <w:rPr>
          <w:rFonts w:ascii="Century Gothic" w:hAnsi="Century Gothic" w:cs="Arial"/>
          <w:bCs/>
          <w:sz w:val="19"/>
          <w:szCs w:val="19"/>
        </w:rPr>
        <w:t>de acuerdo con el</w:t>
      </w:r>
      <w:r w:rsidR="006B53E6" w:rsidRPr="00817F50">
        <w:rPr>
          <w:rFonts w:ascii="Century Gothic" w:hAnsi="Century Gothic" w:cs="Arial"/>
          <w:bCs/>
          <w:sz w:val="19"/>
          <w:szCs w:val="19"/>
        </w:rPr>
        <w:t xml:space="preserve"> tipo de información que se espera obtener en cada variable</w:t>
      </w:r>
      <w:r w:rsidR="00281B64" w:rsidRPr="00817F50">
        <w:rPr>
          <w:rFonts w:ascii="Century Gothic" w:hAnsi="Century Gothic" w:cs="Arial"/>
          <w:bCs/>
          <w:sz w:val="19"/>
          <w:szCs w:val="19"/>
        </w:rPr>
        <w:t xml:space="preserve"> y </w:t>
      </w:r>
      <w:r w:rsidR="007453BC" w:rsidRPr="00817F50">
        <w:rPr>
          <w:rFonts w:ascii="Century Gothic" w:hAnsi="Century Gothic" w:cs="Arial"/>
          <w:bCs/>
          <w:sz w:val="19"/>
          <w:szCs w:val="19"/>
        </w:rPr>
        <w:t>con</w:t>
      </w:r>
      <w:r w:rsidR="00281B64" w:rsidRPr="00817F50">
        <w:rPr>
          <w:rFonts w:ascii="Century Gothic" w:hAnsi="Century Gothic" w:cs="Arial"/>
          <w:bCs/>
          <w:sz w:val="19"/>
          <w:szCs w:val="19"/>
        </w:rPr>
        <w:t xml:space="preserve"> base </w:t>
      </w:r>
      <w:r w:rsidR="007453BC" w:rsidRPr="00817F50">
        <w:rPr>
          <w:rFonts w:ascii="Century Gothic" w:hAnsi="Century Gothic" w:cs="Arial"/>
          <w:bCs/>
          <w:sz w:val="19"/>
          <w:szCs w:val="19"/>
        </w:rPr>
        <w:t>en</w:t>
      </w:r>
      <w:r w:rsidR="00281B64" w:rsidRPr="00817F50">
        <w:rPr>
          <w:rFonts w:ascii="Century Gothic" w:hAnsi="Century Gothic" w:cs="Arial"/>
          <w:bCs/>
          <w:sz w:val="19"/>
          <w:szCs w:val="19"/>
        </w:rPr>
        <w:t xml:space="preserve"> ello se presenta la siguiente clasificación:</w:t>
      </w:r>
    </w:p>
    <w:p w14:paraId="652D43D4" w14:textId="18AE8673" w:rsidR="00E57541" w:rsidRDefault="00E57541" w:rsidP="00615901">
      <w:pPr>
        <w:widowControl/>
        <w:spacing w:before="120" w:after="120" w:line="259" w:lineRule="auto"/>
        <w:jc w:val="both"/>
        <w:rPr>
          <w:rFonts w:ascii="Century Gothic" w:hAnsi="Century Gothic" w:cs="Arial"/>
          <w:bCs/>
          <w:sz w:val="19"/>
          <w:szCs w:val="19"/>
        </w:rPr>
      </w:pPr>
    </w:p>
    <w:p w14:paraId="6393D371" w14:textId="77777777" w:rsidR="0048587B" w:rsidRDefault="0048587B" w:rsidP="008D2E2F">
      <w:pPr>
        <w:pStyle w:val="Figuras2"/>
      </w:pPr>
    </w:p>
    <w:p w14:paraId="148FFC60" w14:textId="1D8A7414" w:rsidR="006B53E6" w:rsidRPr="00817F50" w:rsidRDefault="00717EDE" w:rsidP="008D2E2F">
      <w:pPr>
        <w:pStyle w:val="Figuras2"/>
      </w:pPr>
      <w:bookmarkStart w:id="202" w:name="_Toc99709612"/>
      <w:r w:rsidRPr="00817F50">
        <w:lastRenderedPageBreak/>
        <w:t xml:space="preserve">Figura </w:t>
      </w:r>
      <w:r w:rsidR="00C44E3E">
        <w:t>II</w:t>
      </w:r>
      <w:r w:rsidR="006B53E6" w:rsidRPr="00817F50">
        <w:t>.</w:t>
      </w:r>
      <w:r w:rsidR="007F60DC" w:rsidRPr="00817F50">
        <w:t>14</w:t>
      </w:r>
      <w:r w:rsidR="006B53E6" w:rsidRPr="00817F50">
        <w:t xml:space="preserve"> Clasificación de variables en metadatos</w:t>
      </w:r>
      <w:bookmarkEnd w:id="202"/>
    </w:p>
    <w:p w14:paraId="72D1B8FA" w14:textId="77777777" w:rsidR="006B53E6" w:rsidRPr="00817F50" w:rsidRDefault="00577E77" w:rsidP="006B53E6">
      <w:pPr>
        <w:pStyle w:val="Prrafodelista"/>
        <w:widowControl/>
        <w:spacing w:before="120" w:after="120" w:line="259" w:lineRule="auto"/>
        <w:ind w:left="720"/>
        <w:jc w:val="center"/>
        <w:rPr>
          <w:rFonts w:ascii="Century Gothic" w:hAnsi="Century Gothic" w:cs="Arial"/>
          <w:bCs/>
          <w:sz w:val="19"/>
          <w:szCs w:val="19"/>
        </w:rPr>
      </w:pPr>
      <w:r w:rsidRPr="00817F50">
        <w:rPr>
          <w:noProof/>
        </w:rPr>
        <w:drawing>
          <wp:inline distT="0" distB="0" distL="0" distR="0" wp14:anchorId="726D1117" wp14:editId="5D358DB9">
            <wp:extent cx="3037038" cy="2683027"/>
            <wp:effectExtent l="0" t="0" r="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37038" cy="2683027"/>
                    </a:xfrm>
                    <a:prstGeom prst="rect">
                      <a:avLst/>
                    </a:prstGeom>
                  </pic:spPr>
                </pic:pic>
              </a:graphicData>
            </a:graphic>
          </wp:inline>
        </w:drawing>
      </w:r>
    </w:p>
    <w:p w14:paraId="72B2414F" w14:textId="77777777" w:rsidR="00E91291" w:rsidRPr="00817F50" w:rsidRDefault="00E91291" w:rsidP="001D7541">
      <w:pPr>
        <w:widowControl/>
        <w:spacing w:before="120" w:after="120" w:line="259" w:lineRule="auto"/>
        <w:jc w:val="center"/>
        <w:rPr>
          <w:rFonts w:ascii="Century Gothic" w:hAnsi="Century Gothic" w:cs="Arial"/>
          <w:b/>
          <w:sz w:val="19"/>
          <w:szCs w:val="19"/>
        </w:rPr>
      </w:pPr>
    </w:p>
    <w:p w14:paraId="3B806285" w14:textId="613B7B90" w:rsidR="00F3708B" w:rsidRPr="00817F50" w:rsidRDefault="00717EDE" w:rsidP="008D2E2F">
      <w:pPr>
        <w:pStyle w:val="Figuras2"/>
      </w:pPr>
      <w:bookmarkStart w:id="203" w:name="_Toc99709613"/>
      <w:r w:rsidRPr="00817F50">
        <w:rPr>
          <w:color w:val="231F20"/>
        </w:rPr>
        <w:t>Figura</w:t>
      </w:r>
      <w:r w:rsidRPr="00817F50">
        <w:t xml:space="preserve"> </w:t>
      </w:r>
      <w:r w:rsidR="00C44E3E">
        <w:t>II</w:t>
      </w:r>
      <w:r w:rsidR="0045411E" w:rsidRPr="00817F50">
        <w:t>.</w:t>
      </w:r>
      <w:r w:rsidR="007F60DC" w:rsidRPr="00817F50">
        <w:t>15</w:t>
      </w:r>
      <w:r w:rsidR="0045411E" w:rsidRPr="00817F50">
        <w:t xml:space="preserve"> </w:t>
      </w:r>
      <w:r w:rsidR="00FC7854" w:rsidRPr="00817F50">
        <w:t>Ejemplo</w:t>
      </w:r>
      <w:r w:rsidR="00725F1B" w:rsidRPr="00817F50">
        <w:t xml:space="preserve"> de variable numérica nominal</w:t>
      </w:r>
      <w:bookmarkEnd w:id="203"/>
    </w:p>
    <w:p w14:paraId="475054AB" w14:textId="77777777" w:rsidR="00725F1B" w:rsidRPr="00817F50" w:rsidRDefault="00725F1B" w:rsidP="00717EDE">
      <w:pPr>
        <w:pStyle w:val="Prrafodelista"/>
        <w:widowControl/>
        <w:spacing w:before="120" w:after="120" w:line="259" w:lineRule="auto"/>
        <w:ind w:left="720"/>
        <w:jc w:val="center"/>
        <w:rPr>
          <w:rFonts w:ascii="Century Gothic" w:hAnsi="Century Gothic" w:cs="Arial"/>
          <w:bCs/>
          <w:sz w:val="19"/>
          <w:szCs w:val="19"/>
        </w:rPr>
      </w:pPr>
      <w:r w:rsidRPr="00817F50">
        <w:rPr>
          <w:rFonts w:ascii="Century Gothic" w:hAnsi="Century Gothic" w:cs="Arial"/>
          <w:bCs/>
          <w:noProof/>
          <w:sz w:val="19"/>
          <w:szCs w:val="19"/>
        </w:rPr>
        <w:drawing>
          <wp:inline distT="0" distB="0" distL="0" distR="0" wp14:anchorId="6A8AE179" wp14:editId="6CF8D50B">
            <wp:extent cx="5943600" cy="95251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62576" cy="955554"/>
                    </a:xfrm>
                    <a:prstGeom prst="rect">
                      <a:avLst/>
                    </a:prstGeom>
                    <a:noFill/>
                  </pic:spPr>
                </pic:pic>
              </a:graphicData>
            </a:graphic>
          </wp:inline>
        </w:drawing>
      </w:r>
    </w:p>
    <w:p w14:paraId="6FCD017B" w14:textId="77777777" w:rsidR="00C441B7" w:rsidRPr="00817F50" w:rsidRDefault="00C441B7" w:rsidP="00C441B7">
      <w:pPr>
        <w:pStyle w:val="Prrafodelista"/>
        <w:widowControl/>
        <w:spacing w:before="120" w:after="120" w:line="259" w:lineRule="auto"/>
        <w:ind w:left="720"/>
        <w:jc w:val="both"/>
        <w:rPr>
          <w:rFonts w:ascii="Century Gothic" w:hAnsi="Century Gothic" w:cs="Arial"/>
          <w:bCs/>
          <w:sz w:val="19"/>
          <w:szCs w:val="19"/>
        </w:rPr>
      </w:pPr>
    </w:p>
    <w:p w14:paraId="26BEB1F6" w14:textId="42003F05" w:rsidR="00725F1B" w:rsidRPr="00817F50" w:rsidRDefault="00717EDE" w:rsidP="008D2E2F">
      <w:pPr>
        <w:pStyle w:val="Figuras2"/>
      </w:pPr>
      <w:bookmarkStart w:id="204" w:name="_Toc99709614"/>
      <w:r w:rsidRPr="00817F50">
        <w:rPr>
          <w:color w:val="231F20"/>
        </w:rPr>
        <w:t>Figura</w:t>
      </w:r>
      <w:r w:rsidRPr="00817F50">
        <w:t xml:space="preserve"> </w:t>
      </w:r>
      <w:r w:rsidR="00C44E3E">
        <w:t>II</w:t>
      </w:r>
      <w:r w:rsidR="0045411E" w:rsidRPr="00817F50">
        <w:t>.</w:t>
      </w:r>
      <w:r w:rsidR="007F60DC" w:rsidRPr="00817F50">
        <w:t>16</w:t>
      </w:r>
      <w:r w:rsidR="0045411E" w:rsidRPr="00817F50">
        <w:t xml:space="preserve"> </w:t>
      </w:r>
      <w:r w:rsidR="00725F1B" w:rsidRPr="00817F50">
        <w:t>Ejemplo de variable numérica ordinal</w:t>
      </w:r>
      <w:bookmarkEnd w:id="204"/>
    </w:p>
    <w:p w14:paraId="7CBE01F4" w14:textId="7E6E4C27" w:rsidR="00C441B7" w:rsidRPr="00817F50" w:rsidRDefault="00254404" w:rsidP="006B3949">
      <w:pPr>
        <w:pStyle w:val="Prrafodelista"/>
        <w:widowControl/>
        <w:spacing w:before="120" w:after="120" w:line="259" w:lineRule="auto"/>
        <w:ind w:left="720"/>
        <w:rPr>
          <w:rFonts w:ascii="Century Gothic" w:hAnsi="Century Gothic" w:cs="Arial"/>
          <w:bCs/>
          <w:sz w:val="19"/>
          <w:szCs w:val="19"/>
        </w:rPr>
      </w:pPr>
      <w:r w:rsidRPr="00817F50">
        <w:rPr>
          <w:rFonts w:ascii="Century Gothic" w:hAnsi="Century Gothic" w:cs="Arial"/>
          <w:bCs/>
          <w:noProof/>
          <w:sz w:val="19"/>
          <w:szCs w:val="19"/>
        </w:rPr>
        <w:drawing>
          <wp:anchor distT="0" distB="0" distL="114300" distR="114300" simplePos="0" relativeHeight="255695360" behindDoc="0" locked="0" layoutInCell="1" allowOverlap="1" wp14:anchorId="2111EB07" wp14:editId="19DAEACC">
            <wp:simplePos x="1544128" y="5909094"/>
            <wp:positionH relativeFrom="column">
              <wp:posOffset>1540055</wp:posOffset>
            </wp:positionH>
            <wp:positionV relativeFrom="paragraph">
              <wp:align>top</wp:align>
            </wp:positionV>
            <wp:extent cx="4969786" cy="921190"/>
            <wp:effectExtent l="0" t="0" r="2540"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69786" cy="921190"/>
                    </a:xfrm>
                    <a:prstGeom prst="rect">
                      <a:avLst/>
                    </a:prstGeom>
                    <a:noFill/>
                  </pic:spPr>
                </pic:pic>
              </a:graphicData>
            </a:graphic>
          </wp:anchor>
        </w:drawing>
      </w:r>
      <w:r w:rsidR="006B3949">
        <w:rPr>
          <w:rFonts w:ascii="Century Gothic" w:hAnsi="Century Gothic" w:cs="Arial"/>
          <w:bCs/>
          <w:sz w:val="19"/>
          <w:szCs w:val="19"/>
        </w:rPr>
        <w:br w:type="textWrapping" w:clear="all"/>
      </w:r>
    </w:p>
    <w:p w14:paraId="205DFACF" w14:textId="77777777" w:rsidR="00293552" w:rsidRPr="00817F50" w:rsidRDefault="00293552" w:rsidP="00C441B7">
      <w:pPr>
        <w:widowControl/>
        <w:spacing w:before="120" w:after="120" w:line="259" w:lineRule="auto"/>
        <w:jc w:val="both"/>
        <w:rPr>
          <w:rFonts w:ascii="Century Gothic" w:hAnsi="Century Gothic" w:cs="Arial"/>
          <w:b/>
          <w:sz w:val="19"/>
          <w:szCs w:val="19"/>
        </w:rPr>
      </w:pPr>
    </w:p>
    <w:p w14:paraId="506B92C4" w14:textId="1E7E7863" w:rsidR="00C441B7" w:rsidRPr="00817F50" w:rsidRDefault="00717EDE" w:rsidP="008D2E2F">
      <w:pPr>
        <w:pStyle w:val="Figuras2"/>
      </w:pPr>
      <w:bookmarkStart w:id="205" w:name="_Toc99709615"/>
      <w:r w:rsidRPr="00817F50">
        <w:rPr>
          <w:color w:val="231F20"/>
        </w:rPr>
        <w:t>Figura</w:t>
      </w:r>
      <w:r w:rsidRPr="00817F50">
        <w:t xml:space="preserve"> </w:t>
      </w:r>
      <w:r w:rsidR="00C44E3E">
        <w:t>II</w:t>
      </w:r>
      <w:r w:rsidR="00D8094D" w:rsidRPr="00817F50">
        <w:t>.</w:t>
      </w:r>
      <w:r w:rsidR="007F60DC" w:rsidRPr="00817F50">
        <w:t>17</w:t>
      </w:r>
      <w:r w:rsidR="0045411E" w:rsidRPr="00817F50">
        <w:t xml:space="preserve"> </w:t>
      </w:r>
      <w:r w:rsidR="00C441B7" w:rsidRPr="00817F50">
        <w:t>Ejemplo de variable numérica escalar</w:t>
      </w:r>
      <w:bookmarkEnd w:id="205"/>
    </w:p>
    <w:p w14:paraId="49EA528D" w14:textId="77777777" w:rsidR="00725F1B" w:rsidRPr="00817F50" w:rsidRDefault="00C441B7" w:rsidP="00C441B7">
      <w:pPr>
        <w:pStyle w:val="Prrafodelista"/>
        <w:widowControl/>
        <w:spacing w:before="120" w:after="120" w:line="259" w:lineRule="auto"/>
        <w:ind w:left="720"/>
        <w:jc w:val="center"/>
        <w:rPr>
          <w:rFonts w:ascii="Century Gothic" w:hAnsi="Century Gothic" w:cs="Arial"/>
          <w:bCs/>
          <w:sz w:val="19"/>
          <w:szCs w:val="19"/>
        </w:rPr>
      </w:pPr>
      <w:r w:rsidRPr="00817F50">
        <w:rPr>
          <w:rFonts w:ascii="Century Gothic" w:hAnsi="Century Gothic" w:cs="Arial"/>
          <w:bCs/>
          <w:noProof/>
          <w:sz w:val="19"/>
          <w:szCs w:val="19"/>
        </w:rPr>
        <w:drawing>
          <wp:inline distT="0" distB="0" distL="0" distR="0" wp14:anchorId="02F133E7" wp14:editId="7A60D53E">
            <wp:extent cx="3942136" cy="1518699"/>
            <wp:effectExtent l="0" t="0" r="1270" b="571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57306" cy="1563068"/>
                    </a:xfrm>
                    <a:prstGeom prst="rect">
                      <a:avLst/>
                    </a:prstGeom>
                    <a:noFill/>
                  </pic:spPr>
                </pic:pic>
              </a:graphicData>
            </a:graphic>
          </wp:inline>
        </w:drawing>
      </w:r>
    </w:p>
    <w:p w14:paraId="3D6DD3E6" w14:textId="77777777" w:rsidR="003B6AF8" w:rsidRPr="00817F50" w:rsidRDefault="003B6AF8" w:rsidP="00C441B7">
      <w:pPr>
        <w:pStyle w:val="Prrafodelista"/>
        <w:widowControl/>
        <w:spacing w:before="120" w:after="120" w:line="259" w:lineRule="auto"/>
        <w:ind w:left="720"/>
        <w:jc w:val="center"/>
        <w:rPr>
          <w:rFonts w:ascii="Century Gothic" w:hAnsi="Century Gothic" w:cs="Arial"/>
          <w:bCs/>
          <w:sz w:val="19"/>
          <w:szCs w:val="19"/>
        </w:rPr>
      </w:pPr>
    </w:p>
    <w:p w14:paraId="3966EEE1" w14:textId="74DD3212" w:rsidR="00725F1B" w:rsidRPr="00817F50" w:rsidRDefault="00717EDE" w:rsidP="008D2E2F">
      <w:pPr>
        <w:pStyle w:val="Figuras2"/>
      </w:pPr>
      <w:bookmarkStart w:id="206" w:name="_Toc99709616"/>
      <w:r w:rsidRPr="00817F50">
        <w:rPr>
          <w:color w:val="231F20"/>
        </w:rPr>
        <w:lastRenderedPageBreak/>
        <w:t>Figura</w:t>
      </w:r>
      <w:r w:rsidRPr="00817F50">
        <w:t xml:space="preserve"> </w:t>
      </w:r>
      <w:r w:rsidR="00C44E3E">
        <w:t>II</w:t>
      </w:r>
      <w:r w:rsidR="0045411E" w:rsidRPr="00817F50">
        <w:t>.</w:t>
      </w:r>
      <w:r w:rsidR="007F60DC" w:rsidRPr="00817F50">
        <w:t>18</w:t>
      </w:r>
      <w:r w:rsidR="0045411E" w:rsidRPr="00817F50">
        <w:t xml:space="preserve"> </w:t>
      </w:r>
      <w:r w:rsidR="00DB5B0A" w:rsidRPr="00817F50">
        <w:t>Ejemplo de variable de cadena</w:t>
      </w:r>
      <w:bookmarkEnd w:id="206"/>
    </w:p>
    <w:p w14:paraId="3CE6FCCA" w14:textId="77777777" w:rsidR="00360963" w:rsidRPr="00817F50" w:rsidRDefault="00360963" w:rsidP="00360963">
      <w:pPr>
        <w:pStyle w:val="Prrafodelista"/>
        <w:widowControl/>
        <w:spacing w:before="120" w:after="120" w:line="259" w:lineRule="auto"/>
        <w:ind w:left="720"/>
        <w:jc w:val="center"/>
        <w:rPr>
          <w:rFonts w:ascii="Century Gothic" w:hAnsi="Century Gothic" w:cs="Arial"/>
          <w:bCs/>
          <w:sz w:val="19"/>
          <w:szCs w:val="19"/>
        </w:rPr>
      </w:pPr>
      <w:r w:rsidRPr="00817F50">
        <w:rPr>
          <w:rFonts w:ascii="Century Gothic" w:hAnsi="Century Gothic" w:cs="Arial"/>
          <w:bCs/>
          <w:noProof/>
          <w:sz w:val="19"/>
          <w:szCs w:val="19"/>
        </w:rPr>
        <w:drawing>
          <wp:inline distT="0" distB="0" distL="0" distR="0" wp14:anchorId="6FE1B1CB" wp14:editId="406EBCD8">
            <wp:extent cx="3897630" cy="1255718"/>
            <wp:effectExtent l="0" t="0" r="7620"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80047" cy="1282271"/>
                    </a:xfrm>
                    <a:prstGeom prst="rect">
                      <a:avLst/>
                    </a:prstGeom>
                    <a:noFill/>
                  </pic:spPr>
                </pic:pic>
              </a:graphicData>
            </a:graphic>
          </wp:inline>
        </w:drawing>
      </w:r>
    </w:p>
    <w:p w14:paraId="047C9D10" w14:textId="77777777" w:rsidR="00281B64" w:rsidRPr="00817F50" w:rsidRDefault="00281B64" w:rsidP="00BD5455">
      <w:pPr>
        <w:widowControl/>
        <w:spacing w:before="120" w:after="120" w:line="259" w:lineRule="auto"/>
        <w:jc w:val="both"/>
        <w:rPr>
          <w:rFonts w:ascii="Century Gothic" w:hAnsi="Century Gothic" w:cs="Arial"/>
          <w:bCs/>
          <w:sz w:val="19"/>
          <w:szCs w:val="19"/>
        </w:rPr>
      </w:pPr>
    </w:p>
    <w:p w14:paraId="3BA233D2" w14:textId="37D1AACB" w:rsidR="000B3FBD" w:rsidRPr="00817F50" w:rsidRDefault="000B3FBD" w:rsidP="00BD545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En el caso de las variables numéricas nominales y ordinales, </w:t>
      </w:r>
      <w:r w:rsidR="0028771C" w:rsidRPr="00817F50">
        <w:rPr>
          <w:rFonts w:ascii="Century Gothic" w:hAnsi="Century Gothic" w:cs="Arial"/>
          <w:bCs/>
          <w:sz w:val="19"/>
          <w:szCs w:val="19"/>
        </w:rPr>
        <w:t>su jerarquía de categorías está</w:t>
      </w:r>
      <w:r w:rsidRPr="00817F50">
        <w:rPr>
          <w:rFonts w:ascii="Century Gothic" w:hAnsi="Century Gothic" w:cs="Arial"/>
          <w:bCs/>
          <w:sz w:val="19"/>
          <w:szCs w:val="19"/>
        </w:rPr>
        <w:t xml:space="preserve"> delimitada por su propia clasificación, mientras </w:t>
      </w:r>
      <w:r w:rsidR="0028771C" w:rsidRPr="00817F50">
        <w:rPr>
          <w:rFonts w:ascii="Century Gothic" w:hAnsi="Century Gothic" w:cs="Arial"/>
          <w:bCs/>
          <w:sz w:val="19"/>
          <w:szCs w:val="19"/>
        </w:rPr>
        <w:t>que,</w:t>
      </w:r>
      <w:r w:rsidRPr="00817F50">
        <w:rPr>
          <w:rFonts w:ascii="Century Gothic" w:hAnsi="Century Gothic" w:cs="Arial"/>
          <w:bCs/>
          <w:sz w:val="19"/>
          <w:szCs w:val="19"/>
        </w:rPr>
        <w:t xml:space="preserve"> para las variables numéricas escalares, se debe definir el rango de valores que estas aceptaran</w:t>
      </w:r>
      <w:r w:rsidR="004F0E77" w:rsidRPr="00817F50">
        <w:rPr>
          <w:rFonts w:ascii="Century Gothic" w:hAnsi="Century Gothic" w:cs="Arial"/>
          <w:bCs/>
          <w:sz w:val="19"/>
          <w:szCs w:val="19"/>
        </w:rPr>
        <w:t>. Por otro lado,</w:t>
      </w:r>
      <w:r w:rsidRPr="00817F50">
        <w:rPr>
          <w:rFonts w:ascii="Century Gothic" w:hAnsi="Century Gothic" w:cs="Arial"/>
          <w:bCs/>
          <w:sz w:val="19"/>
          <w:szCs w:val="19"/>
        </w:rPr>
        <w:t xml:space="preserve"> </w:t>
      </w:r>
      <w:r w:rsidR="008E0BBA" w:rsidRPr="00817F50">
        <w:rPr>
          <w:rFonts w:ascii="Century Gothic" w:hAnsi="Century Gothic" w:cs="Arial"/>
          <w:bCs/>
          <w:sz w:val="19"/>
          <w:szCs w:val="19"/>
        </w:rPr>
        <w:t>p</w:t>
      </w:r>
      <w:r w:rsidRPr="00817F50">
        <w:rPr>
          <w:rFonts w:ascii="Century Gothic" w:hAnsi="Century Gothic" w:cs="Arial"/>
          <w:bCs/>
          <w:sz w:val="19"/>
          <w:szCs w:val="19"/>
        </w:rPr>
        <w:t xml:space="preserve">ara las variables de fecha, </w:t>
      </w:r>
      <w:r w:rsidR="004F0E77" w:rsidRPr="00817F50">
        <w:rPr>
          <w:rFonts w:ascii="Century Gothic" w:hAnsi="Century Gothic" w:cs="Arial"/>
          <w:bCs/>
          <w:sz w:val="19"/>
          <w:szCs w:val="19"/>
        </w:rPr>
        <w:t>únicamente</w:t>
      </w:r>
      <w:r w:rsidRPr="00817F50">
        <w:rPr>
          <w:rFonts w:ascii="Century Gothic" w:hAnsi="Century Gothic" w:cs="Arial"/>
          <w:bCs/>
          <w:sz w:val="19"/>
          <w:szCs w:val="19"/>
        </w:rPr>
        <w:t xml:space="preserve"> se especifica el formato que </w:t>
      </w:r>
      <w:r w:rsidR="0028771C" w:rsidRPr="00817F50">
        <w:rPr>
          <w:rFonts w:ascii="Century Gothic" w:hAnsi="Century Gothic" w:cs="Arial"/>
          <w:bCs/>
          <w:sz w:val="19"/>
          <w:szCs w:val="19"/>
        </w:rPr>
        <w:t>la variable acepta</w:t>
      </w:r>
      <w:r w:rsidRPr="00817F50">
        <w:rPr>
          <w:rFonts w:ascii="Century Gothic" w:hAnsi="Century Gothic" w:cs="Arial"/>
          <w:bCs/>
          <w:sz w:val="19"/>
          <w:szCs w:val="19"/>
        </w:rPr>
        <w:t xml:space="preserve"> (</w:t>
      </w:r>
      <w:proofErr w:type="spellStart"/>
      <w:r w:rsidRPr="00817F50">
        <w:rPr>
          <w:rFonts w:ascii="Century Gothic" w:hAnsi="Century Gothic" w:cs="Arial"/>
          <w:bCs/>
          <w:sz w:val="19"/>
          <w:szCs w:val="19"/>
        </w:rPr>
        <w:t>dd</w:t>
      </w:r>
      <w:proofErr w:type="spellEnd"/>
      <w:r w:rsidRPr="00817F50">
        <w:rPr>
          <w:rFonts w:ascii="Century Gothic" w:hAnsi="Century Gothic" w:cs="Arial"/>
          <w:bCs/>
          <w:sz w:val="19"/>
          <w:szCs w:val="19"/>
        </w:rPr>
        <w:t>/mm/</w:t>
      </w:r>
      <w:proofErr w:type="spellStart"/>
      <w:r w:rsidRPr="00817F50">
        <w:rPr>
          <w:rFonts w:ascii="Century Gothic" w:hAnsi="Century Gothic" w:cs="Arial"/>
          <w:bCs/>
          <w:sz w:val="19"/>
          <w:szCs w:val="19"/>
        </w:rPr>
        <w:t>aa</w:t>
      </w:r>
      <w:proofErr w:type="spellEnd"/>
      <w:r w:rsidRPr="00817F50">
        <w:rPr>
          <w:rFonts w:ascii="Century Gothic" w:hAnsi="Century Gothic" w:cs="Arial"/>
          <w:bCs/>
          <w:sz w:val="19"/>
          <w:szCs w:val="19"/>
        </w:rPr>
        <w:t xml:space="preserve">, </w:t>
      </w:r>
      <w:proofErr w:type="spellStart"/>
      <w:r w:rsidRPr="00817F50">
        <w:rPr>
          <w:rFonts w:ascii="Century Gothic" w:hAnsi="Century Gothic" w:cs="Arial"/>
          <w:bCs/>
          <w:sz w:val="19"/>
          <w:szCs w:val="19"/>
        </w:rPr>
        <w:t>aa</w:t>
      </w:r>
      <w:proofErr w:type="spellEnd"/>
      <w:r w:rsidRPr="00817F50">
        <w:rPr>
          <w:rFonts w:ascii="Century Gothic" w:hAnsi="Century Gothic" w:cs="Arial"/>
          <w:bCs/>
          <w:sz w:val="19"/>
          <w:szCs w:val="19"/>
        </w:rPr>
        <w:t>/mm/</w:t>
      </w:r>
      <w:proofErr w:type="spellStart"/>
      <w:r w:rsidRPr="00817F50">
        <w:rPr>
          <w:rFonts w:ascii="Century Gothic" w:hAnsi="Century Gothic" w:cs="Arial"/>
          <w:bCs/>
          <w:sz w:val="19"/>
          <w:szCs w:val="19"/>
        </w:rPr>
        <w:t>dd</w:t>
      </w:r>
      <w:proofErr w:type="spellEnd"/>
      <w:r w:rsidRPr="00817F50">
        <w:rPr>
          <w:rFonts w:ascii="Century Gothic" w:hAnsi="Century Gothic" w:cs="Arial"/>
          <w:bCs/>
          <w:sz w:val="19"/>
          <w:szCs w:val="19"/>
        </w:rPr>
        <w:t xml:space="preserve">, </w:t>
      </w:r>
      <w:r w:rsidR="00D81D49" w:rsidRPr="00817F50">
        <w:rPr>
          <w:rFonts w:ascii="Century Gothic" w:hAnsi="Century Gothic" w:cs="Arial"/>
          <w:bCs/>
          <w:sz w:val="19"/>
          <w:szCs w:val="19"/>
        </w:rPr>
        <w:t>e</w:t>
      </w:r>
      <w:r w:rsidR="00D81D49">
        <w:rPr>
          <w:rFonts w:ascii="Century Gothic" w:hAnsi="Century Gothic" w:cs="Arial"/>
          <w:bCs/>
          <w:sz w:val="19"/>
          <w:szCs w:val="19"/>
        </w:rPr>
        <w:t>ntre otros</w:t>
      </w:r>
      <w:r w:rsidRPr="00817F50">
        <w:rPr>
          <w:rFonts w:ascii="Century Gothic" w:hAnsi="Century Gothic" w:cs="Arial"/>
          <w:bCs/>
          <w:sz w:val="19"/>
          <w:szCs w:val="19"/>
        </w:rPr>
        <w:t xml:space="preserve">). Finalmente, las variables de cadena fija o </w:t>
      </w:r>
      <w:r w:rsidR="0028771C" w:rsidRPr="00817F50">
        <w:rPr>
          <w:rFonts w:ascii="Century Gothic" w:hAnsi="Century Gothic" w:cs="Arial"/>
          <w:bCs/>
          <w:sz w:val="19"/>
          <w:szCs w:val="19"/>
        </w:rPr>
        <w:t xml:space="preserve">dinámica toman valores que normalmente no se repiten o se repiten con poca frecuencia, como es el caso de las respuestas a preguntas abiertas o variables de control para la identificación de una vivienda o unidad económica. </w:t>
      </w:r>
    </w:p>
    <w:p w14:paraId="58AAE44B" w14:textId="77777777" w:rsidR="000B3FBD" w:rsidRPr="00817F50" w:rsidRDefault="00281B64" w:rsidP="00BD5455">
      <w:pPr>
        <w:widowControl/>
        <w:spacing w:before="120" w:after="120" w:line="259" w:lineRule="auto"/>
        <w:jc w:val="both"/>
        <w:rPr>
          <w:rFonts w:ascii="Century Gothic" w:hAnsi="Century Gothic" w:cs="Arial"/>
          <w:bCs/>
          <w:sz w:val="19"/>
          <w:szCs w:val="19"/>
        </w:rPr>
      </w:pPr>
      <w:r w:rsidRPr="00817F50">
        <w:rPr>
          <w:rFonts w:ascii="Century Gothic" w:hAnsi="Century Gothic" w:cs="Arial"/>
          <w:bCs/>
          <w:sz w:val="19"/>
          <w:szCs w:val="19"/>
        </w:rPr>
        <w:t xml:space="preserve">La jerarquía de </w:t>
      </w:r>
      <w:r w:rsidR="00254404" w:rsidRPr="00817F50">
        <w:rPr>
          <w:rFonts w:ascii="Century Gothic" w:hAnsi="Century Gothic" w:cs="Arial"/>
          <w:bCs/>
          <w:sz w:val="19"/>
          <w:szCs w:val="19"/>
        </w:rPr>
        <w:t>categorías</w:t>
      </w:r>
      <w:r w:rsidRPr="00817F50">
        <w:rPr>
          <w:rFonts w:ascii="Century Gothic" w:hAnsi="Century Gothic" w:cs="Arial"/>
          <w:bCs/>
          <w:sz w:val="19"/>
          <w:szCs w:val="19"/>
        </w:rPr>
        <w:t xml:space="preserve"> permite identificar </w:t>
      </w:r>
      <w:r w:rsidR="00254404" w:rsidRPr="00817F50">
        <w:rPr>
          <w:rFonts w:ascii="Century Gothic" w:hAnsi="Century Gothic" w:cs="Arial"/>
          <w:bCs/>
          <w:sz w:val="19"/>
          <w:szCs w:val="19"/>
        </w:rPr>
        <w:t>las clasificaciones de cada una de las variables, así como la relación que estas guardan con los indicadores objetivos.</w:t>
      </w:r>
    </w:p>
    <w:p w14:paraId="2F04E564" w14:textId="77777777" w:rsidR="000B3FBD" w:rsidRPr="00817F50" w:rsidRDefault="000B3FBD" w:rsidP="00BD5455">
      <w:pPr>
        <w:widowControl/>
        <w:spacing w:before="120" w:after="120" w:line="259" w:lineRule="auto"/>
        <w:jc w:val="both"/>
        <w:rPr>
          <w:rFonts w:ascii="Century Gothic" w:hAnsi="Century Gothic" w:cs="Arial"/>
          <w:bCs/>
          <w:sz w:val="19"/>
          <w:szCs w:val="19"/>
        </w:rPr>
        <w:sectPr w:rsidR="000B3FBD" w:rsidRPr="00817F50" w:rsidSect="006B3949">
          <w:footerReference w:type="default" r:id="rId70"/>
          <w:pgSz w:w="12240" w:h="15840"/>
          <w:pgMar w:top="1500" w:right="980" w:bottom="1160" w:left="700" w:header="0" w:footer="967" w:gutter="0"/>
          <w:pgNumType w:start="33"/>
          <w:cols w:space="720"/>
        </w:sectPr>
      </w:pPr>
    </w:p>
    <w:p w14:paraId="69E1067E" w14:textId="77777777" w:rsidR="004B62C2" w:rsidRPr="00817F50" w:rsidRDefault="004B62C2" w:rsidP="004B62C2">
      <w:pPr>
        <w:pStyle w:val="Ttulo1"/>
        <w:ind w:left="426" w:hanging="426"/>
        <w:rPr>
          <w:rFonts w:ascii="Century Gothic" w:hAnsi="Century Gothic" w:cstheme="minorHAnsi"/>
          <w:color w:val="365F91" w:themeColor="accent1" w:themeShade="BF"/>
        </w:rPr>
      </w:pPr>
      <w:bookmarkStart w:id="207" w:name="_Toc83729685"/>
      <w:bookmarkStart w:id="208" w:name="_Toc85726042"/>
      <w:bookmarkEnd w:id="165"/>
      <w:r w:rsidRPr="00817F50">
        <w:rPr>
          <w:rFonts w:ascii="Century Gothic" w:hAnsi="Century Gothic" w:cstheme="minorHAnsi"/>
          <w:color w:val="365F91" w:themeColor="accent1" w:themeShade="BF"/>
        </w:rPr>
        <w:lastRenderedPageBreak/>
        <w:t xml:space="preserve">ANEXO </w:t>
      </w:r>
      <w:r w:rsidR="00C44E3E">
        <w:rPr>
          <w:rFonts w:ascii="Century Gothic" w:hAnsi="Century Gothic" w:cstheme="minorHAnsi"/>
          <w:color w:val="365F91" w:themeColor="accent1" w:themeShade="BF"/>
        </w:rPr>
        <w:t>III:</w:t>
      </w:r>
      <w:r w:rsidRPr="00817F50">
        <w:rPr>
          <w:rFonts w:ascii="Century Gothic" w:hAnsi="Century Gothic" w:cstheme="minorHAnsi"/>
          <w:color w:val="365F91" w:themeColor="accent1" w:themeShade="BF"/>
        </w:rPr>
        <w:t xml:space="preserve"> </w:t>
      </w:r>
      <w:r w:rsidR="00FA2B51" w:rsidRPr="00817F50">
        <w:rPr>
          <w:rFonts w:ascii="Century Gothic" w:hAnsi="Century Gothic" w:cstheme="minorHAnsi"/>
          <w:color w:val="365F91" w:themeColor="accent1" w:themeShade="BF"/>
        </w:rPr>
        <w:t>EJEMPLO</w:t>
      </w:r>
      <w:r w:rsidRPr="00817F50">
        <w:rPr>
          <w:rFonts w:ascii="Century Gothic" w:hAnsi="Century Gothic" w:cstheme="minorHAnsi"/>
          <w:color w:val="365F91" w:themeColor="accent1" w:themeShade="BF"/>
        </w:rPr>
        <w:t xml:space="preserve"> </w:t>
      </w:r>
      <w:r w:rsidR="00662CA0" w:rsidRPr="00817F50">
        <w:rPr>
          <w:rFonts w:ascii="Century Gothic" w:hAnsi="Century Gothic" w:cstheme="minorHAnsi"/>
          <w:color w:val="365F91" w:themeColor="accent1" w:themeShade="BF"/>
        </w:rPr>
        <w:t>DE</w:t>
      </w:r>
      <w:r w:rsidR="00D3431C" w:rsidRPr="00817F50">
        <w:rPr>
          <w:rFonts w:ascii="Century Gothic" w:hAnsi="Century Gothic" w:cstheme="minorHAnsi"/>
          <w:color w:val="365F91" w:themeColor="accent1" w:themeShade="BF"/>
        </w:rPr>
        <w:t xml:space="preserve"> FORMATO DE LLENADO DEL</w:t>
      </w:r>
      <w:r w:rsidR="00662CA0" w:rsidRPr="00817F50">
        <w:rPr>
          <w:rFonts w:ascii="Century Gothic" w:hAnsi="Century Gothic" w:cstheme="minorHAnsi"/>
          <w:color w:val="365F91" w:themeColor="accent1" w:themeShade="BF"/>
        </w:rPr>
        <w:t xml:space="preserve"> </w:t>
      </w:r>
      <w:r w:rsidRPr="00817F50">
        <w:rPr>
          <w:rFonts w:ascii="Century Gothic" w:hAnsi="Century Gothic" w:cstheme="minorHAnsi"/>
          <w:color w:val="365F91" w:themeColor="accent1" w:themeShade="BF"/>
        </w:rPr>
        <w:t xml:space="preserve">ESQUEMA </w:t>
      </w:r>
      <w:r w:rsidR="00FA2B51" w:rsidRPr="00817F50">
        <w:rPr>
          <w:rFonts w:ascii="Century Gothic" w:hAnsi="Century Gothic" w:cstheme="minorHAnsi"/>
          <w:color w:val="365F91" w:themeColor="accent1" w:themeShade="BF"/>
        </w:rPr>
        <w:t>DE TEMAS Y VARIAB</w:t>
      </w:r>
      <w:r w:rsidR="007577E3" w:rsidRPr="00817F50">
        <w:rPr>
          <w:rFonts w:ascii="Century Gothic" w:hAnsi="Century Gothic" w:cstheme="minorHAnsi"/>
          <w:color w:val="365F91" w:themeColor="accent1" w:themeShade="BF"/>
        </w:rPr>
        <w:t>L</w:t>
      </w:r>
      <w:r w:rsidR="00FA2B51" w:rsidRPr="00817F50">
        <w:rPr>
          <w:rFonts w:ascii="Century Gothic" w:hAnsi="Century Gothic" w:cstheme="minorHAnsi"/>
          <w:color w:val="365F91" w:themeColor="accent1" w:themeShade="BF"/>
        </w:rPr>
        <w:t>ES</w:t>
      </w:r>
      <w:bookmarkEnd w:id="207"/>
      <w:bookmarkEnd w:id="208"/>
    </w:p>
    <w:p w14:paraId="78C2EF74" w14:textId="77777777" w:rsidR="004B62C2" w:rsidRPr="00817F50" w:rsidRDefault="004B62C2" w:rsidP="009C1DFD">
      <w:pPr>
        <w:pStyle w:val="Textoindependiente"/>
        <w:spacing w:before="74" w:line="250" w:lineRule="auto"/>
        <w:ind w:left="0" w:right="68"/>
        <w:jc w:val="center"/>
        <w:rPr>
          <w:rFonts w:ascii="Century Gothic" w:hAnsi="Century Gothic"/>
          <w:b/>
          <w:bCs/>
          <w:color w:val="231F20"/>
          <w:sz w:val="19"/>
          <w:szCs w:val="19"/>
        </w:rPr>
      </w:pPr>
    </w:p>
    <w:p w14:paraId="6969339E" w14:textId="39238E63" w:rsidR="009C1DFD" w:rsidRPr="00817F50" w:rsidRDefault="00FA2B51" w:rsidP="006A58C5">
      <w:pPr>
        <w:pStyle w:val="Textoindependiente"/>
        <w:spacing w:before="74" w:line="250" w:lineRule="auto"/>
        <w:ind w:left="0" w:right="68"/>
        <w:jc w:val="center"/>
        <w:rPr>
          <w:rFonts w:ascii="Century Gothic" w:hAnsi="Century Gothic"/>
          <w:b/>
          <w:bCs/>
          <w:color w:val="231F20"/>
          <w:sz w:val="19"/>
          <w:szCs w:val="19"/>
        </w:rPr>
      </w:pPr>
      <w:bookmarkStart w:id="209" w:name="_Hlk81340276"/>
      <w:bookmarkStart w:id="210" w:name="_Hlk70070362"/>
      <w:r w:rsidRPr="00817F50">
        <w:rPr>
          <w:rFonts w:ascii="Century Gothic" w:hAnsi="Century Gothic"/>
          <w:b/>
          <w:bCs/>
          <w:color w:val="231F20"/>
          <w:sz w:val="19"/>
          <w:szCs w:val="19"/>
        </w:rPr>
        <w:t>ESQUEMA DE TEMAS Y VARIABLES</w:t>
      </w:r>
      <w:r w:rsidR="00DC6C70" w:rsidRPr="00817F50">
        <w:rPr>
          <w:rFonts w:ascii="Century Gothic" w:hAnsi="Century Gothic"/>
          <w:b/>
          <w:bCs/>
          <w:color w:val="231F20"/>
          <w:sz w:val="19"/>
          <w:szCs w:val="19"/>
        </w:rPr>
        <w:t xml:space="preserve"> DEL</w:t>
      </w:r>
      <w:r w:rsidR="00466BFF" w:rsidRPr="00817F50">
        <w:rPr>
          <w:rFonts w:ascii="Century Gothic" w:hAnsi="Century Gothic"/>
          <w:b/>
          <w:bCs/>
          <w:color w:val="231F20"/>
          <w:sz w:val="19"/>
          <w:szCs w:val="19"/>
        </w:rPr>
        <w:t xml:space="preserve"> MÓDULO SOBRE CIBERACOSO (MOCIBA)</w:t>
      </w:r>
    </w:p>
    <w:bookmarkEnd w:id="209"/>
    <w:p w14:paraId="03EE259E" w14:textId="77777777" w:rsidR="00657D94" w:rsidRPr="00817F50" w:rsidRDefault="00657D94" w:rsidP="00AD6CE6">
      <w:pPr>
        <w:pStyle w:val="Textoindependiente"/>
        <w:spacing w:before="74" w:line="250" w:lineRule="auto"/>
        <w:ind w:left="0" w:right="68"/>
        <w:jc w:val="center"/>
        <w:rPr>
          <w:rFonts w:ascii="Century Gothic" w:hAnsi="Century Gothic"/>
          <w:b/>
          <w:bCs/>
          <w:color w:val="231F20"/>
          <w:sz w:val="19"/>
          <w:szCs w:val="19"/>
        </w:rPr>
      </w:pPr>
    </w:p>
    <w:tbl>
      <w:tblPr>
        <w:tblW w:w="14165" w:type="dxa"/>
        <w:tblCellMar>
          <w:left w:w="70" w:type="dxa"/>
          <w:right w:w="70" w:type="dxa"/>
        </w:tblCellMar>
        <w:tblLook w:val="04A0" w:firstRow="1" w:lastRow="0" w:firstColumn="1" w:lastColumn="0" w:noHBand="0" w:noVBand="1"/>
      </w:tblPr>
      <w:tblGrid>
        <w:gridCol w:w="2258"/>
        <w:gridCol w:w="3828"/>
        <w:gridCol w:w="4394"/>
        <w:gridCol w:w="3685"/>
      </w:tblGrid>
      <w:tr w:rsidR="00080DAE" w:rsidRPr="00817F50" w14:paraId="3A4B7A4A" w14:textId="77777777" w:rsidTr="00080DAE">
        <w:trPr>
          <w:trHeight w:val="820"/>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5E3CF"/>
            <w:vAlign w:val="center"/>
            <w:hideMark/>
          </w:tcPr>
          <w:p w14:paraId="6225E37B" w14:textId="77777777" w:rsidR="00080DAE" w:rsidRPr="00817F50" w:rsidRDefault="00080DAE" w:rsidP="00466BFF">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Tema</w:t>
            </w:r>
          </w:p>
        </w:tc>
        <w:tc>
          <w:tcPr>
            <w:tcW w:w="3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5E3CF"/>
            <w:vAlign w:val="center"/>
            <w:hideMark/>
          </w:tcPr>
          <w:p w14:paraId="6294D1A7" w14:textId="77777777" w:rsidR="00080DAE" w:rsidRPr="00817F50" w:rsidRDefault="00080DAE" w:rsidP="00466BFF">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Subtema (opcional)</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5E3CF"/>
            <w:vAlign w:val="center"/>
            <w:hideMark/>
          </w:tcPr>
          <w:p w14:paraId="023BEA0F" w14:textId="77777777" w:rsidR="00080DAE" w:rsidRPr="00817F50" w:rsidRDefault="00080DAE" w:rsidP="00466BFF">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Variables Directas</w:t>
            </w:r>
          </w:p>
        </w:tc>
        <w:tc>
          <w:tcPr>
            <w:tcW w:w="36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5E3CF"/>
            <w:vAlign w:val="center"/>
            <w:hideMark/>
          </w:tcPr>
          <w:p w14:paraId="4F8EF4A0" w14:textId="77777777" w:rsidR="00080DAE" w:rsidRPr="00817F50" w:rsidRDefault="00080DAE" w:rsidP="00466BFF">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Jerarquía de categorías</w:t>
            </w:r>
          </w:p>
        </w:tc>
      </w:tr>
      <w:tr w:rsidR="00080DAE" w:rsidRPr="00817F50" w14:paraId="27C032F2" w14:textId="77777777" w:rsidTr="00080DAE">
        <w:trPr>
          <w:trHeight w:val="313"/>
        </w:trPr>
        <w:tc>
          <w:tcPr>
            <w:tcW w:w="2258" w:type="dxa"/>
            <w:tcBorders>
              <w:top w:val="single" w:sz="8" w:space="0" w:color="000000" w:themeColor="text1"/>
              <w:left w:val="single" w:sz="8" w:space="0" w:color="000000" w:themeColor="text1"/>
              <w:bottom w:val="single" w:sz="8" w:space="0" w:color="BFBFBF"/>
              <w:right w:val="single" w:sz="8" w:space="0" w:color="BFBFBF"/>
            </w:tcBorders>
            <w:shd w:val="clear" w:color="auto" w:fill="auto"/>
            <w:vAlign w:val="center"/>
            <w:hideMark/>
          </w:tcPr>
          <w:p w14:paraId="7C9F4365"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Medidas de Seguridad</w:t>
            </w:r>
          </w:p>
        </w:tc>
        <w:tc>
          <w:tcPr>
            <w:tcW w:w="3828" w:type="dxa"/>
            <w:tcBorders>
              <w:top w:val="single" w:sz="8" w:space="0" w:color="000000" w:themeColor="text1"/>
              <w:left w:val="nil"/>
              <w:bottom w:val="single" w:sz="8" w:space="0" w:color="BFBFBF"/>
              <w:right w:val="single" w:sz="8" w:space="0" w:color="BFBFBF"/>
            </w:tcBorders>
            <w:shd w:val="clear" w:color="auto" w:fill="auto"/>
            <w:vAlign w:val="center"/>
            <w:hideMark/>
          </w:tcPr>
          <w:p w14:paraId="04E963B8"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Condición de uso de medidas de seguridad</w:t>
            </w:r>
          </w:p>
        </w:tc>
        <w:tc>
          <w:tcPr>
            <w:tcW w:w="4394" w:type="dxa"/>
            <w:tcBorders>
              <w:top w:val="single" w:sz="8" w:space="0" w:color="000000" w:themeColor="text1"/>
              <w:left w:val="nil"/>
              <w:bottom w:val="single" w:sz="8" w:space="0" w:color="BFBFBF"/>
              <w:right w:val="single" w:sz="8" w:space="0" w:color="BFBFBF"/>
            </w:tcBorders>
            <w:shd w:val="clear" w:color="auto" w:fill="auto"/>
            <w:vAlign w:val="center"/>
            <w:hideMark/>
          </w:tcPr>
          <w:p w14:paraId="08A33E39"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medidas de seguridad</w:t>
            </w:r>
          </w:p>
        </w:tc>
        <w:tc>
          <w:tcPr>
            <w:tcW w:w="3685" w:type="dxa"/>
            <w:tcBorders>
              <w:top w:val="single" w:sz="8" w:space="0" w:color="000000" w:themeColor="text1"/>
              <w:left w:val="nil"/>
              <w:bottom w:val="single" w:sz="8" w:space="0" w:color="BFBFBF"/>
              <w:right w:val="single" w:sz="8" w:space="0" w:color="BFBFBF"/>
            </w:tcBorders>
            <w:shd w:val="clear" w:color="auto" w:fill="auto"/>
            <w:vAlign w:val="center"/>
            <w:hideMark/>
          </w:tcPr>
          <w:p w14:paraId="7996C2E8" w14:textId="403580FE"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s</w:t>
            </w:r>
            <w:r w:rsidR="005B6197">
              <w:rPr>
                <w:rFonts w:ascii="Century Gothic" w:eastAsia="Times New Roman" w:hAnsi="Century Gothic" w:cs="Calibri"/>
                <w:color w:val="000000"/>
                <w:sz w:val="18"/>
                <w:szCs w:val="18"/>
                <w:lang w:eastAsia="es-MX"/>
              </w:rPr>
              <w:t>í</w:t>
            </w:r>
          </w:p>
        </w:tc>
      </w:tr>
      <w:tr w:rsidR="00080DAE" w:rsidRPr="00817F50" w14:paraId="459D7594" w14:textId="77777777" w:rsidTr="00080DAE">
        <w:trPr>
          <w:trHeight w:val="313"/>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136F40B6"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Medidas de Seguridad</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2E1254F1"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Condición de uso de medidas de seguridad</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10517EB1"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medidas de seguridad</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2175F750"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w:t>
            </w:r>
          </w:p>
        </w:tc>
      </w:tr>
      <w:tr w:rsidR="00080DAE" w:rsidRPr="00817F50" w14:paraId="7264E13A" w14:textId="77777777" w:rsidTr="00080DAE">
        <w:trPr>
          <w:trHeight w:val="313"/>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44B48D7A"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Medidas de Seguridad</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5DA44B93"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Condición de uso de medidas de seguridad</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02F42078"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medidas de seguridad</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6A8E5BCE"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sabe / no responde</w:t>
            </w:r>
          </w:p>
        </w:tc>
      </w:tr>
      <w:tr w:rsidR="00080DAE" w:rsidRPr="00817F50" w14:paraId="5593E1F3" w14:textId="77777777" w:rsidTr="00080DAE">
        <w:trPr>
          <w:trHeight w:val="581"/>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2321546D"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Ciberacoso</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50B091DE"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Situaciones de ciberacoso experimentadas</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20D8DB4D"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Identificación que le enviaron mensajes ofensivos, con insultos o burlas</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3A61D0CB" w14:textId="142B7A9F" w:rsidR="00080DAE" w:rsidRPr="00817F50" w:rsidRDefault="005B6197" w:rsidP="00466BFF">
            <w:pPr>
              <w:widowControl/>
              <w:rPr>
                <w:rFonts w:ascii="Century Gothic" w:eastAsia="Times New Roman" w:hAnsi="Century Gothic" w:cs="Calibri"/>
                <w:color w:val="000000"/>
                <w:sz w:val="18"/>
                <w:szCs w:val="18"/>
                <w:lang w:eastAsia="es-MX"/>
              </w:rPr>
            </w:pPr>
            <w:r w:rsidRPr="005B6197">
              <w:rPr>
                <w:rFonts w:ascii="Century Gothic" w:eastAsia="Times New Roman" w:hAnsi="Century Gothic" w:cs="Calibri"/>
                <w:color w:val="000000"/>
                <w:sz w:val="18"/>
                <w:szCs w:val="18"/>
                <w:lang w:eastAsia="es-MX"/>
              </w:rPr>
              <w:t>sí</w:t>
            </w:r>
          </w:p>
        </w:tc>
      </w:tr>
      <w:tr w:rsidR="00080DAE" w:rsidRPr="00817F50" w14:paraId="13EFF870" w14:textId="77777777" w:rsidTr="00080DAE">
        <w:trPr>
          <w:trHeight w:val="581"/>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254FF7D4"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Ciberacoso</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07E33D9C"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Situaciones de ciberacoso experimentadas</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33BF48FD"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Identificación que le enviaron mensajes ofensivos, con insultos o burlas</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4C5FD80B"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w:t>
            </w:r>
          </w:p>
        </w:tc>
      </w:tr>
      <w:tr w:rsidR="00080DAE" w:rsidRPr="00817F50" w14:paraId="07720F45" w14:textId="77777777" w:rsidTr="00080DAE">
        <w:trPr>
          <w:trHeight w:val="581"/>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781A9D60"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Ciberacoso</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30147106"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Situaciones de ciberacoso experimentadas</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1B40C47B"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Identificación que le enviaron mensajes ofensivos, con insultos o burlas</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1EBE593C"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sabe / no responde</w:t>
            </w:r>
          </w:p>
        </w:tc>
      </w:tr>
      <w:tr w:rsidR="00080DAE" w:rsidRPr="00817F50" w14:paraId="780A8894" w14:textId="77777777" w:rsidTr="00080DAE">
        <w:trPr>
          <w:trHeight w:val="581"/>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3DC06D95"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Protección</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1A38CAB8"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Medidas contra el ciberacoso experimentado</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0FC5A34D"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Tipos de medidas tomadas contra el ciberacoso: Bloquear (a la persona, cuenta o página) </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2C168C21" w14:textId="5F0FF214" w:rsidR="00080DAE" w:rsidRPr="00817F50" w:rsidRDefault="005B6197" w:rsidP="00466BFF">
            <w:pPr>
              <w:widowControl/>
              <w:rPr>
                <w:rFonts w:ascii="Century Gothic" w:eastAsia="Times New Roman" w:hAnsi="Century Gothic" w:cs="Calibri"/>
                <w:color w:val="000000"/>
                <w:sz w:val="18"/>
                <w:szCs w:val="18"/>
                <w:lang w:eastAsia="es-MX"/>
              </w:rPr>
            </w:pPr>
            <w:r w:rsidRPr="005B6197">
              <w:rPr>
                <w:rFonts w:ascii="Century Gothic" w:eastAsia="Times New Roman" w:hAnsi="Century Gothic" w:cs="Calibri"/>
                <w:color w:val="000000"/>
                <w:sz w:val="18"/>
                <w:szCs w:val="18"/>
                <w:lang w:eastAsia="es-MX"/>
              </w:rPr>
              <w:t>sí</w:t>
            </w:r>
          </w:p>
        </w:tc>
      </w:tr>
      <w:tr w:rsidR="00080DAE" w:rsidRPr="00817F50" w14:paraId="4D4A587D" w14:textId="77777777" w:rsidTr="00080DAE">
        <w:trPr>
          <w:trHeight w:val="581"/>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4726979E"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Protección</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2E9359FF"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Medidas contra el ciberacoso experimentado</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65F05E0E"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Tipos de medidas tomadas contra el ciberacoso: Bloquear (a la persona, cuenta o página) </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515537CB"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w:t>
            </w:r>
          </w:p>
        </w:tc>
      </w:tr>
      <w:tr w:rsidR="00080DAE" w:rsidRPr="00817F50" w14:paraId="25E94707" w14:textId="77777777" w:rsidTr="00080DAE">
        <w:trPr>
          <w:trHeight w:val="581"/>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383182E9"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Protección</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5E77F3C4"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Medidas contra el ciberacoso experimentado</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3ACF9F37"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Tipos de medidas tomadas contra el ciberacoso: Bloquear (a la persona, cuenta o página) </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4A1BC1DE"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sabe / no responde</w:t>
            </w:r>
          </w:p>
        </w:tc>
      </w:tr>
      <w:tr w:rsidR="00080DAE" w:rsidRPr="00817F50" w14:paraId="792CBF66" w14:textId="77777777" w:rsidTr="00080DAE">
        <w:trPr>
          <w:trHeight w:val="313"/>
        </w:trPr>
        <w:tc>
          <w:tcPr>
            <w:tcW w:w="2258" w:type="dxa"/>
            <w:tcBorders>
              <w:top w:val="single" w:sz="8" w:space="0" w:color="BFBFBF"/>
              <w:left w:val="single" w:sz="8" w:space="0" w:color="000000" w:themeColor="text1"/>
              <w:bottom w:val="single" w:sz="8" w:space="0" w:color="BFBFBF"/>
              <w:right w:val="single" w:sz="8" w:space="0" w:color="BFBFBF"/>
            </w:tcBorders>
            <w:shd w:val="clear" w:color="auto" w:fill="auto"/>
            <w:vAlign w:val="center"/>
            <w:hideMark/>
          </w:tcPr>
          <w:p w14:paraId="0156A82C"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y experiencia en internet</w:t>
            </w:r>
          </w:p>
        </w:tc>
        <w:tc>
          <w:tcPr>
            <w:tcW w:w="3828" w:type="dxa"/>
            <w:tcBorders>
              <w:top w:val="single" w:sz="8" w:space="0" w:color="BFBFBF"/>
              <w:left w:val="nil"/>
              <w:bottom w:val="single" w:sz="8" w:space="0" w:color="BFBFBF"/>
              <w:right w:val="single" w:sz="8" w:space="0" w:color="BFBFBF"/>
            </w:tcBorders>
            <w:shd w:val="clear" w:color="auto" w:fill="auto"/>
            <w:vAlign w:val="center"/>
            <w:hideMark/>
          </w:tcPr>
          <w:p w14:paraId="747E3E2D"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Condición de uso de internet</w:t>
            </w:r>
          </w:p>
        </w:tc>
        <w:tc>
          <w:tcPr>
            <w:tcW w:w="4394" w:type="dxa"/>
            <w:tcBorders>
              <w:top w:val="single" w:sz="8" w:space="0" w:color="BFBFBF"/>
              <w:left w:val="nil"/>
              <w:bottom w:val="single" w:sz="8" w:space="0" w:color="BFBFBF"/>
              <w:right w:val="single" w:sz="8" w:space="0" w:color="BFBFBF"/>
            </w:tcBorders>
            <w:shd w:val="clear" w:color="auto" w:fill="auto"/>
            <w:vAlign w:val="center"/>
            <w:hideMark/>
          </w:tcPr>
          <w:p w14:paraId="2A244C45"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internet</w:t>
            </w:r>
          </w:p>
        </w:tc>
        <w:tc>
          <w:tcPr>
            <w:tcW w:w="3685" w:type="dxa"/>
            <w:tcBorders>
              <w:top w:val="single" w:sz="8" w:space="0" w:color="BFBFBF"/>
              <w:left w:val="nil"/>
              <w:bottom w:val="single" w:sz="8" w:space="0" w:color="BFBFBF"/>
              <w:right w:val="single" w:sz="8" w:space="0" w:color="BFBFBF"/>
            </w:tcBorders>
            <w:shd w:val="clear" w:color="auto" w:fill="auto"/>
            <w:vAlign w:val="center"/>
            <w:hideMark/>
          </w:tcPr>
          <w:p w14:paraId="4D8EC51D" w14:textId="76F9CEEC" w:rsidR="00080DAE" w:rsidRPr="00817F50" w:rsidRDefault="005B6197" w:rsidP="00466BFF">
            <w:pPr>
              <w:widowControl/>
              <w:rPr>
                <w:rFonts w:ascii="Century Gothic" w:eastAsia="Times New Roman" w:hAnsi="Century Gothic" w:cs="Calibri"/>
                <w:color w:val="000000"/>
                <w:sz w:val="18"/>
                <w:szCs w:val="18"/>
                <w:lang w:eastAsia="es-MX"/>
              </w:rPr>
            </w:pPr>
            <w:r w:rsidRPr="005B6197">
              <w:rPr>
                <w:rFonts w:ascii="Century Gothic" w:eastAsia="Times New Roman" w:hAnsi="Century Gothic" w:cs="Calibri"/>
                <w:color w:val="000000"/>
                <w:sz w:val="18"/>
                <w:szCs w:val="18"/>
                <w:lang w:eastAsia="es-MX"/>
              </w:rPr>
              <w:t>sí</w:t>
            </w:r>
          </w:p>
        </w:tc>
      </w:tr>
      <w:tr w:rsidR="00080DAE" w:rsidRPr="00817F50" w14:paraId="1CA7CB0B" w14:textId="77777777" w:rsidTr="00080DAE">
        <w:trPr>
          <w:trHeight w:val="313"/>
        </w:trPr>
        <w:tc>
          <w:tcPr>
            <w:tcW w:w="2258" w:type="dxa"/>
            <w:tcBorders>
              <w:top w:val="single" w:sz="8" w:space="0" w:color="BFBFBF"/>
              <w:left w:val="single" w:sz="8" w:space="0" w:color="000000" w:themeColor="text1"/>
              <w:bottom w:val="single" w:sz="8" w:space="0" w:color="000000" w:themeColor="text1"/>
              <w:right w:val="single" w:sz="8" w:space="0" w:color="BFBFBF"/>
            </w:tcBorders>
            <w:shd w:val="clear" w:color="auto" w:fill="auto"/>
            <w:vAlign w:val="center"/>
            <w:hideMark/>
          </w:tcPr>
          <w:p w14:paraId="44B7B267"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y experiencia en internet</w:t>
            </w:r>
          </w:p>
        </w:tc>
        <w:tc>
          <w:tcPr>
            <w:tcW w:w="3828" w:type="dxa"/>
            <w:tcBorders>
              <w:top w:val="single" w:sz="8" w:space="0" w:color="BFBFBF"/>
              <w:left w:val="nil"/>
              <w:bottom w:val="single" w:sz="8" w:space="0" w:color="000000" w:themeColor="text1"/>
              <w:right w:val="single" w:sz="8" w:space="0" w:color="BFBFBF"/>
            </w:tcBorders>
            <w:shd w:val="clear" w:color="auto" w:fill="auto"/>
            <w:vAlign w:val="center"/>
            <w:hideMark/>
          </w:tcPr>
          <w:p w14:paraId="5643E71E"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Condición de uso de internet</w:t>
            </w:r>
          </w:p>
        </w:tc>
        <w:tc>
          <w:tcPr>
            <w:tcW w:w="4394" w:type="dxa"/>
            <w:tcBorders>
              <w:top w:val="single" w:sz="8" w:space="0" w:color="BFBFBF"/>
              <w:left w:val="nil"/>
              <w:bottom w:val="single" w:sz="8" w:space="0" w:color="000000" w:themeColor="text1"/>
              <w:right w:val="single" w:sz="8" w:space="0" w:color="BFBFBF"/>
            </w:tcBorders>
            <w:shd w:val="clear" w:color="auto" w:fill="auto"/>
            <w:vAlign w:val="center"/>
            <w:hideMark/>
          </w:tcPr>
          <w:p w14:paraId="0606519A"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internet</w:t>
            </w:r>
          </w:p>
        </w:tc>
        <w:tc>
          <w:tcPr>
            <w:tcW w:w="3685" w:type="dxa"/>
            <w:tcBorders>
              <w:top w:val="single" w:sz="8" w:space="0" w:color="BFBFBF"/>
              <w:left w:val="nil"/>
              <w:bottom w:val="single" w:sz="8" w:space="0" w:color="000000" w:themeColor="text1"/>
              <w:right w:val="single" w:sz="8" w:space="0" w:color="BFBFBF"/>
            </w:tcBorders>
            <w:shd w:val="clear" w:color="auto" w:fill="auto"/>
            <w:vAlign w:val="center"/>
            <w:hideMark/>
          </w:tcPr>
          <w:p w14:paraId="3B754368" w14:textId="77777777" w:rsidR="00080DAE" w:rsidRPr="00817F50" w:rsidRDefault="00080DAE" w:rsidP="00466BFF">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w:t>
            </w:r>
          </w:p>
        </w:tc>
      </w:tr>
    </w:tbl>
    <w:p w14:paraId="6C252BCD" w14:textId="4681009E" w:rsidR="00AD6CE6" w:rsidRDefault="00C41ACA" w:rsidP="00C41ACA">
      <w:pPr>
        <w:widowControl/>
        <w:spacing w:before="120" w:after="120" w:line="259" w:lineRule="auto"/>
        <w:rPr>
          <w:rFonts w:ascii="Century Gothic" w:hAnsi="Century Gothic" w:cs="Arial"/>
          <w:bCs/>
          <w:sz w:val="19"/>
          <w:szCs w:val="19"/>
        </w:rPr>
      </w:pPr>
      <w:bookmarkStart w:id="211" w:name="_Hlk81391861"/>
      <w:r w:rsidRPr="00817F50">
        <w:rPr>
          <w:rFonts w:ascii="Century Gothic" w:hAnsi="Century Gothic" w:cs="Arial"/>
          <w:bCs/>
          <w:sz w:val="19"/>
          <w:szCs w:val="19"/>
        </w:rPr>
        <w:t xml:space="preserve">Nota: Para fines ilustrativos se presenta solo un extracto del total de variables que componen 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r w:rsidR="0082021E">
        <w:rPr>
          <w:rFonts w:ascii="Century Gothic" w:hAnsi="Century Gothic" w:cs="Arial"/>
          <w:bCs/>
          <w:sz w:val="19"/>
          <w:szCs w:val="19"/>
        </w:rPr>
        <w:t xml:space="preserve"> </w:t>
      </w:r>
    </w:p>
    <w:p w14:paraId="4C67E6BE" w14:textId="77777777" w:rsidR="0082021E" w:rsidRPr="00817F50" w:rsidRDefault="0082021E" w:rsidP="00C41ACA">
      <w:pPr>
        <w:widowControl/>
        <w:spacing w:before="120" w:after="120" w:line="259" w:lineRule="auto"/>
        <w:rPr>
          <w:rFonts w:ascii="Century Gothic" w:hAnsi="Century Gothic" w:cs="Arial"/>
          <w:bCs/>
          <w:sz w:val="19"/>
          <w:szCs w:val="19"/>
        </w:rPr>
      </w:pPr>
    </w:p>
    <w:bookmarkEnd w:id="211"/>
    <w:p w14:paraId="690E4A43" w14:textId="77777777" w:rsidR="00E11C21" w:rsidRPr="00817F50" w:rsidRDefault="00E11C21" w:rsidP="00AD6CE6">
      <w:pPr>
        <w:widowControl/>
        <w:spacing w:before="120" w:after="120" w:line="259" w:lineRule="auto"/>
        <w:jc w:val="center"/>
        <w:rPr>
          <w:rFonts w:ascii="Century Gothic" w:hAnsi="Century Gothic" w:cs="Arial"/>
          <w:bCs/>
          <w:sz w:val="19"/>
          <w:szCs w:val="19"/>
        </w:rPr>
      </w:pPr>
    </w:p>
    <w:p w14:paraId="6443D0AB" w14:textId="77777777" w:rsidR="00080DAE" w:rsidRPr="00817F50" w:rsidRDefault="00080DAE" w:rsidP="00AD6CE6">
      <w:pPr>
        <w:widowControl/>
        <w:spacing w:before="120" w:after="120" w:line="259" w:lineRule="auto"/>
        <w:jc w:val="center"/>
        <w:rPr>
          <w:rFonts w:ascii="Century Gothic" w:hAnsi="Century Gothic" w:cs="Arial"/>
          <w:bCs/>
          <w:sz w:val="19"/>
          <w:szCs w:val="19"/>
        </w:rPr>
      </w:pPr>
    </w:p>
    <w:p w14:paraId="18A91248" w14:textId="77777777" w:rsidR="00E11C21" w:rsidRPr="00817F50" w:rsidRDefault="00E11C21" w:rsidP="00AD6CE6">
      <w:pPr>
        <w:widowControl/>
        <w:spacing w:before="120" w:after="120" w:line="259" w:lineRule="auto"/>
        <w:jc w:val="center"/>
        <w:rPr>
          <w:rFonts w:ascii="Century Gothic" w:hAnsi="Century Gothic" w:cs="Arial"/>
          <w:bCs/>
          <w:sz w:val="19"/>
          <w:szCs w:val="19"/>
        </w:rPr>
      </w:pPr>
    </w:p>
    <w:p w14:paraId="292F05B0" w14:textId="77777777" w:rsidR="00AD6CE6" w:rsidRPr="00817F50" w:rsidRDefault="00AD6CE6" w:rsidP="00AD6CE6">
      <w:pPr>
        <w:jc w:val="center"/>
        <w:rPr>
          <w:rFonts w:ascii="Century Gothic" w:hAnsi="Century Gothic" w:cs="Arial"/>
          <w:b/>
          <w:sz w:val="19"/>
          <w:szCs w:val="19"/>
        </w:rPr>
      </w:pPr>
    </w:p>
    <w:p w14:paraId="0BF9E6E4" w14:textId="77777777" w:rsidR="00657D94" w:rsidRPr="00817F50" w:rsidRDefault="00657D94" w:rsidP="00657D94">
      <w:pPr>
        <w:pStyle w:val="Ttulo1"/>
        <w:ind w:left="426" w:hanging="426"/>
        <w:rPr>
          <w:rFonts w:ascii="Century Gothic" w:hAnsi="Century Gothic" w:cstheme="minorHAnsi"/>
          <w:color w:val="365F91" w:themeColor="accent1" w:themeShade="BF"/>
        </w:rPr>
      </w:pPr>
      <w:bookmarkStart w:id="212" w:name="_Toc83729686"/>
      <w:bookmarkStart w:id="213" w:name="_Toc85726043"/>
      <w:r w:rsidRPr="00817F50">
        <w:rPr>
          <w:rFonts w:ascii="Century Gothic" w:hAnsi="Century Gothic" w:cstheme="minorHAnsi"/>
          <w:color w:val="365F91" w:themeColor="accent1" w:themeShade="BF"/>
        </w:rPr>
        <w:t xml:space="preserve">ANEXO </w:t>
      </w:r>
      <w:r w:rsidR="00C44E3E">
        <w:rPr>
          <w:rFonts w:ascii="Century Gothic" w:hAnsi="Century Gothic" w:cstheme="minorHAnsi"/>
          <w:color w:val="365F91" w:themeColor="accent1" w:themeShade="BF"/>
        </w:rPr>
        <w:t>IV</w:t>
      </w:r>
      <w:r w:rsidRPr="00817F50">
        <w:rPr>
          <w:rFonts w:ascii="Century Gothic" w:hAnsi="Century Gothic" w:cstheme="minorHAnsi"/>
          <w:color w:val="365F91" w:themeColor="accent1" w:themeShade="BF"/>
        </w:rPr>
        <w:t xml:space="preserve">: </w:t>
      </w:r>
      <w:bookmarkStart w:id="214" w:name="_Hlk81343580"/>
      <w:r w:rsidR="00662CA0" w:rsidRPr="00817F50">
        <w:rPr>
          <w:rFonts w:ascii="Century Gothic" w:hAnsi="Century Gothic" w:cstheme="minorHAnsi"/>
          <w:color w:val="365F91" w:themeColor="accent1" w:themeShade="BF"/>
        </w:rPr>
        <w:t xml:space="preserve">EJEMPLO DE </w:t>
      </w:r>
      <w:r w:rsidR="00D3431C" w:rsidRPr="00817F50">
        <w:rPr>
          <w:rFonts w:ascii="Century Gothic" w:hAnsi="Century Gothic" w:cstheme="minorHAnsi"/>
          <w:color w:val="365F91" w:themeColor="accent1" w:themeShade="BF"/>
        </w:rPr>
        <w:t xml:space="preserve">FORMATO DE LLENADO DEL </w:t>
      </w:r>
      <w:r w:rsidR="00662CA0" w:rsidRPr="00817F50">
        <w:rPr>
          <w:rFonts w:ascii="Century Gothic" w:hAnsi="Century Gothic" w:cstheme="minorHAnsi"/>
          <w:color w:val="365F91" w:themeColor="accent1" w:themeShade="BF"/>
        </w:rPr>
        <w:t>ESQUEMA DE INDICADORES OBJETIVO</w:t>
      </w:r>
      <w:bookmarkEnd w:id="212"/>
      <w:bookmarkEnd w:id="213"/>
      <w:bookmarkEnd w:id="214"/>
    </w:p>
    <w:p w14:paraId="0D1B63EA" w14:textId="77777777" w:rsidR="00657D94" w:rsidRPr="00817F50" w:rsidRDefault="00657D94" w:rsidP="006A58C5">
      <w:pPr>
        <w:pStyle w:val="Textoindependiente"/>
        <w:spacing w:before="74" w:line="250" w:lineRule="auto"/>
        <w:ind w:left="0" w:right="68"/>
        <w:jc w:val="center"/>
        <w:rPr>
          <w:rFonts w:ascii="Century Gothic" w:hAnsi="Century Gothic"/>
          <w:b/>
          <w:bCs/>
          <w:color w:val="231F20"/>
          <w:sz w:val="19"/>
          <w:szCs w:val="19"/>
        </w:rPr>
      </w:pPr>
    </w:p>
    <w:p w14:paraId="6ED4CC7D" w14:textId="68842B05" w:rsidR="00662CA0" w:rsidRPr="00817F50" w:rsidRDefault="00662CA0" w:rsidP="00662CA0">
      <w:pPr>
        <w:pStyle w:val="Textoindependiente"/>
        <w:spacing w:before="74" w:line="250" w:lineRule="auto"/>
        <w:ind w:left="0" w:right="68"/>
        <w:jc w:val="center"/>
        <w:rPr>
          <w:rFonts w:ascii="Century Gothic" w:hAnsi="Century Gothic"/>
          <w:b/>
          <w:bCs/>
          <w:color w:val="231F20"/>
          <w:sz w:val="19"/>
          <w:szCs w:val="19"/>
        </w:rPr>
      </w:pPr>
      <w:bookmarkStart w:id="215" w:name="_Hlk81343613"/>
      <w:r w:rsidRPr="00817F50">
        <w:rPr>
          <w:rFonts w:ascii="Century Gothic" w:hAnsi="Century Gothic"/>
          <w:b/>
          <w:bCs/>
          <w:color w:val="231F20"/>
          <w:sz w:val="19"/>
          <w:szCs w:val="19"/>
        </w:rPr>
        <w:t>ESQUEMA DE INDICADORES OBJETIVO</w:t>
      </w:r>
      <w:r w:rsidR="00DC6C70" w:rsidRPr="00817F50">
        <w:rPr>
          <w:rFonts w:ascii="Century Gothic" w:hAnsi="Century Gothic"/>
          <w:b/>
          <w:bCs/>
          <w:color w:val="231F20"/>
          <w:sz w:val="19"/>
          <w:szCs w:val="19"/>
        </w:rPr>
        <w:t xml:space="preserve"> DEL</w:t>
      </w:r>
      <w:r w:rsidRPr="00817F50">
        <w:rPr>
          <w:rFonts w:ascii="Century Gothic" w:hAnsi="Century Gothic"/>
          <w:b/>
          <w:bCs/>
          <w:color w:val="231F20"/>
          <w:sz w:val="19"/>
          <w:szCs w:val="19"/>
        </w:rPr>
        <w:t xml:space="preserve"> MOCIBA </w:t>
      </w:r>
      <w:bookmarkEnd w:id="215"/>
      <w:r w:rsidR="00810EBA" w:rsidRPr="00817F50">
        <w:rPr>
          <w:rFonts w:ascii="Century Gothic" w:hAnsi="Century Gothic"/>
          <w:color w:val="231F20"/>
          <w:sz w:val="19"/>
          <w:szCs w:val="19"/>
        </w:rPr>
        <w:t>(parte 1 de 2)</w:t>
      </w:r>
    </w:p>
    <w:p w14:paraId="74B5D85C" w14:textId="77777777" w:rsidR="006C2038" w:rsidRPr="00817F50" w:rsidRDefault="006C2038" w:rsidP="00E637BD">
      <w:pPr>
        <w:pStyle w:val="Textoindependiente"/>
        <w:spacing w:before="74" w:line="250" w:lineRule="auto"/>
        <w:ind w:left="0" w:right="68"/>
        <w:jc w:val="center"/>
        <w:rPr>
          <w:rFonts w:ascii="Century Gothic" w:hAnsi="Century Gothic"/>
          <w:b/>
          <w:bCs/>
          <w:color w:val="231F20"/>
          <w:sz w:val="19"/>
          <w:szCs w:val="19"/>
        </w:rPr>
      </w:pPr>
    </w:p>
    <w:tbl>
      <w:tblPr>
        <w:tblW w:w="1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9"/>
        <w:gridCol w:w="1732"/>
        <w:gridCol w:w="1859"/>
        <w:gridCol w:w="1604"/>
        <w:gridCol w:w="1531"/>
        <w:gridCol w:w="1987"/>
        <w:gridCol w:w="2013"/>
        <w:gridCol w:w="1778"/>
      </w:tblGrid>
      <w:tr w:rsidR="00810EBA" w:rsidRPr="00817F50" w14:paraId="1EEA7257" w14:textId="77777777" w:rsidTr="00927C3B">
        <w:trPr>
          <w:trHeight w:val="775"/>
        </w:trPr>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hideMark/>
          </w:tcPr>
          <w:p w14:paraId="7F3A327C" w14:textId="77777777" w:rsidR="00810EBA" w:rsidRPr="00817F50" w:rsidRDefault="00810EBA" w:rsidP="00810EBA">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Nombre del Indicador Objetivo</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76AFC2FE"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Justificación conceptual</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4FD88588"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Periodo de referencia del indicador</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4087849A"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Parámetro de interés</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vAlign w:val="center"/>
            <w:hideMark/>
          </w:tcPr>
          <w:p w14:paraId="29F6EBC0"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Unidad de medida especial</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0BEFC7F"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Fenómeno de interés</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39E93C26"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Universo de análisis del indicador</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14:paraId="43B5577F" w14:textId="77777777" w:rsidR="00810EBA" w:rsidRPr="00817F50" w:rsidRDefault="00810EBA" w:rsidP="00810EBA">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xml:space="preserve">Dominios de estudio </w:t>
            </w:r>
          </w:p>
        </w:tc>
      </w:tr>
      <w:tr w:rsidR="00801FF9" w:rsidRPr="00817F50" w14:paraId="4F6AC921" w14:textId="77777777" w:rsidTr="001F32F4">
        <w:trPr>
          <w:trHeight w:val="1085"/>
        </w:trPr>
        <w:tc>
          <w:tcPr>
            <w:tcW w:w="2169" w:type="dxa"/>
            <w:vMerge w:val="restart"/>
            <w:tcBorders>
              <w:top w:val="single" w:sz="4" w:space="0" w:color="000000" w:themeColor="text1"/>
              <w:left w:val="single" w:sz="4" w:space="0" w:color="000000" w:themeColor="text1"/>
              <w:bottom w:val="single" w:sz="4" w:space="0" w:color="BFBFBF"/>
              <w:right w:val="single" w:sz="4" w:space="0" w:color="BFBFBF"/>
            </w:tcBorders>
            <w:shd w:val="clear" w:color="auto" w:fill="auto"/>
            <w:vAlign w:val="center"/>
            <w:hideMark/>
          </w:tcPr>
          <w:p w14:paraId="233126DC" w14:textId="77777777" w:rsidR="00810EBA" w:rsidRPr="00817F50" w:rsidRDefault="00810EBA" w:rsidP="00810EBA">
            <w:pPr>
              <w:widowControl/>
              <w:jc w:val="center"/>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Porcentaje de la población de 12 años y más que vivió ciberacoso durante los últimos doce meses</w:t>
            </w:r>
          </w:p>
        </w:tc>
        <w:tc>
          <w:tcPr>
            <w:tcW w:w="1732"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FAC82B1" w14:textId="47128A78"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r w:rsidR="00A13865" w:rsidRPr="00817F50">
              <w:rPr>
                <w:rFonts w:ascii="Century Gothic" w:eastAsia="Times New Roman" w:hAnsi="Century Gothic" w:cs="Calibri"/>
                <w:sz w:val="18"/>
                <w:szCs w:val="18"/>
                <w:lang w:eastAsia="es-MX"/>
              </w:rPr>
              <w:t xml:space="preserve">Medir la </w:t>
            </w:r>
            <w:r w:rsidR="007C5FE7">
              <w:rPr>
                <w:rFonts w:ascii="Century Gothic" w:eastAsia="Times New Roman" w:hAnsi="Century Gothic" w:cs="Calibri"/>
                <w:sz w:val="18"/>
                <w:szCs w:val="18"/>
                <w:lang w:eastAsia="es-MX"/>
              </w:rPr>
              <w:t>experiencia</w:t>
            </w:r>
            <w:r w:rsidR="00A13865" w:rsidRPr="00817F50">
              <w:rPr>
                <w:rFonts w:ascii="Century Gothic" w:eastAsia="Times New Roman" w:hAnsi="Century Gothic" w:cs="Calibri"/>
                <w:sz w:val="18"/>
                <w:szCs w:val="18"/>
                <w:lang w:eastAsia="es-MX"/>
              </w:rPr>
              <w:t xml:space="preserve"> de la población de 12 años y más que vivió ciberacoso durante los últimos doce meses</w:t>
            </w:r>
          </w:p>
        </w:tc>
        <w:tc>
          <w:tcPr>
            <w:tcW w:w="1859"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081E7FB2"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xml:space="preserve">Anual </w:t>
            </w:r>
          </w:p>
        </w:tc>
        <w:tc>
          <w:tcPr>
            <w:tcW w:w="1604"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15157668"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Porcentaje</w:t>
            </w:r>
          </w:p>
        </w:tc>
        <w:tc>
          <w:tcPr>
            <w:tcW w:w="1531"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736C23BC"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c>
          <w:tcPr>
            <w:tcW w:w="1987"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16A3C6BB"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Ciberacoso</w:t>
            </w:r>
          </w:p>
        </w:tc>
        <w:tc>
          <w:tcPr>
            <w:tcW w:w="2013"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40BA8E9"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Población de 12 años y más que vivió ciberacoso</w:t>
            </w:r>
          </w:p>
        </w:tc>
        <w:tc>
          <w:tcPr>
            <w:tcW w:w="1778" w:type="dxa"/>
            <w:tcBorders>
              <w:top w:val="single" w:sz="4" w:space="0" w:color="000000" w:themeColor="text1"/>
              <w:left w:val="single" w:sz="4" w:space="0" w:color="BFBFBF"/>
              <w:bottom w:val="single" w:sz="4" w:space="0" w:color="BFBFBF"/>
              <w:right w:val="single" w:sz="4" w:space="0" w:color="000000" w:themeColor="text1"/>
            </w:tcBorders>
            <w:shd w:val="clear" w:color="auto" w:fill="auto"/>
            <w:vAlign w:val="center"/>
            <w:hideMark/>
          </w:tcPr>
          <w:p w14:paraId="6E5BB63A"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w:t>
            </w:r>
          </w:p>
        </w:tc>
      </w:tr>
      <w:tr w:rsidR="00801FF9" w:rsidRPr="00817F50" w14:paraId="721AD0DF" w14:textId="77777777" w:rsidTr="001F32F4">
        <w:trPr>
          <w:trHeight w:val="296"/>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4EB2CCC8" w14:textId="77777777" w:rsidR="00810EBA" w:rsidRPr="00817F50" w:rsidRDefault="00810EBA"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3C66EDAC" w14:textId="77777777" w:rsidR="00810EBA" w:rsidRPr="00817F50" w:rsidRDefault="00810EBA"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53B8B13B" w14:textId="77777777" w:rsidR="00810EBA" w:rsidRPr="00817F50" w:rsidRDefault="00810EBA"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6F7404CA" w14:textId="77777777" w:rsidR="00810EBA" w:rsidRPr="00817F50" w:rsidRDefault="00810EBA"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50E8A9D9" w14:textId="77777777" w:rsidR="00810EBA" w:rsidRPr="00817F50" w:rsidRDefault="00810EBA"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08C8DC67" w14:textId="77777777" w:rsidR="00810EBA" w:rsidRPr="00817F50" w:rsidRDefault="00810EBA"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1CBC047B" w14:textId="77777777" w:rsidR="00810EBA" w:rsidRPr="00817F50" w:rsidRDefault="00810EBA"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7404AAD6" w14:textId="77777777" w:rsidR="00810EBA" w:rsidRPr="00817F50" w:rsidRDefault="001F32F4"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urbano</w:t>
            </w:r>
          </w:p>
        </w:tc>
      </w:tr>
      <w:tr w:rsidR="00801FF9" w:rsidRPr="00817F50" w14:paraId="1457C0C2" w14:textId="77777777" w:rsidTr="001F32F4">
        <w:trPr>
          <w:trHeight w:val="1085"/>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09CBE20B" w14:textId="77777777" w:rsidR="00810EBA" w:rsidRPr="00817F50" w:rsidRDefault="00810EBA"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6DAB6A2E" w14:textId="77777777" w:rsidR="00810EBA" w:rsidRPr="00817F50" w:rsidRDefault="00810EBA"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64154AAA" w14:textId="77777777" w:rsidR="00810EBA" w:rsidRPr="00817F50" w:rsidRDefault="00810EBA"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1FDE4196" w14:textId="77777777" w:rsidR="00810EBA" w:rsidRPr="00817F50" w:rsidRDefault="00810EBA"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2C86EB90" w14:textId="77777777" w:rsidR="00810EBA" w:rsidRPr="00817F50" w:rsidRDefault="00810EBA"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4F07C582" w14:textId="77777777" w:rsidR="00810EBA" w:rsidRPr="00817F50" w:rsidRDefault="00810EBA"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7830F007" w14:textId="77777777" w:rsidR="00810EBA" w:rsidRPr="00817F50" w:rsidRDefault="00810EBA"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08753AA7" w14:textId="77777777" w:rsidR="00810EBA" w:rsidRPr="00817F50" w:rsidRDefault="001F32F4"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xml:space="preserve">Nacional rural </w:t>
            </w:r>
          </w:p>
        </w:tc>
      </w:tr>
      <w:tr w:rsidR="00801FF9" w:rsidRPr="00817F50" w14:paraId="1208927C" w14:textId="77777777" w:rsidTr="001F32F4">
        <w:trPr>
          <w:trHeight w:val="1085"/>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058A8CC6" w14:textId="77777777" w:rsidR="00810EBA" w:rsidRPr="00817F50" w:rsidRDefault="00810EBA"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2F47478C" w14:textId="77777777" w:rsidR="00810EBA" w:rsidRPr="00817F50" w:rsidRDefault="00810EBA"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5C908180" w14:textId="77777777" w:rsidR="00810EBA" w:rsidRPr="00817F50" w:rsidRDefault="00810EBA"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2EC4FBD2" w14:textId="77777777" w:rsidR="00810EBA" w:rsidRPr="00817F50" w:rsidRDefault="00810EBA"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55FD657B" w14:textId="77777777" w:rsidR="00810EBA" w:rsidRPr="00817F50" w:rsidRDefault="00810EBA"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752AF061" w14:textId="77777777" w:rsidR="00810EBA" w:rsidRPr="00817F50" w:rsidRDefault="00810EBA"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0B54AB22" w14:textId="77777777" w:rsidR="00810EBA" w:rsidRPr="00817F50" w:rsidRDefault="00810EBA"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4A35EE6C" w14:textId="77777777" w:rsidR="00810EBA" w:rsidRPr="00817F50" w:rsidRDefault="001F32F4"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Entidad Federativa</w:t>
            </w:r>
          </w:p>
        </w:tc>
      </w:tr>
      <w:tr w:rsidR="00801FF9" w:rsidRPr="00817F50" w14:paraId="4E28883C" w14:textId="77777777" w:rsidTr="001F32F4">
        <w:trPr>
          <w:trHeight w:val="296"/>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6DE84C14" w14:textId="77777777" w:rsidR="00810EBA" w:rsidRPr="00817F50" w:rsidRDefault="00810EBA"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03BB7B7A" w14:textId="77777777" w:rsidR="00810EBA" w:rsidRPr="00817F50" w:rsidRDefault="00810EBA"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4A7CB37D" w14:textId="77777777" w:rsidR="00810EBA" w:rsidRPr="00817F50" w:rsidRDefault="00810EBA"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2CFE96C8" w14:textId="77777777" w:rsidR="00810EBA" w:rsidRPr="00817F50" w:rsidRDefault="00810EBA"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3DEB3E5D" w14:textId="77777777" w:rsidR="00810EBA" w:rsidRPr="00817F50" w:rsidRDefault="00810EBA"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04C4491C" w14:textId="77777777" w:rsidR="00810EBA" w:rsidRPr="00817F50" w:rsidRDefault="00810EBA"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79356A0C" w14:textId="77777777" w:rsidR="00810EBA" w:rsidRPr="00817F50" w:rsidRDefault="00810EBA"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11323504" w14:textId="77777777" w:rsidR="00810EBA" w:rsidRPr="00817F50" w:rsidRDefault="00810EBA" w:rsidP="00810EBA">
            <w:pPr>
              <w:widowControl/>
              <w:jc w:val="center"/>
              <w:rPr>
                <w:rFonts w:ascii="Century Gothic" w:eastAsia="Times New Roman" w:hAnsi="Century Gothic" w:cs="Calibri"/>
                <w:sz w:val="18"/>
                <w:szCs w:val="18"/>
                <w:lang w:eastAsia="es-MX"/>
              </w:rPr>
            </w:pPr>
          </w:p>
        </w:tc>
      </w:tr>
      <w:tr w:rsidR="00801FF9" w:rsidRPr="00817F50" w14:paraId="50AA3DC1" w14:textId="77777777" w:rsidTr="001F32F4">
        <w:trPr>
          <w:trHeight w:val="1085"/>
        </w:trPr>
        <w:tc>
          <w:tcPr>
            <w:tcW w:w="2169" w:type="dxa"/>
            <w:vMerge/>
            <w:tcBorders>
              <w:top w:val="single" w:sz="4" w:space="0" w:color="BFBFBF"/>
              <w:left w:val="single" w:sz="4" w:space="0" w:color="000000" w:themeColor="text1"/>
              <w:bottom w:val="single" w:sz="4" w:space="0" w:color="000000" w:themeColor="text1"/>
              <w:right w:val="single" w:sz="4" w:space="0" w:color="BFBFBF"/>
            </w:tcBorders>
            <w:vAlign w:val="center"/>
            <w:hideMark/>
          </w:tcPr>
          <w:p w14:paraId="03FF3EF7" w14:textId="77777777" w:rsidR="00810EBA" w:rsidRPr="00817F50" w:rsidRDefault="00810EBA"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000000" w:themeColor="text1"/>
              <w:right w:val="single" w:sz="4" w:space="0" w:color="BFBFBF"/>
            </w:tcBorders>
            <w:vAlign w:val="center"/>
            <w:hideMark/>
          </w:tcPr>
          <w:p w14:paraId="721F430C" w14:textId="77777777" w:rsidR="00810EBA" w:rsidRPr="00817F50" w:rsidRDefault="00810EBA"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000000" w:themeColor="text1"/>
              <w:right w:val="single" w:sz="4" w:space="0" w:color="BFBFBF"/>
            </w:tcBorders>
            <w:vAlign w:val="center"/>
            <w:hideMark/>
          </w:tcPr>
          <w:p w14:paraId="345C21D7" w14:textId="77777777" w:rsidR="00810EBA" w:rsidRPr="00817F50" w:rsidRDefault="00810EBA"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000000" w:themeColor="text1"/>
              <w:right w:val="single" w:sz="4" w:space="0" w:color="BFBFBF"/>
            </w:tcBorders>
            <w:vAlign w:val="center"/>
            <w:hideMark/>
          </w:tcPr>
          <w:p w14:paraId="4D8AFFF5" w14:textId="77777777" w:rsidR="00810EBA" w:rsidRPr="00817F50" w:rsidRDefault="00810EBA"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000000" w:themeColor="text1"/>
              <w:right w:val="single" w:sz="4" w:space="0" w:color="BFBFBF"/>
            </w:tcBorders>
            <w:vAlign w:val="center"/>
            <w:hideMark/>
          </w:tcPr>
          <w:p w14:paraId="688A4573" w14:textId="77777777" w:rsidR="00810EBA" w:rsidRPr="00817F50" w:rsidRDefault="00810EBA"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000000" w:themeColor="text1"/>
              <w:right w:val="single" w:sz="4" w:space="0" w:color="BFBFBF"/>
            </w:tcBorders>
            <w:vAlign w:val="center"/>
            <w:hideMark/>
          </w:tcPr>
          <w:p w14:paraId="1B9738C0" w14:textId="77777777" w:rsidR="00810EBA" w:rsidRPr="00817F50" w:rsidRDefault="00810EBA"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000000" w:themeColor="text1"/>
              <w:right w:val="single" w:sz="4" w:space="0" w:color="BFBFBF"/>
            </w:tcBorders>
            <w:vAlign w:val="center"/>
            <w:hideMark/>
          </w:tcPr>
          <w:p w14:paraId="1368EDC7" w14:textId="77777777" w:rsidR="00810EBA" w:rsidRPr="00817F50" w:rsidRDefault="00810EBA"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bottom w:val="single" w:sz="4" w:space="0" w:color="000000" w:themeColor="text1"/>
              <w:right w:val="single" w:sz="4" w:space="0" w:color="000000" w:themeColor="text1"/>
            </w:tcBorders>
            <w:shd w:val="clear" w:color="auto" w:fill="auto"/>
            <w:vAlign w:val="center"/>
            <w:hideMark/>
          </w:tcPr>
          <w:p w14:paraId="3B769E78" w14:textId="77777777" w:rsidR="00810EBA" w:rsidRPr="00817F50" w:rsidRDefault="00810EBA" w:rsidP="00810EBA">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w:t>
            </w:r>
          </w:p>
        </w:tc>
      </w:tr>
    </w:tbl>
    <w:p w14:paraId="36B5FCA3" w14:textId="77777777" w:rsidR="00C41ACA" w:rsidRPr="00817F50" w:rsidRDefault="00C41ACA" w:rsidP="00C41ACA">
      <w:pPr>
        <w:widowControl/>
        <w:spacing w:before="120" w:after="120" w:line="259" w:lineRule="auto"/>
        <w:rPr>
          <w:rFonts w:ascii="Century Gothic" w:hAnsi="Century Gothic" w:cs="Arial"/>
          <w:bCs/>
          <w:sz w:val="19"/>
          <w:szCs w:val="19"/>
        </w:rPr>
      </w:pPr>
      <w:r w:rsidRPr="00817F50">
        <w:rPr>
          <w:rFonts w:ascii="Century Gothic" w:hAnsi="Century Gothic" w:cs="Arial"/>
          <w:bCs/>
          <w:sz w:val="19"/>
          <w:szCs w:val="19"/>
        </w:rPr>
        <w:t xml:space="preserve">Nota: Para fines ilustrativos se presenta solo un extracto del total de los indicadores objetivo que componen el </w:t>
      </w:r>
      <w:r w:rsidR="00E44DE1" w:rsidRPr="00817F50">
        <w:rPr>
          <w:rFonts w:ascii="Century Gothic" w:hAnsi="Century Gothic" w:cs="Arial"/>
          <w:bCs/>
          <w:sz w:val="19"/>
          <w:szCs w:val="19"/>
        </w:rPr>
        <w:t>Programa de Información</w:t>
      </w:r>
      <w:r w:rsidRPr="00817F50">
        <w:rPr>
          <w:rFonts w:ascii="Century Gothic" w:hAnsi="Century Gothic" w:cs="Arial"/>
          <w:bCs/>
          <w:sz w:val="19"/>
          <w:szCs w:val="19"/>
        </w:rPr>
        <w:t>.</w:t>
      </w:r>
    </w:p>
    <w:p w14:paraId="7EA9D30D" w14:textId="77777777" w:rsidR="006C2038" w:rsidRPr="00817F50" w:rsidRDefault="006C2038" w:rsidP="00C41ACA">
      <w:pPr>
        <w:pStyle w:val="Textoindependiente"/>
        <w:spacing w:before="74" w:line="250" w:lineRule="auto"/>
        <w:ind w:left="0" w:right="68"/>
        <w:rPr>
          <w:rFonts w:ascii="Century Gothic" w:hAnsi="Century Gothic"/>
          <w:b/>
          <w:bCs/>
          <w:color w:val="231F20"/>
          <w:sz w:val="19"/>
          <w:szCs w:val="19"/>
        </w:rPr>
      </w:pPr>
    </w:p>
    <w:p w14:paraId="541291C2" w14:textId="77777777" w:rsidR="0038093F" w:rsidRPr="00817F50" w:rsidRDefault="0038093F" w:rsidP="00E637BD">
      <w:pPr>
        <w:pStyle w:val="Textoindependiente"/>
        <w:spacing w:before="74" w:line="250" w:lineRule="auto"/>
        <w:ind w:left="0" w:right="68"/>
        <w:jc w:val="center"/>
        <w:rPr>
          <w:rFonts w:ascii="Century Gothic" w:hAnsi="Century Gothic"/>
          <w:b/>
          <w:bCs/>
          <w:color w:val="231F20"/>
          <w:sz w:val="19"/>
          <w:szCs w:val="19"/>
        </w:rPr>
      </w:pPr>
    </w:p>
    <w:p w14:paraId="676E9904" w14:textId="77777777" w:rsidR="0038093F" w:rsidRPr="00817F50" w:rsidRDefault="0038093F" w:rsidP="00E637BD">
      <w:pPr>
        <w:pStyle w:val="Textoindependiente"/>
        <w:spacing w:before="74" w:line="250" w:lineRule="auto"/>
        <w:ind w:left="0" w:right="68"/>
        <w:jc w:val="center"/>
        <w:rPr>
          <w:rFonts w:ascii="Century Gothic" w:hAnsi="Century Gothic"/>
          <w:b/>
          <w:bCs/>
          <w:color w:val="231F20"/>
          <w:sz w:val="19"/>
          <w:szCs w:val="19"/>
        </w:rPr>
      </w:pPr>
    </w:p>
    <w:p w14:paraId="18F10A9E" w14:textId="77777777" w:rsidR="00EF1227" w:rsidRPr="00817F50" w:rsidRDefault="00EF1227" w:rsidP="00E637BD">
      <w:pPr>
        <w:pStyle w:val="Textoindependiente"/>
        <w:spacing w:before="74" w:line="250" w:lineRule="auto"/>
        <w:ind w:left="0" w:right="68"/>
        <w:jc w:val="center"/>
        <w:rPr>
          <w:rFonts w:ascii="Century Gothic" w:hAnsi="Century Gothic"/>
          <w:b/>
          <w:bCs/>
          <w:color w:val="231F20"/>
          <w:sz w:val="19"/>
          <w:szCs w:val="19"/>
        </w:rPr>
      </w:pPr>
    </w:p>
    <w:p w14:paraId="723112E8" w14:textId="77777777" w:rsidR="00EF1227" w:rsidRPr="00817F50" w:rsidRDefault="00EF1227" w:rsidP="00E637BD">
      <w:pPr>
        <w:pStyle w:val="Textoindependiente"/>
        <w:spacing w:before="74" w:line="250" w:lineRule="auto"/>
        <w:ind w:left="0" w:right="68"/>
        <w:jc w:val="center"/>
        <w:rPr>
          <w:rFonts w:ascii="Century Gothic" w:hAnsi="Century Gothic"/>
          <w:b/>
          <w:bCs/>
          <w:color w:val="231F20"/>
          <w:sz w:val="19"/>
          <w:szCs w:val="19"/>
        </w:rPr>
      </w:pPr>
    </w:p>
    <w:p w14:paraId="5FAF415F" w14:textId="77777777" w:rsidR="00EF1227" w:rsidRPr="00817F50" w:rsidRDefault="00EF1227" w:rsidP="00E637BD">
      <w:pPr>
        <w:pStyle w:val="Textoindependiente"/>
        <w:spacing w:before="74" w:line="250" w:lineRule="auto"/>
        <w:ind w:left="0" w:right="68"/>
        <w:jc w:val="center"/>
        <w:rPr>
          <w:rFonts w:ascii="Century Gothic" w:hAnsi="Century Gothic"/>
          <w:b/>
          <w:bCs/>
          <w:color w:val="231F20"/>
          <w:sz w:val="19"/>
          <w:szCs w:val="19"/>
        </w:rPr>
      </w:pPr>
    </w:p>
    <w:p w14:paraId="616BB359" w14:textId="77777777" w:rsidR="00EF1227" w:rsidRPr="00817F50" w:rsidRDefault="00EF1227" w:rsidP="00E637BD">
      <w:pPr>
        <w:pStyle w:val="Textoindependiente"/>
        <w:spacing w:before="74" w:line="250" w:lineRule="auto"/>
        <w:ind w:left="0" w:right="68"/>
        <w:jc w:val="center"/>
        <w:rPr>
          <w:rFonts w:ascii="Century Gothic" w:hAnsi="Century Gothic"/>
          <w:b/>
          <w:bCs/>
          <w:color w:val="231F20"/>
          <w:sz w:val="19"/>
          <w:szCs w:val="19"/>
        </w:rPr>
      </w:pPr>
    </w:p>
    <w:p w14:paraId="7BCC555D" w14:textId="31733F40" w:rsidR="00EF1227" w:rsidRPr="00817F50" w:rsidRDefault="00EF1227" w:rsidP="00EF1227">
      <w:pPr>
        <w:pStyle w:val="Textoindependiente"/>
        <w:spacing w:before="74" w:line="250" w:lineRule="auto"/>
        <w:ind w:left="0" w:right="68"/>
        <w:jc w:val="center"/>
        <w:rPr>
          <w:rFonts w:ascii="Century Gothic" w:hAnsi="Century Gothic"/>
          <w:b/>
          <w:bCs/>
          <w:color w:val="231F20"/>
          <w:sz w:val="19"/>
          <w:szCs w:val="19"/>
        </w:rPr>
      </w:pPr>
      <w:r w:rsidRPr="00817F50">
        <w:rPr>
          <w:rFonts w:ascii="Century Gothic" w:hAnsi="Century Gothic"/>
          <w:b/>
          <w:bCs/>
          <w:color w:val="231F20"/>
          <w:sz w:val="19"/>
          <w:szCs w:val="19"/>
        </w:rPr>
        <w:lastRenderedPageBreak/>
        <w:t>ESQUEMA DE INDICADORES OBJETIVO</w:t>
      </w:r>
      <w:r w:rsidR="00DC6C70" w:rsidRPr="00817F50">
        <w:rPr>
          <w:rFonts w:ascii="Century Gothic" w:hAnsi="Century Gothic"/>
          <w:b/>
          <w:bCs/>
          <w:color w:val="231F20"/>
          <w:sz w:val="19"/>
          <w:szCs w:val="19"/>
        </w:rPr>
        <w:t xml:space="preserve"> DEL</w:t>
      </w:r>
      <w:r w:rsidRPr="00817F50">
        <w:rPr>
          <w:rFonts w:ascii="Century Gothic" w:hAnsi="Century Gothic"/>
          <w:b/>
          <w:bCs/>
          <w:color w:val="231F20"/>
          <w:sz w:val="19"/>
          <w:szCs w:val="19"/>
        </w:rPr>
        <w:t xml:space="preserve"> MOCIBA </w:t>
      </w:r>
      <w:r w:rsidRPr="00817F50">
        <w:rPr>
          <w:rFonts w:ascii="Century Gothic" w:hAnsi="Century Gothic"/>
          <w:color w:val="231F20"/>
          <w:sz w:val="19"/>
          <w:szCs w:val="19"/>
        </w:rPr>
        <w:t>(parte 2 de 2)</w:t>
      </w:r>
    </w:p>
    <w:tbl>
      <w:tblPr>
        <w:tblpPr w:leftFromText="141" w:rightFromText="141" w:vertAnchor="text" w:horzAnchor="margin" w:tblpY="329"/>
        <w:tblW w:w="14884" w:type="dxa"/>
        <w:tblLayout w:type="fixed"/>
        <w:tblCellMar>
          <w:left w:w="70" w:type="dxa"/>
          <w:right w:w="70" w:type="dxa"/>
        </w:tblCellMar>
        <w:tblLook w:val="04A0" w:firstRow="1" w:lastRow="0" w:firstColumn="1" w:lastColumn="0" w:noHBand="0" w:noVBand="1"/>
      </w:tblPr>
      <w:tblGrid>
        <w:gridCol w:w="2552"/>
        <w:gridCol w:w="1129"/>
        <w:gridCol w:w="1134"/>
        <w:gridCol w:w="2410"/>
        <w:gridCol w:w="1134"/>
        <w:gridCol w:w="1134"/>
        <w:gridCol w:w="1280"/>
        <w:gridCol w:w="1418"/>
        <w:gridCol w:w="1134"/>
        <w:gridCol w:w="1559"/>
      </w:tblGrid>
      <w:tr w:rsidR="00EF1227" w:rsidRPr="00817F50" w14:paraId="1A1EFC3D" w14:textId="77777777" w:rsidTr="00D3431C">
        <w:trPr>
          <w:trHeight w:val="206"/>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14:paraId="68F3D089" w14:textId="77777777" w:rsidR="00EF1227" w:rsidRPr="00817F50" w:rsidRDefault="00EF1227" w:rsidP="00EF122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w:t>
            </w:r>
          </w:p>
        </w:tc>
        <w:tc>
          <w:tcPr>
            <w:tcW w:w="467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6C940C6E" w14:textId="77777777" w:rsidR="00EF1227" w:rsidRPr="00817F50" w:rsidRDefault="00EF1227" w:rsidP="00EF122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Variables principales</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6ADD10D" w14:textId="77777777" w:rsidR="00EF1227" w:rsidRPr="00817F50" w:rsidRDefault="00EF1227" w:rsidP="00EF122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Variables indirectas</w:t>
            </w:r>
          </w:p>
        </w:tc>
        <w:tc>
          <w:tcPr>
            <w:tcW w:w="53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55398137" w14:textId="77777777" w:rsidR="00EF1227" w:rsidRPr="00817F50" w:rsidRDefault="00EF1227" w:rsidP="00EF122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Variables directas</w:t>
            </w:r>
          </w:p>
        </w:tc>
      </w:tr>
      <w:tr w:rsidR="00EF1227" w:rsidRPr="00817F50" w14:paraId="347B26AA" w14:textId="77777777" w:rsidTr="00927C3B">
        <w:trPr>
          <w:trHeight w:val="54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31BF8129" w14:textId="77777777" w:rsidR="00EF1227" w:rsidRPr="00817F50" w:rsidRDefault="00EF1227" w:rsidP="00EF122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Algoritmo del Indicador Objetivo</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1ACAC2EF"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Acrónimo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6FA517C6"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Nombre variable principal</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2B8DF5AD" w14:textId="77777777" w:rsidR="00EF1227" w:rsidRPr="00817F50" w:rsidRDefault="00EF1227" w:rsidP="00EF122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Algoritmo de cada variable principal (compuesto de variables indirectas y/o directas)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016B34F"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Acrónimo</w:t>
            </w:r>
            <w:r w:rsidR="00927C3B" w:rsidRPr="00817F50">
              <w:rPr>
                <w:rFonts w:ascii="Century Gothic" w:eastAsia="Times New Roman" w:hAnsi="Century Gothic" w:cs="Calibri"/>
                <w:b/>
                <w:bCs/>
                <w:sz w:val="18"/>
                <w:szCs w:val="18"/>
                <w:lang w:eastAsia="es-MX"/>
              </w:rPr>
              <w:t xml:space="preserve"> (algoritmo)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1E99FCA"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Nombre variable indirecta</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7AA3C3CD"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Acrónimo</w:t>
            </w:r>
            <w:r w:rsidR="002A620D" w:rsidRPr="00817F50">
              <w:rPr>
                <w:rFonts w:ascii="Century Gothic" w:eastAsia="Times New Roman" w:hAnsi="Century Gothic" w:cs="Calibri"/>
                <w:b/>
                <w:bCs/>
                <w:sz w:val="18"/>
                <w:szCs w:val="18"/>
                <w:lang w:eastAsia="es-MX"/>
              </w:rPr>
              <w:t xml:space="preserve"> </w:t>
            </w:r>
            <w:r w:rsidR="00E11C21" w:rsidRPr="00817F50">
              <w:rPr>
                <w:rFonts w:ascii="Century Gothic" w:eastAsia="Times New Roman" w:hAnsi="Century Gothic" w:cs="Calibri"/>
                <w:b/>
                <w:bCs/>
                <w:sz w:val="18"/>
                <w:szCs w:val="18"/>
                <w:lang w:eastAsia="es-MX"/>
              </w:rPr>
              <w:t>(</w:t>
            </w:r>
            <w:r w:rsidR="00526D78" w:rsidRPr="00817F50">
              <w:rPr>
                <w:rFonts w:ascii="Century Gothic" w:eastAsia="Times New Roman" w:hAnsi="Century Gothic" w:cs="Calibri"/>
                <w:b/>
                <w:bCs/>
                <w:sz w:val="18"/>
                <w:szCs w:val="18"/>
                <w:lang w:eastAsia="es-MX"/>
              </w:rPr>
              <w:t>algoritmo</w:t>
            </w:r>
            <w:r w:rsidR="00E11C21" w:rsidRPr="00817F50">
              <w:rPr>
                <w:rFonts w:ascii="Century Gothic" w:eastAsia="Times New Roman" w:hAnsi="Century Gothic" w:cs="Calibri"/>
                <w:b/>
                <w:bCs/>
                <w:sz w:val="18"/>
                <w:szCs w:val="18"/>
                <w:lang w:eastAsia="es-MX"/>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779B788A"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Nombre variable directa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226C3182"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Pregunta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2BB406F1" w14:textId="77777777" w:rsidR="00EF1227" w:rsidRPr="00817F50" w:rsidRDefault="00EF1227" w:rsidP="00EF122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Opción de Jerarquía de categorías que se usa para el cálculo</w:t>
            </w:r>
          </w:p>
        </w:tc>
      </w:tr>
      <w:tr w:rsidR="00EF1227" w:rsidRPr="00817F50" w14:paraId="03340AE3" w14:textId="77777777" w:rsidTr="00927C3B">
        <w:trPr>
          <w:trHeight w:val="757"/>
        </w:trPr>
        <w:tc>
          <w:tcPr>
            <w:tcW w:w="2552" w:type="dxa"/>
            <w:vMerge w:val="restart"/>
            <w:tcBorders>
              <w:top w:val="single" w:sz="4" w:space="0" w:color="000000" w:themeColor="text1"/>
              <w:left w:val="single" w:sz="4" w:space="0" w:color="000000" w:themeColor="text1"/>
              <w:bottom w:val="single" w:sz="4" w:space="0" w:color="BFBFBF"/>
              <w:right w:val="single" w:sz="4" w:space="0" w:color="BFBFBF"/>
            </w:tcBorders>
            <w:shd w:val="clear" w:color="auto" w:fill="auto"/>
            <w:noWrap/>
            <w:vAlign w:val="bottom"/>
            <w:hideMark/>
          </w:tcPr>
          <w:p w14:paraId="73871CCC" w14:textId="77777777" w:rsidR="00EF1227" w:rsidRPr="00817F50" w:rsidRDefault="00EF1227" w:rsidP="00EF1227">
            <w:pPr>
              <w:widowControl/>
              <w:rPr>
                <w:rFonts w:ascii="Calibri" w:eastAsia="Times New Roman" w:hAnsi="Calibri" w:cs="Calibri"/>
                <w:color w:val="000000"/>
                <w:lang w:eastAsia="es-MX"/>
              </w:rPr>
            </w:pPr>
          </w:p>
          <w:p w14:paraId="2168C488" w14:textId="77777777" w:rsidR="00EF1227" w:rsidRPr="00817F50" w:rsidRDefault="00EF1227" w:rsidP="00EF1227">
            <w:pPr>
              <w:widowControl/>
              <w:rPr>
                <w:rFonts w:ascii="Calibri" w:eastAsia="Times New Roman" w:hAnsi="Calibri" w:cs="Calibri"/>
                <w:color w:val="000000"/>
                <w:lang w:eastAsia="es-MX"/>
              </w:rPr>
            </w:pPr>
          </w:p>
        </w:tc>
        <w:tc>
          <w:tcPr>
            <w:tcW w:w="1129"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4B486A26" w14:textId="77777777" w:rsidR="00EF1227" w:rsidRPr="00817F50" w:rsidRDefault="00E11C21" w:rsidP="00EF1227">
            <w:pPr>
              <w:widowControl/>
              <w:jc w:val="center"/>
              <w:rPr>
                <w:rFonts w:ascii="Century Gothic" w:eastAsia="Times New Roman" w:hAnsi="Century Gothic" w:cs="Calibri"/>
                <w:sz w:val="18"/>
                <w:szCs w:val="18"/>
                <w:lang w:eastAsia="es-MX"/>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3728" behindDoc="0" locked="0" layoutInCell="1" allowOverlap="1" wp14:anchorId="734F8D4C" wp14:editId="4DEC8CDA">
                      <wp:simplePos x="0" y="0"/>
                      <wp:positionH relativeFrom="column">
                        <wp:posOffset>-157480</wp:posOffset>
                      </wp:positionH>
                      <wp:positionV relativeFrom="paragraph">
                        <wp:posOffset>-169545</wp:posOffset>
                      </wp:positionV>
                      <wp:extent cx="795020" cy="403225"/>
                      <wp:effectExtent l="0" t="0" r="0" b="0"/>
                      <wp:wrapNone/>
                      <wp:docPr id="47" name="Cuadro de texto 47">
                        <a:extLst xmlns:a="http://schemas.openxmlformats.org/drawingml/2006/main">
                          <a:ext uri="{FF2B5EF4-FFF2-40B4-BE49-F238E27FC236}">
                            <a16:creationId xmlns:a16="http://schemas.microsoft.com/office/drawing/2014/main" id="{C2CE239C-6627-4373-AF77-0FC392F76328}"/>
                          </a:ext>
                        </a:extLst>
                      </wp:docPr>
                      <wp:cNvGraphicFramePr/>
                      <a:graphic xmlns:a="http://schemas.openxmlformats.org/drawingml/2006/main">
                        <a:graphicData uri="http://schemas.microsoft.com/office/word/2010/wordprocessingShape">
                          <wps:wsp>
                            <wps:cNvSpPr txBox="1"/>
                            <wps:spPr>
                              <a:xfrm>
                                <a:off x="0" y="0"/>
                                <a:ext cx="795020" cy="4032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7AFFC6E"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734F8D4C" id="Cuadro de texto 47" o:spid="_x0000_s1034" type="#_x0000_t202" style="position:absolute;left:0;text-align:left;margin-left:-12.4pt;margin-top:-13.35pt;width:62.6pt;height:31.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" filled="f" stroked="f">
                      <v:textbox inset="0,0,0,0">
                        <w:txbxContent>
                          <w:p w14:paraId="47AFFC6E"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oMath>
                            </m:oMathPara>
                          </w:p>
                        </w:txbxContent>
                      </v:textbox>
                    </v:shape>
                  </w:pict>
                </mc:Fallback>
              </mc:AlternateContent>
            </w:r>
            <w:r w:rsidR="00EF1227" w:rsidRPr="00817F50">
              <w:rPr>
                <w:rFonts w:ascii="Century Gothic" w:eastAsia="Times New Roman" w:hAnsi="Century Gothic" w:cs="Calibri"/>
                <w:sz w:val="18"/>
                <w:szCs w:val="18"/>
                <w:lang w:eastAsia="es-MX"/>
              </w:rPr>
              <w:t> </w:t>
            </w:r>
          </w:p>
        </w:tc>
        <w:tc>
          <w:tcPr>
            <w:tcW w:w="1134"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341D1E5B" w14:textId="77777777" w:rsidR="00EF1227" w:rsidRPr="00817F50" w:rsidRDefault="00EF1227" w:rsidP="00EF122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Población de 12 años y más que vivió ciberacoso</w:t>
            </w:r>
          </w:p>
        </w:tc>
        <w:tc>
          <w:tcPr>
            <w:tcW w:w="2410"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noWrap/>
            <w:vAlign w:val="bottom"/>
            <w:hideMark/>
          </w:tcPr>
          <w:p w14:paraId="5C2247C6" w14:textId="77777777" w:rsidR="00EF1227" w:rsidRPr="00817F50" w:rsidRDefault="00EF1227" w:rsidP="00EF1227">
            <w:pPr>
              <w:widowControl/>
              <w:rPr>
                <w:rFonts w:ascii="Calibri" w:eastAsia="Times New Roman" w:hAnsi="Calibri" w:cs="Calibri"/>
                <w:color w:val="000000"/>
                <w:lang w:eastAsia="es-MX"/>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0656" behindDoc="0" locked="0" layoutInCell="1" allowOverlap="1" wp14:anchorId="06E464EF" wp14:editId="0300E138">
                      <wp:simplePos x="0" y="0"/>
                      <wp:positionH relativeFrom="column">
                        <wp:posOffset>173990</wp:posOffset>
                      </wp:positionH>
                      <wp:positionV relativeFrom="paragraph">
                        <wp:posOffset>-1175385</wp:posOffset>
                      </wp:positionV>
                      <wp:extent cx="2638425" cy="952500"/>
                      <wp:effectExtent l="0" t="0" r="0" b="0"/>
                      <wp:wrapNone/>
                      <wp:docPr id="18" name="Cuadro de texto 18">
                        <a:extLst xmlns:a="http://schemas.openxmlformats.org/drawingml/2006/main">
                          <a:ext uri="{FF2B5EF4-FFF2-40B4-BE49-F238E27FC236}">
                            <a16:creationId xmlns:a16="http://schemas.microsoft.com/office/drawing/2014/main" id="{4967362A-4F9C-4CB7-B783-7C529A02E31B}"/>
                          </a:ext>
                        </a:extLst>
                      </wp:docPr>
                      <wp:cNvGraphicFramePr/>
                      <a:graphic xmlns:a="http://schemas.openxmlformats.org/drawingml/2006/main">
                        <a:graphicData uri="http://schemas.microsoft.com/office/word/2010/wordprocessingShape">
                          <wps:wsp>
                            <wps:cNvSpPr txBox="1"/>
                            <wps:spPr>
                              <a:xfrm>
                                <a:off x="0" y="0"/>
                                <a:ext cx="2638425" cy="9525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85156AB"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r>
                                        <w:rPr>
                                          <w:rFonts w:ascii="Cambria Math" w:hAnsi="Cambria Math"/>
                                          <w:color w:val="000000" w:themeColor="text1"/>
                                          <w:sz w:val="18"/>
                                          <w:szCs w:val="18"/>
                                        </w:rPr>
                                        <m:t>=</m:t>
                                      </m:r>
                                      <m:nary>
                                        <m:naryPr>
                                          <m:chr m:val="∑"/>
                                          <m:ctrlPr>
                                            <w:rPr>
                                              <w:rFonts w:ascii="Cambria Math" w:eastAsiaTheme="minorEastAsia" w:hAnsi="Cambria Math"/>
                                              <w:i/>
                                              <w:iCs/>
                                              <w:color w:val="000000" w:themeColor="text1"/>
                                              <w:sz w:val="18"/>
                                              <w:szCs w:val="18"/>
                                            </w:rPr>
                                          </m:ctrlPr>
                                        </m:naryPr>
                                        <m:sub>
                                          <m:r>
                                            <w:rPr>
                                              <w:rFonts w:ascii="Cambria Math" w:hAnsi="Cambria Math"/>
                                              <w:color w:val="000000" w:themeColor="text1"/>
                                              <w:sz w:val="18"/>
                                              <w:szCs w:val="18"/>
                                            </w:rPr>
                                            <m:t>i=1</m:t>
                                          </m:r>
                                        </m:sub>
                                        <m:sup>
                                          <m:r>
                                            <w:rPr>
                                              <w:rFonts w:ascii="Cambria Math" w:hAnsi="Cambria Math"/>
                                              <w:color w:val="000000" w:themeColor="text1"/>
                                              <w:sz w:val="18"/>
                                              <w:szCs w:val="18"/>
                                            </w:rPr>
                                            <m:t>10</m:t>
                                          </m:r>
                                        </m:sup>
                                        <m:e>
                                          <m:r>
                                            <w:rPr>
                                              <w:rFonts w:ascii="Cambria Math" w:hAnsi="Cambria Math"/>
                                              <w:color w:val="000000" w:themeColor="text1"/>
                                              <w:sz w:val="18"/>
                                              <w:szCs w:val="18"/>
                                            </w:rPr>
                                            <m:t>P4_i</m:t>
                                          </m:r>
                                        </m:e>
                                      </m:nary>
                                    </m:oMath>
                                  </m:oMathPara>
                                </w:p>
                                <w:p w14:paraId="33768CF4" w14:textId="77777777" w:rsidR="00FE0CA6" w:rsidRPr="00CE4719" w:rsidRDefault="00FE0CA6" w:rsidP="00EF1227">
                                  <w:pPr>
                                    <w:rPr>
                                      <w:rFonts w:hAnsi="Calibri"/>
                                      <w:color w:val="000000" w:themeColor="text1"/>
                                      <w:sz w:val="18"/>
                                      <w:szCs w:val="18"/>
                                    </w:rPr>
                                  </w:pPr>
                                  <w:r w:rsidRPr="00CE4719">
                                    <w:rPr>
                                      <w:rFonts w:hAnsi="Calibri"/>
                                      <w:color w:val="000000" w:themeColor="text1"/>
                                      <w:sz w:val="18"/>
                                      <w:szCs w:val="18"/>
                                    </w:rPr>
                                    <w:t xml:space="preserve">Donde: P4_i = 1 para todo i </w:t>
                                  </w:r>
                                </w:p>
                                <w:p w14:paraId="660A3445" w14:textId="77777777" w:rsidR="00FE0CA6" w:rsidRPr="0038093F" w:rsidRDefault="00FE0CA6" w:rsidP="00EF1227">
                                  <w:pPr>
                                    <w:rPr>
                                      <w:rFonts w:hAnsi="Calibri"/>
                                      <w:color w:val="000000" w:themeColor="text1"/>
                                      <w:sz w:val="18"/>
                                      <w:szCs w:val="18"/>
                                    </w:rPr>
                                  </w:pPr>
                                  <w:r w:rsidRPr="0038093F">
                                    <w:rPr>
                                      <w:rFonts w:hAnsi="Calibri"/>
                                      <w:color w:val="000000" w:themeColor="text1"/>
                                      <w:sz w:val="18"/>
                                      <w:szCs w:val="18"/>
                                    </w:rPr>
                                    <w:t>desde 01 hasta 10</w:t>
                                  </w:r>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6E464EF" id="Cuadro de texto 18" o:spid="_x0000_s1035" type="#_x0000_t202" style="position:absolute;margin-left:13.7pt;margin-top:-92.55pt;width:207.75pt;height:75pt;z-index:25191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" filled="f" stroked="f">
                      <v:textbox style="mso-fit-shape-to-text:t" inset="0,0,0,0">
                        <w:txbxContent>
                          <w:p w14:paraId="085156AB"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r>
                                  <w:rPr>
                                    <w:rFonts w:ascii="Cambria Math" w:hAnsi="Cambria Math"/>
                                    <w:color w:val="000000" w:themeColor="text1"/>
                                    <w:sz w:val="18"/>
                                    <w:szCs w:val="18"/>
                                  </w:rPr>
                                  <m:t>=</m:t>
                                </m:r>
                                <m:nary>
                                  <m:naryPr>
                                    <m:chr m:val="∑"/>
                                    <m:ctrlPr>
                                      <w:rPr>
                                        <w:rFonts w:ascii="Cambria Math" w:eastAsiaTheme="minorEastAsia" w:hAnsi="Cambria Math"/>
                                        <w:i/>
                                        <w:iCs/>
                                        <w:color w:val="000000" w:themeColor="text1"/>
                                        <w:sz w:val="18"/>
                                        <w:szCs w:val="18"/>
                                      </w:rPr>
                                    </m:ctrlPr>
                                  </m:naryPr>
                                  <m:sub>
                                    <m:r>
                                      <w:rPr>
                                        <w:rFonts w:ascii="Cambria Math" w:hAnsi="Cambria Math"/>
                                        <w:color w:val="000000" w:themeColor="text1"/>
                                        <w:sz w:val="18"/>
                                        <w:szCs w:val="18"/>
                                      </w:rPr>
                                      <m:t>i=1</m:t>
                                    </m:r>
                                  </m:sub>
                                  <m:sup>
                                    <m:r>
                                      <w:rPr>
                                        <w:rFonts w:ascii="Cambria Math" w:hAnsi="Cambria Math"/>
                                        <w:color w:val="000000" w:themeColor="text1"/>
                                        <w:sz w:val="18"/>
                                        <w:szCs w:val="18"/>
                                      </w:rPr>
                                      <m:t>10</m:t>
                                    </m:r>
                                  </m:sup>
                                  <m:e>
                                    <m:r>
                                      <w:rPr>
                                        <w:rFonts w:ascii="Cambria Math" w:hAnsi="Cambria Math"/>
                                        <w:color w:val="000000" w:themeColor="text1"/>
                                        <w:sz w:val="18"/>
                                        <w:szCs w:val="18"/>
                                      </w:rPr>
                                      <m:t>P4_i</m:t>
                                    </m:r>
                                  </m:e>
                                </m:nary>
                              </m:oMath>
                            </m:oMathPara>
                          </w:p>
                          <w:p w14:paraId="33768CF4" w14:textId="77777777" w:rsidR="00FE0CA6" w:rsidRPr="00CE4719" w:rsidRDefault="00FE0CA6" w:rsidP="00EF1227">
                            <w:pPr>
                              <w:rPr>
                                <w:rFonts w:hAnsi="Calibri"/>
                                <w:color w:val="000000" w:themeColor="text1"/>
                                <w:sz w:val="18"/>
                                <w:szCs w:val="18"/>
                              </w:rPr>
                            </w:pPr>
                            <w:r w:rsidRPr="00CE4719">
                              <w:rPr>
                                <w:rFonts w:hAnsi="Calibri"/>
                                <w:color w:val="000000" w:themeColor="text1"/>
                                <w:sz w:val="18"/>
                                <w:szCs w:val="18"/>
                              </w:rPr>
                              <w:t xml:space="preserve">Donde: P4_i = 1 para todo i </w:t>
                            </w:r>
                          </w:p>
                          <w:p w14:paraId="660A3445" w14:textId="77777777" w:rsidR="00FE0CA6" w:rsidRPr="0038093F" w:rsidRDefault="00FE0CA6" w:rsidP="00EF1227">
                            <w:pPr>
                              <w:rPr>
                                <w:rFonts w:hAnsi="Calibri"/>
                                <w:color w:val="000000" w:themeColor="text1"/>
                                <w:sz w:val="18"/>
                                <w:szCs w:val="18"/>
                              </w:rPr>
                            </w:pPr>
                            <w:r w:rsidRPr="0038093F">
                              <w:rPr>
                                <w:rFonts w:hAnsi="Calibri"/>
                                <w:color w:val="000000" w:themeColor="text1"/>
                                <w:sz w:val="18"/>
                                <w:szCs w:val="18"/>
                              </w:rPr>
                              <w:t>desde 01 hasta 10</w:t>
                            </w:r>
                          </w:p>
                        </w:txbxContent>
                      </v:textbox>
                    </v:shape>
                  </w:pict>
                </mc:Fallback>
              </mc:AlternateContent>
            </w:r>
          </w:p>
          <w:p w14:paraId="2A28520B" w14:textId="77777777" w:rsidR="00EF1227" w:rsidRPr="00817F50" w:rsidRDefault="00EF1227" w:rsidP="00EF1227">
            <w:pPr>
              <w:widowControl/>
              <w:rPr>
                <w:rFonts w:ascii="Calibri" w:eastAsia="Times New Roman" w:hAnsi="Calibri" w:cs="Calibri"/>
                <w:color w:val="000000"/>
                <w:lang w:eastAsia="es-MX"/>
              </w:rPr>
            </w:pPr>
          </w:p>
        </w:tc>
        <w:tc>
          <w:tcPr>
            <w:tcW w:w="1134"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noWrap/>
            <w:vAlign w:val="bottom"/>
            <w:hideMark/>
          </w:tcPr>
          <w:p w14:paraId="67E0450A" w14:textId="77777777" w:rsidR="00EF1227" w:rsidRPr="00817F50" w:rsidRDefault="00EF1227" w:rsidP="00EF1227">
            <w:pPr>
              <w:widowControl/>
              <w:rPr>
                <w:rFonts w:ascii="Calibri" w:eastAsia="Times New Roman" w:hAnsi="Calibri" w:cs="Calibri"/>
                <w:color w:val="000000"/>
                <w:lang w:eastAsia="es-MX"/>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6800" behindDoc="0" locked="0" layoutInCell="1" allowOverlap="1" wp14:anchorId="53CCE441" wp14:editId="765D7352">
                      <wp:simplePos x="0" y="0"/>
                      <wp:positionH relativeFrom="column">
                        <wp:posOffset>29845</wp:posOffset>
                      </wp:positionH>
                      <wp:positionV relativeFrom="paragraph">
                        <wp:posOffset>-1130300</wp:posOffset>
                      </wp:positionV>
                      <wp:extent cx="828675" cy="219075"/>
                      <wp:effectExtent l="0" t="0" r="0" b="0"/>
                      <wp:wrapNone/>
                      <wp:docPr id="50" name="Cuadro de texto 50">
                        <a:extLst xmlns:a="http://schemas.openxmlformats.org/drawingml/2006/main">
                          <a:ext uri="{FF2B5EF4-FFF2-40B4-BE49-F238E27FC236}">
                            <a16:creationId xmlns:a16="http://schemas.microsoft.com/office/drawing/2014/main" id="{BC7522AD-C361-4B89-957C-423BE61A10F2}"/>
                          </a:ext>
                        </a:extLst>
                      </wp:docPr>
                      <wp:cNvGraphicFramePr/>
                      <a:graphic xmlns:a="http://schemas.openxmlformats.org/drawingml/2006/main">
                        <a:graphicData uri="http://schemas.microsoft.com/office/word/2010/wordprocessingShape">
                          <wps:wsp>
                            <wps:cNvSpPr txBox="1"/>
                            <wps:spPr>
                              <a:xfrm>
                                <a:off x="0" y="0"/>
                                <a:ext cx="828675" cy="2190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DD2F04"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3CCE441" id="Cuadro de texto 50" o:spid="_x0000_s1036" type="#_x0000_t202" style="position:absolute;margin-left:2.35pt;margin-top:-89pt;width:65.25pt;height:17.25pt;z-index:25191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" filled="f" stroked="f">
                      <v:textbox style="mso-fit-shape-to-text:t" inset="0,0,0,0">
                        <w:txbxContent>
                          <w:p w14:paraId="59DD2F04"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PobC</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A</m:t>
                                    </m:r>
                                  </m:e>
                                  <m:sub>
                                    <m:r>
                                      <w:rPr>
                                        <w:rFonts w:ascii="Cambria Math" w:hAnsi="Cambria Math"/>
                                        <w:color w:val="000000" w:themeColor="text1"/>
                                        <w:sz w:val="18"/>
                                        <w:szCs w:val="18"/>
                                      </w:rPr>
                                      <m:t>12+</m:t>
                                    </m:r>
                                  </m:sub>
                                </m:sSub>
                              </m:oMath>
                            </m:oMathPara>
                          </w:p>
                        </w:txbxContent>
                      </v:textbox>
                    </v:shape>
                  </w:pict>
                </mc:Fallback>
              </mc:AlternateContent>
            </w:r>
          </w:p>
          <w:p w14:paraId="21C570B1" w14:textId="77777777" w:rsidR="00EF1227" w:rsidRPr="00817F50" w:rsidRDefault="00EF1227" w:rsidP="00EF1227">
            <w:pPr>
              <w:widowControl/>
              <w:rPr>
                <w:rFonts w:ascii="Calibri" w:eastAsia="Times New Roman" w:hAnsi="Calibri" w:cs="Calibri"/>
                <w:color w:val="000000"/>
                <w:lang w:eastAsia="es-MX"/>
              </w:rPr>
            </w:pPr>
          </w:p>
        </w:tc>
        <w:tc>
          <w:tcPr>
            <w:tcW w:w="1134"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E810AE5" w14:textId="77777777" w:rsidR="00EF1227" w:rsidRPr="00817F50" w:rsidRDefault="00EF1227" w:rsidP="00EF122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Población de 12 años y más que vivió ciberacoso</w:t>
            </w:r>
          </w:p>
        </w:tc>
        <w:tc>
          <w:tcPr>
            <w:tcW w:w="1280" w:type="dxa"/>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78BCFCE" w14:textId="77777777" w:rsidR="00EF1227" w:rsidRPr="00817F50" w:rsidRDefault="00EF1227" w:rsidP="00EF1227">
            <w:pPr>
              <w:widowControl/>
              <w:jc w:val="both"/>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P4_01</w:t>
            </w:r>
          </w:p>
        </w:tc>
        <w:tc>
          <w:tcPr>
            <w:tcW w:w="1418" w:type="dxa"/>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39AFD8CB" w14:textId="77777777" w:rsidR="00EF1227" w:rsidRPr="00817F50" w:rsidRDefault="00EF1227" w:rsidP="002A620D">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Identificación que le enviaron mensajes ofensivos, con insultos o burlas</w:t>
            </w:r>
          </w:p>
        </w:tc>
        <w:tc>
          <w:tcPr>
            <w:tcW w:w="1134" w:type="dxa"/>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A1CBE1C"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4 (01) En el último año, … ¿alguien le envió mensajes ofensivos…?</w:t>
            </w:r>
          </w:p>
        </w:tc>
        <w:tc>
          <w:tcPr>
            <w:tcW w:w="1559" w:type="dxa"/>
            <w:tcBorders>
              <w:top w:val="single" w:sz="4" w:space="0" w:color="000000" w:themeColor="text1"/>
              <w:left w:val="single" w:sz="4" w:space="0" w:color="BFBFBF"/>
              <w:bottom w:val="single" w:sz="4" w:space="0" w:color="BFBFBF"/>
              <w:right w:val="single" w:sz="4" w:space="0" w:color="000000" w:themeColor="text1"/>
            </w:tcBorders>
            <w:shd w:val="clear" w:color="auto" w:fill="auto"/>
            <w:vAlign w:val="center"/>
            <w:hideMark/>
          </w:tcPr>
          <w:p w14:paraId="2BB61443" w14:textId="59331B95"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1 S</w:t>
            </w:r>
            <w:r w:rsidR="00CB2C21">
              <w:rPr>
                <w:rFonts w:ascii="Century Gothic" w:eastAsia="Times New Roman" w:hAnsi="Century Gothic" w:cs="Calibri"/>
                <w:sz w:val="18"/>
                <w:szCs w:val="18"/>
                <w:lang w:eastAsia="es-MX"/>
              </w:rPr>
              <w:t>í</w:t>
            </w:r>
          </w:p>
        </w:tc>
      </w:tr>
      <w:tr w:rsidR="00EF1227" w:rsidRPr="00817F50" w14:paraId="4FD4B2AE" w14:textId="77777777" w:rsidTr="00927C3B">
        <w:trPr>
          <w:trHeight w:val="206"/>
        </w:trPr>
        <w:tc>
          <w:tcPr>
            <w:tcW w:w="2552" w:type="dxa"/>
            <w:vMerge/>
            <w:tcBorders>
              <w:top w:val="single" w:sz="4" w:space="0" w:color="BFBFBF"/>
              <w:left w:val="single" w:sz="4" w:space="0" w:color="000000" w:themeColor="text1"/>
              <w:bottom w:val="single" w:sz="4" w:space="0" w:color="BFBFBF"/>
              <w:right w:val="single" w:sz="4" w:space="0" w:color="BFBFBF"/>
            </w:tcBorders>
            <w:vAlign w:val="center"/>
            <w:hideMark/>
          </w:tcPr>
          <w:p w14:paraId="7E9250F2" w14:textId="77777777" w:rsidR="00EF1227" w:rsidRPr="00817F50" w:rsidRDefault="00EF1227" w:rsidP="00EF1227">
            <w:pPr>
              <w:widowControl/>
              <w:rPr>
                <w:rFonts w:ascii="Calibri" w:eastAsia="Times New Roman" w:hAnsi="Calibri" w:cs="Calibri"/>
                <w:color w:val="000000"/>
                <w:lang w:eastAsia="es-MX"/>
              </w:rPr>
            </w:pPr>
          </w:p>
        </w:tc>
        <w:tc>
          <w:tcPr>
            <w:tcW w:w="1129" w:type="dxa"/>
            <w:vMerge/>
            <w:tcBorders>
              <w:top w:val="single" w:sz="4" w:space="0" w:color="BFBFBF"/>
              <w:left w:val="single" w:sz="4" w:space="0" w:color="BFBFBF"/>
              <w:bottom w:val="single" w:sz="4" w:space="0" w:color="BFBFBF"/>
              <w:right w:val="single" w:sz="4" w:space="0" w:color="BFBFBF"/>
            </w:tcBorders>
            <w:vAlign w:val="center"/>
            <w:hideMark/>
          </w:tcPr>
          <w:p w14:paraId="4E3853BE" w14:textId="77777777" w:rsidR="00EF1227" w:rsidRPr="00817F50" w:rsidRDefault="00EF1227" w:rsidP="00EF1227">
            <w:pPr>
              <w:widowControl/>
              <w:rPr>
                <w:rFonts w:ascii="Century Gothic" w:eastAsia="Times New Roman" w:hAnsi="Century Gothic" w:cs="Calibri"/>
                <w:sz w:val="18"/>
                <w:szCs w:val="18"/>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61F18C4B" w14:textId="77777777" w:rsidR="00EF1227" w:rsidRPr="00817F50" w:rsidRDefault="00EF1227" w:rsidP="00EF1227">
            <w:pPr>
              <w:widowControl/>
              <w:rPr>
                <w:rFonts w:ascii="Century Gothic" w:eastAsia="Times New Roman" w:hAnsi="Century Gothic" w:cs="Calibri"/>
                <w:sz w:val="18"/>
                <w:szCs w:val="18"/>
                <w:lang w:eastAsia="es-MX"/>
              </w:rPr>
            </w:pPr>
          </w:p>
        </w:tc>
        <w:tc>
          <w:tcPr>
            <w:tcW w:w="2410" w:type="dxa"/>
            <w:vMerge/>
            <w:tcBorders>
              <w:top w:val="single" w:sz="4" w:space="0" w:color="BFBFBF"/>
              <w:left w:val="single" w:sz="4" w:space="0" w:color="BFBFBF"/>
              <w:bottom w:val="single" w:sz="4" w:space="0" w:color="BFBFBF"/>
              <w:right w:val="single" w:sz="4" w:space="0" w:color="BFBFBF"/>
            </w:tcBorders>
            <w:vAlign w:val="center"/>
            <w:hideMark/>
          </w:tcPr>
          <w:p w14:paraId="0AA00525"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37F2257F"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5F9556CC" w14:textId="77777777" w:rsidR="00EF1227" w:rsidRPr="00817F50" w:rsidRDefault="00EF1227" w:rsidP="00EF1227">
            <w:pPr>
              <w:widowControl/>
              <w:rPr>
                <w:rFonts w:ascii="Century Gothic" w:eastAsia="Times New Roman" w:hAnsi="Century Gothic" w:cs="Calibri"/>
                <w:sz w:val="18"/>
                <w:szCs w:val="18"/>
                <w:lang w:eastAsia="es-MX"/>
              </w:rPr>
            </w:pPr>
          </w:p>
        </w:tc>
        <w:tc>
          <w:tcPr>
            <w:tcW w:w="12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F2FABE5" w14:textId="77777777" w:rsidR="00EF1227" w:rsidRPr="00817F50" w:rsidRDefault="00EF1227" w:rsidP="00EF1227">
            <w:pPr>
              <w:widowControl/>
              <w:jc w:val="both"/>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2E25D96" w14:textId="77777777" w:rsidR="00EF1227" w:rsidRPr="00817F50" w:rsidRDefault="00EF1227" w:rsidP="002A620D">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12D24D4"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c>
          <w:tcPr>
            <w:tcW w:w="1559"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5BEA8A9E"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r>
      <w:tr w:rsidR="00EF1227" w:rsidRPr="00817F50" w14:paraId="094CC26D" w14:textId="77777777" w:rsidTr="00927C3B">
        <w:trPr>
          <w:trHeight w:val="757"/>
        </w:trPr>
        <w:tc>
          <w:tcPr>
            <w:tcW w:w="2552" w:type="dxa"/>
            <w:vMerge/>
            <w:tcBorders>
              <w:top w:val="single" w:sz="4" w:space="0" w:color="BFBFBF"/>
              <w:left w:val="single" w:sz="4" w:space="0" w:color="000000" w:themeColor="text1"/>
              <w:bottom w:val="single" w:sz="4" w:space="0" w:color="BFBFBF"/>
              <w:right w:val="single" w:sz="4" w:space="0" w:color="BFBFBF"/>
            </w:tcBorders>
            <w:vAlign w:val="center"/>
            <w:hideMark/>
          </w:tcPr>
          <w:p w14:paraId="2DD78A8A" w14:textId="77777777" w:rsidR="00EF1227" w:rsidRPr="00817F50" w:rsidRDefault="00EF1227" w:rsidP="00EF1227">
            <w:pPr>
              <w:widowControl/>
              <w:rPr>
                <w:rFonts w:ascii="Calibri" w:eastAsia="Times New Roman" w:hAnsi="Calibri" w:cs="Calibri"/>
                <w:color w:val="000000"/>
                <w:lang w:eastAsia="es-MX"/>
              </w:rPr>
            </w:pPr>
          </w:p>
        </w:tc>
        <w:tc>
          <w:tcPr>
            <w:tcW w:w="1129" w:type="dxa"/>
            <w:vMerge/>
            <w:tcBorders>
              <w:top w:val="single" w:sz="4" w:space="0" w:color="BFBFBF"/>
              <w:left w:val="single" w:sz="4" w:space="0" w:color="BFBFBF"/>
              <w:bottom w:val="single" w:sz="4" w:space="0" w:color="BFBFBF"/>
              <w:right w:val="single" w:sz="4" w:space="0" w:color="BFBFBF"/>
            </w:tcBorders>
            <w:vAlign w:val="center"/>
            <w:hideMark/>
          </w:tcPr>
          <w:p w14:paraId="40EA94FE" w14:textId="77777777" w:rsidR="00EF1227" w:rsidRPr="00817F50" w:rsidRDefault="00EF1227" w:rsidP="00EF1227">
            <w:pPr>
              <w:widowControl/>
              <w:rPr>
                <w:rFonts w:ascii="Century Gothic" w:eastAsia="Times New Roman" w:hAnsi="Century Gothic" w:cs="Calibri"/>
                <w:sz w:val="18"/>
                <w:szCs w:val="18"/>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0262AB58" w14:textId="77777777" w:rsidR="00EF1227" w:rsidRPr="00817F50" w:rsidRDefault="00EF1227" w:rsidP="00EF1227">
            <w:pPr>
              <w:widowControl/>
              <w:rPr>
                <w:rFonts w:ascii="Century Gothic" w:eastAsia="Times New Roman" w:hAnsi="Century Gothic" w:cs="Calibri"/>
                <w:sz w:val="18"/>
                <w:szCs w:val="18"/>
                <w:lang w:eastAsia="es-MX"/>
              </w:rPr>
            </w:pPr>
          </w:p>
        </w:tc>
        <w:tc>
          <w:tcPr>
            <w:tcW w:w="2410" w:type="dxa"/>
            <w:vMerge/>
            <w:tcBorders>
              <w:top w:val="single" w:sz="4" w:space="0" w:color="BFBFBF"/>
              <w:left w:val="single" w:sz="4" w:space="0" w:color="BFBFBF"/>
              <w:bottom w:val="single" w:sz="4" w:space="0" w:color="BFBFBF"/>
              <w:right w:val="single" w:sz="4" w:space="0" w:color="BFBFBF"/>
            </w:tcBorders>
            <w:vAlign w:val="center"/>
            <w:hideMark/>
          </w:tcPr>
          <w:p w14:paraId="1E5404FF"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18505CB2"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5E00C9AA" w14:textId="77777777" w:rsidR="00EF1227" w:rsidRPr="00817F50" w:rsidRDefault="00EF1227" w:rsidP="00EF1227">
            <w:pPr>
              <w:widowControl/>
              <w:rPr>
                <w:rFonts w:ascii="Century Gothic" w:eastAsia="Times New Roman" w:hAnsi="Century Gothic" w:cs="Calibri"/>
                <w:sz w:val="18"/>
                <w:szCs w:val="18"/>
                <w:lang w:eastAsia="es-MX"/>
              </w:rPr>
            </w:pPr>
          </w:p>
        </w:tc>
        <w:tc>
          <w:tcPr>
            <w:tcW w:w="12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F457704" w14:textId="77777777" w:rsidR="00EF1227" w:rsidRPr="00817F50" w:rsidRDefault="00EF1227" w:rsidP="00EF1227">
            <w:pPr>
              <w:widowControl/>
              <w:jc w:val="both"/>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P4_10</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6F3C2C0" w14:textId="4052BE55" w:rsidR="00EF1227" w:rsidRPr="00817F50" w:rsidRDefault="00EF1227" w:rsidP="002A620D">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Identificación que le enviaron fotos o v</w:t>
            </w:r>
            <w:r w:rsidR="00CB2C21">
              <w:rPr>
                <w:rFonts w:ascii="Century Gothic" w:eastAsia="Times New Roman" w:hAnsi="Century Gothic" w:cs="Calibri"/>
                <w:sz w:val="18"/>
                <w:szCs w:val="18"/>
                <w:lang w:eastAsia="es-MX"/>
              </w:rPr>
              <w:t>i</w:t>
            </w:r>
            <w:r w:rsidRPr="00817F50">
              <w:rPr>
                <w:rFonts w:ascii="Century Gothic" w:eastAsia="Times New Roman" w:hAnsi="Century Gothic" w:cs="Calibri"/>
                <w:sz w:val="18"/>
                <w:szCs w:val="18"/>
                <w:lang w:eastAsia="es-MX"/>
              </w:rPr>
              <w:t>deos de contenido sexual que le molestaron</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083019C" w14:textId="655918FE"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4 (10) En el último año, … ¿alguien le envió fotos o v</w:t>
            </w:r>
            <w:r w:rsidR="0099223C">
              <w:rPr>
                <w:rFonts w:ascii="Century Gothic" w:eastAsia="Times New Roman" w:hAnsi="Century Gothic" w:cs="Calibri"/>
                <w:sz w:val="18"/>
                <w:szCs w:val="18"/>
                <w:lang w:eastAsia="es-MX"/>
              </w:rPr>
              <w:t>i</w:t>
            </w:r>
            <w:r w:rsidRPr="00817F50">
              <w:rPr>
                <w:rFonts w:ascii="Century Gothic" w:eastAsia="Times New Roman" w:hAnsi="Century Gothic" w:cs="Calibri"/>
                <w:sz w:val="18"/>
                <w:szCs w:val="18"/>
                <w:lang w:eastAsia="es-MX"/>
              </w:rPr>
              <w:t>deos de contenido sexual …?</w:t>
            </w:r>
          </w:p>
        </w:tc>
        <w:tc>
          <w:tcPr>
            <w:tcW w:w="1559"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4CE1B0E9" w14:textId="17E1D15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1 S</w:t>
            </w:r>
            <w:r w:rsidR="00CB2C21">
              <w:rPr>
                <w:rFonts w:ascii="Century Gothic" w:eastAsia="Times New Roman" w:hAnsi="Century Gothic" w:cs="Calibri"/>
                <w:sz w:val="18"/>
                <w:szCs w:val="18"/>
                <w:lang w:eastAsia="es-MX"/>
              </w:rPr>
              <w:t>í</w:t>
            </w:r>
          </w:p>
        </w:tc>
      </w:tr>
      <w:tr w:rsidR="00EF1227" w:rsidRPr="00817F50" w14:paraId="5011CFDE" w14:textId="77777777" w:rsidTr="00927C3B">
        <w:trPr>
          <w:trHeight w:val="757"/>
        </w:trPr>
        <w:tc>
          <w:tcPr>
            <w:tcW w:w="2552" w:type="dxa"/>
            <w:vMerge/>
            <w:tcBorders>
              <w:top w:val="single" w:sz="4" w:space="0" w:color="BFBFBF"/>
              <w:left w:val="single" w:sz="4" w:space="0" w:color="000000" w:themeColor="text1"/>
              <w:bottom w:val="single" w:sz="4" w:space="0" w:color="BFBFBF"/>
              <w:right w:val="single" w:sz="4" w:space="0" w:color="BFBFBF"/>
            </w:tcBorders>
            <w:vAlign w:val="center"/>
            <w:hideMark/>
          </w:tcPr>
          <w:p w14:paraId="60CB72AA" w14:textId="77777777" w:rsidR="00EF1227" w:rsidRPr="00817F50" w:rsidRDefault="00EF1227" w:rsidP="00EF1227">
            <w:pPr>
              <w:widowControl/>
              <w:rPr>
                <w:rFonts w:ascii="Calibri" w:eastAsia="Times New Roman" w:hAnsi="Calibri" w:cs="Calibri"/>
                <w:color w:val="000000"/>
                <w:lang w:eastAsia="es-MX"/>
              </w:rPr>
            </w:pPr>
          </w:p>
        </w:tc>
        <w:tc>
          <w:tcPr>
            <w:tcW w:w="1129"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7FABDE5" w14:textId="77777777" w:rsidR="00EF1227" w:rsidRPr="00817F50" w:rsidRDefault="00E11C21" w:rsidP="00EF1227">
            <w:pPr>
              <w:widowControl/>
              <w:rPr>
                <w:rFonts w:ascii="Calibri" w:eastAsia="Times New Roman" w:hAnsi="Calibri" w:cs="Calibri"/>
                <w:color w:val="000000"/>
                <w:lang w:eastAsia="es-MX"/>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4752" behindDoc="0" locked="0" layoutInCell="1" allowOverlap="1" wp14:anchorId="7A1DFC3C" wp14:editId="6B6275EB">
                      <wp:simplePos x="0" y="0"/>
                      <wp:positionH relativeFrom="column">
                        <wp:posOffset>-137795</wp:posOffset>
                      </wp:positionH>
                      <wp:positionV relativeFrom="paragraph">
                        <wp:posOffset>-1043305</wp:posOffset>
                      </wp:positionV>
                      <wp:extent cx="676275" cy="427355"/>
                      <wp:effectExtent l="0" t="0" r="0" b="0"/>
                      <wp:wrapNone/>
                      <wp:docPr id="15" name="Cuadro de texto 15">
                        <a:extLst xmlns:a="http://schemas.openxmlformats.org/drawingml/2006/main">
                          <a:ext uri="{FF2B5EF4-FFF2-40B4-BE49-F238E27FC236}">
                            <a16:creationId xmlns:a16="http://schemas.microsoft.com/office/drawing/2014/main" id="{475B5D06-E39B-4F2D-B323-6CDA0F8BE3D3}"/>
                          </a:ext>
                        </a:extLst>
                      </wp:docPr>
                      <wp:cNvGraphicFramePr/>
                      <a:graphic xmlns:a="http://schemas.openxmlformats.org/drawingml/2006/main">
                        <a:graphicData uri="http://schemas.microsoft.com/office/word/2010/wordprocessingShape">
                          <wps:wsp>
                            <wps:cNvSpPr txBox="1"/>
                            <wps:spPr>
                              <a:xfrm>
                                <a:off x="0" y="0"/>
                                <a:ext cx="676275" cy="4273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B46E773"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7A1DFC3C" id="Cuadro de texto 15" o:spid="_x0000_s1037" type="#_x0000_t202" style="position:absolute;margin-left:-10.85pt;margin-top:-82.15pt;width:53.25pt;height:33.6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" filled="f" stroked="f">
                      <v:textbox inset="0,0,0,0">
                        <w:txbxContent>
                          <w:p w14:paraId="5B46E773"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oMath>
                            </m:oMathPara>
                          </w:p>
                        </w:txbxContent>
                      </v:textbox>
                    </v:shape>
                  </w:pict>
                </mc:Fallback>
              </mc:AlternateContent>
            </w:r>
          </w:p>
          <w:p w14:paraId="6953E7BC" w14:textId="77777777" w:rsidR="00EF1227" w:rsidRPr="00817F50" w:rsidRDefault="00EF1227" w:rsidP="00EF1227">
            <w:pPr>
              <w:widowControl/>
              <w:rPr>
                <w:rFonts w:ascii="Calibri" w:eastAsia="Times New Roman" w:hAnsi="Calibri" w:cs="Calibri"/>
                <w:color w:val="000000"/>
                <w:lang w:eastAsia="es-MX"/>
              </w:rPr>
            </w:pPr>
          </w:p>
        </w:tc>
        <w:tc>
          <w:tcPr>
            <w:tcW w:w="1134"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2EE06B7" w14:textId="77777777" w:rsidR="00EF1227" w:rsidRPr="00817F50" w:rsidRDefault="00EF1227" w:rsidP="00EF122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Población de 12 años y más</w:t>
            </w:r>
          </w:p>
        </w:tc>
        <w:tc>
          <w:tcPr>
            <w:tcW w:w="2410"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0847825" w14:textId="77777777" w:rsidR="00EF1227" w:rsidRPr="00817F50" w:rsidRDefault="00EF1227" w:rsidP="00EF1227">
            <w:pPr>
              <w:widowControl/>
              <w:rPr>
                <w:rFonts w:ascii="Calibri" w:eastAsia="Times New Roman" w:hAnsi="Calibri" w:cs="Calibri"/>
                <w:color w:val="000000"/>
                <w:lang w:eastAsia="es-MX"/>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1680" behindDoc="0" locked="0" layoutInCell="1" allowOverlap="1" wp14:anchorId="3B529668" wp14:editId="6A60EC1F">
                      <wp:simplePos x="0" y="0"/>
                      <wp:positionH relativeFrom="column">
                        <wp:posOffset>95885</wp:posOffset>
                      </wp:positionH>
                      <wp:positionV relativeFrom="paragraph">
                        <wp:posOffset>-1281430</wp:posOffset>
                      </wp:positionV>
                      <wp:extent cx="3162300" cy="952500"/>
                      <wp:effectExtent l="0" t="0" r="0" b="0"/>
                      <wp:wrapNone/>
                      <wp:docPr id="12" name="Cuadro de texto 12">
                        <a:extLst xmlns:a="http://schemas.openxmlformats.org/drawingml/2006/main">
                          <a:ext uri="{FF2B5EF4-FFF2-40B4-BE49-F238E27FC236}">
                            <a16:creationId xmlns:a16="http://schemas.microsoft.com/office/drawing/2014/main" id="{84EEF210-1532-467B-B029-B6AC2E3DC522}"/>
                          </a:ext>
                        </a:extLst>
                      </wp:docPr>
                      <wp:cNvGraphicFramePr/>
                      <a:graphic xmlns:a="http://schemas.openxmlformats.org/drawingml/2006/main">
                        <a:graphicData uri="http://schemas.microsoft.com/office/word/2010/wordprocessingShape">
                          <wps:wsp>
                            <wps:cNvSpPr txBox="1"/>
                            <wps:spPr>
                              <a:xfrm>
                                <a:off x="0" y="0"/>
                                <a:ext cx="3162300" cy="9525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94C74B9"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r>
                                        <w:rPr>
                                          <w:rFonts w:ascii="Cambria Math" w:hAnsi="Cambria Math"/>
                                          <w:color w:val="000000" w:themeColor="text1"/>
                                          <w:sz w:val="18"/>
                                          <w:szCs w:val="18"/>
                                        </w:rPr>
                                        <m:t>=</m:t>
                                      </m:r>
                                      <m:nary>
                                        <m:naryPr>
                                          <m:chr m:val="∑"/>
                                          <m:ctrlPr>
                                            <w:rPr>
                                              <w:rFonts w:ascii="Cambria Math" w:eastAsiaTheme="minorEastAsia" w:hAnsi="Cambria Math"/>
                                              <w:i/>
                                              <w:iCs/>
                                              <w:color w:val="000000" w:themeColor="text1"/>
                                              <w:sz w:val="18"/>
                                              <w:szCs w:val="18"/>
                                            </w:rPr>
                                          </m:ctrlPr>
                                        </m:naryPr>
                                        <m:sub>
                                          <m:r>
                                            <w:rPr>
                                              <w:rFonts w:ascii="Cambria Math" w:hAnsi="Cambria Math"/>
                                              <w:color w:val="000000" w:themeColor="text1"/>
                                              <w:sz w:val="18"/>
                                              <w:szCs w:val="18"/>
                                            </w:rPr>
                                            <m:t>i=1</m:t>
                                          </m:r>
                                        </m:sub>
                                        <m:sup>
                                          <m:r>
                                            <w:rPr>
                                              <w:rFonts w:ascii="Cambria Math" w:hAnsi="Cambria Math"/>
                                              <w:color w:val="000000" w:themeColor="text1"/>
                                              <w:sz w:val="18"/>
                                              <w:szCs w:val="18"/>
                                            </w:rPr>
                                            <m:t>10</m:t>
                                          </m:r>
                                        </m:sup>
                                        <m:e>
                                          <m:r>
                                            <w:rPr>
                                              <w:rFonts w:ascii="Cambria Math" w:hAnsi="Cambria Math"/>
                                              <w:color w:val="000000" w:themeColor="text1"/>
                                              <w:sz w:val="18"/>
                                              <w:szCs w:val="18"/>
                                            </w:rPr>
                                            <m:t>P4_i</m:t>
                                          </m:r>
                                        </m:e>
                                      </m:nary>
                                    </m:oMath>
                                  </m:oMathPara>
                                </w:p>
                                <w:p w14:paraId="1526C62F" w14:textId="77777777" w:rsidR="00FE0CA6" w:rsidRPr="00CE4719" w:rsidRDefault="00FE0CA6" w:rsidP="00EF1227">
                                  <w:pPr>
                                    <w:rPr>
                                      <w:rFonts w:hAnsi="Calibri"/>
                                      <w:color w:val="000000" w:themeColor="text1"/>
                                      <w:sz w:val="18"/>
                                      <w:szCs w:val="18"/>
                                    </w:rPr>
                                  </w:pPr>
                                  <w:r w:rsidRPr="00CE4719">
                                    <w:rPr>
                                      <w:rFonts w:hAnsi="Calibri"/>
                                      <w:color w:val="000000" w:themeColor="text1"/>
                                      <w:sz w:val="18"/>
                                      <w:szCs w:val="18"/>
                                    </w:rPr>
                                    <w:t xml:space="preserve">Donde: P4_i = 1, o 2, o 9; </w:t>
                                  </w:r>
                                </w:p>
                                <w:p w14:paraId="0B8DBEE9" w14:textId="77777777" w:rsidR="00FE0CA6" w:rsidRPr="00CE4719" w:rsidRDefault="00FE0CA6" w:rsidP="00EF1227">
                                  <w:pPr>
                                    <w:rPr>
                                      <w:rFonts w:hAnsi="Calibri"/>
                                      <w:color w:val="000000" w:themeColor="text1"/>
                                      <w:sz w:val="18"/>
                                      <w:szCs w:val="18"/>
                                    </w:rPr>
                                  </w:pPr>
                                  <w:r w:rsidRPr="00CE4719">
                                    <w:rPr>
                                      <w:rFonts w:hAnsi="Calibri"/>
                                      <w:color w:val="000000" w:themeColor="text1"/>
                                      <w:sz w:val="18"/>
                                      <w:szCs w:val="18"/>
                                    </w:rPr>
                                    <w:t>para todo i desde 01 hasta 10</w:t>
                                  </w:r>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B529668" id="Cuadro de texto 12" o:spid="_x0000_s1038" type="#_x0000_t202" style="position:absolute;margin-left:7.55pt;margin-top:-100.9pt;width:249pt;height:75pt;z-index:2519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" filled="f" stroked="f">
                      <v:textbox style="mso-fit-shape-to-text:t" inset="0,0,0,0">
                        <w:txbxContent>
                          <w:p w14:paraId="494C74B9"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r>
                                  <w:rPr>
                                    <w:rFonts w:ascii="Cambria Math" w:hAnsi="Cambria Math"/>
                                    <w:color w:val="000000" w:themeColor="text1"/>
                                    <w:sz w:val="18"/>
                                    <w:szCs w:val="18"/>
                                  </w:rPr>
                                  <m:t>=</m:t>
                                </m:r>
                                <m:nary>
                                  <m:naryPr>
                                    <m:chr m:val="∑"/>
                                    <m:ctrlPr>
                                      <w:rPr>
                                        <w:rFonts w:ascii="Cambria Math" w:eastAsiaTheme="minorEastAsia" w:hAnsi="Cambria Math"/>
                                        <w:i/>
                                        <w:iCs/>
                                        <w:color w:val="000000" w:themeColor="text1"/>
                                        <w:sz w:val="18"/>
                                        <w:szCs w:val="18"/>
                                      </w:rPr>
                                    </m:ctrlPr>
                                  </m:naryPr>
                                  <m:sub>
                                    <m:r>
                                      <w:rPr>
                                        <w:rFonts w:ascii="Cambria Math" w:hAnsi="Cambria Math"/>
                                        <w:color w:val="000000" w:themeColor="text1"/>
                                        <w:sz w:val="18"/>
                                        <w:szCs w:val="18"/>
                                      </w:rPr>
                                      <m:t>i=1</m:t>
                                    </m:r>
                                  </m:sub>
                                  <m:sup>
                                    <m:r>
                                      <w:rPr>
                                        <w:rFonts w:ascii="Cambria Math" w:hAnsi="Cambria Math"/>
                                        <w:color w:val="000000" w:themeColor="text1"/>
                                        <w:sz w:val="18"/>
                                        <w:szCs w:val="18"/>
                                      </w:rPr>
                                      <m:t>10</m:t>
                                    </m:r>
                                  </m:sup>
                                  <m:e>
                                    <m:r>
                                      <w:rPr>
                                        <w:rFonts w:ascii="Cambria Math" w:hAnsi="Cambria Math"/>
                                        <w:color w:val="000000" w:themeColor="text1"/>
                                        <w:sz w:val="18"/>
                                        <w:szCs w:val="18"/>
                                      </w:rPr>
                                      <m:t>P4_i</m:t>
                                    </m:r>
                                  </m:e>
                                </m:nary>
                              </m:oMath>
                            </m:oMathPara>
                          </w:p>
                          <w:p w14:paraId="1526C62F" w14:textId="77777777" w:rsidR="00FE0CA6" w:rsidRPr="00CE4719" w:rsidRDefault="00FE0CA6" w:rsidP="00EF1227">
                            <w:pPr>
                              <w:rPr>
                                <w:rFonts w:hAnsi="Calibri"/>
                                <w:color w:val="000000" w:themeColor="text1"/>
                                <w:sz w:val="18"/>
                                <w:szCs w:val="18"/>
                              </w:rPr>
                            </w:pPr>
                            <w:r w:rsidRPr="00CE4719">
                              <w:rPr>
                                <w:rFonts w:hAnsi="Calibri"/>
                                <w:color w:val="000000" w:themeColor="text1"/>
                                <w:sz w:val="18"/>
                                <w:szCs w:val="18"/>
                              </w:rPr>
                              <w:t xml:space="preserve">Donde: P4_i = 1, o 2, o 9; </w:t>
                            </w:r>
                          </w:p>
                          <w:p w14:paraId="0B8DBEE9" w14:textId="77777777" w:rsidR="00FE0CA6" w:rsidRPr="00CE4719" w:rsidRDefault="00FE0CA6" w:rsidP="00EF1227">
                            <w:pPr>
                              <w:rPr>
                                <w:rFonts w:hAnsi="Calibri"/>
                                <w:color w:val="000000" w:themeColor="text1"/>
                                <w:sz w:val="18"/>
                                <w:szCs w:val="18"/>
                              </w:rPr>
                            </w:pPr>
                            <w:r w:rsidRPr="00CE4719">
                              <w:rPr>
                                <w:rFonts w:hAnsi="Calibri"/>
                                <w:color w:val="000000" w:themeColor="text1"/>
                                <w:sz w:val="18"/>
                                <w:szCs w:val="18"/>
                              </w:rPr>
                              <w:t>para todo i desde 01 hasta 10</w:t>
                            </w:r>
                          </w:p>
                        </w:txbxContent>
                      </v:textbox>
                    </v:shape>
                  </w:pict>
                </mc:Fallback>
              </mc:AlternateContent>
            </w:r>
          </w:p>
          <w:p w14:paraId="4501D8DE" w14:textId="77777777" w:rsidR="00EF1227" w:rsidRPr="00817F50" w:rsidRDefault="00EF1227" w:rsidP="00EF1227">
            <w:pPr>
              <w:widowControl/>
              <w:rPr>
                <w:rFonts w:ascii="Calibri" w:eastAsia="Times New Roman" w:hAnsi="Calibri" w:cs="Calibri"/>
                <w:color w:val="000000"/>
                <w:lang w:eastAsia="es-MX"/>
              </w:rPr>
            </w:pPr>
          </w:p>
        </w:tc>
        <w:tc>
          <w:tcPr>
            <w:tcW w:w="1134"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2E983AD" w14:textId="77777777" w:rsidR="00EF1227" w:rsidRPr="00817F50" w:rsidRDefault="00EF1227" w:rsidP="00EF1227">
            <w:pPr>
              <w:widowControl/>
              <w:rPr>
                <w:rFonts w:ascii="Calibri" w:eastAsia="Times New Roman" w:hAnsi="Calibri" w:cs="Calibri"/>
                <w:color w:val="000000"/>
                <w:lang w:eastAsia="es-MX"/>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5776" behindDoc="0" locked="0" layoutInCell="1" allowOverlap="1" wp14:anchorId="234F4106" wp14:editId="327E3BE7">
                      <wp:simplePos x="0" y="0"/>
                      <wp:positionH relativeFrom="column">
                        <wp:posOffset>105410</wp:posOffset>
                      </wp:positionH>
                      <wp:positionV relativeFrom="paragraph">
                        <wp:posOffset>-1042670</wp:posOffset>
                      </wp:positionV>
                      <wp:extent cx="600075" cy="206375"/>
                      <wp:effectExtent l="0" t="0" r="0" b="0"/>
                      <wp:wrapNone/>
                      <wp:docPr id="49" name="Cuadro de texto 49">
                        <a:extLst xmlns:a="http://schemas.openxmlformats.org/drawingml/2006/main">
                          <a:ext uri="{FF2B5EF4-FFF2-40B4-BE49-F238E27FC236}">
                            <a16:creationId xmlns:a16="http://schemas.microsoft.com/office/drawing/2014/main" id="{9A346698-9F0B-4EFA-A237-235A7CEFD2C1}"/>
                          </a:ext>
                        </a:extLst>
                      </wp:docPr>
                      <wp:cNvGraphicFramePr/>
                      <a:graphic xmlns:a="http://schemas.openxmlformats.org/drawingml/2006/main">
                        <a:graphicData uri="http://schemas.microsoft.com/office/word/2010/wordprocessingShape">
                          <wps:wsp>
                            <wps:cNvSpPr txBox="1"/>
                            <wps:spPr>
                              <a:xfrm>
                                <a:off x="0" y="0"/>
                                <a:ext cx="600075" cy="2063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80B77CC"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oMath>
                                  </m:oMathPara>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234F4106" id="Cuadro de texto 49" o:spid="_x0000_s1039" type="#_x0000_t202" style="position:absolute;margin-left:8.3pt;margin-top:-82.1pt;width:47.25pt;height:16.25pt;z-index:25191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" filled="f" stroked="f">
                      <v:textbox inset="0,0,0,0">
                        <w:txbxContent>
                          <w:p w14:paraId="080B77CC" w14:textId="77777777" w:rsidR="00FE0CA6" w:rsidRPr="0038093F" w:rsidRDefault="00FE0CA6" w:rsidP="00EF1227">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Po</m:t>
                                </m:r>
                                <m:sSub>
                                  <m:sSubPr>
                                    <m:ctrlPr>
                                      <w:rPr>
                                        <w:rFonts w:ascii="Cambria Math" w:eastAsiaTheme="minorEastAsia" w:hAnsi="Cambria Math"/>
                                        <w:i/>
                                        <w:iCs/>
                                        <w:color w:val="000000" w:themeColor="text1"/>
                                        <w:sz w:val="18"/>
                                        <w:szCs w:val="18"/>
                                      </w:rPr>
                                    </m:ctrlPr>
                                  </m:sSubPr>
                                  <m:e>
                                    <m:r>
                                      <w:rPr>
                                        <w:rFonts w:ascii="Cambria Math" w:hAnsi="Cambria Math"/>
                                        <w:color w:val="000000" w:themeColor="text1"/>
                                        <w:sz w:val="18"/>
                                        <w:szCs w:val="18"/>
                                      </w:rPr>
                                      <m:t>b</m:t>
                                    </m:r>
                                  </m:e>
                                  <m:sub>
                                    <m:r>
                                      <w:rPr>
                                        <w:rFonts w:ascii="Cambria Math" w:hAnsi="Cambria Math"/>
                                        <w:color w:val="000000" w:themeColor="text1"/>
                                        <w:sz w:val="18"/>
                                        <w:szCs w:val="18"/>
                                      </w:rPr>
                                      <m:t>12+</m:t>
                                    </m:r>
                                  </m:sub>
                                </m:sSub>
                              </m:oMath>
                            </m:oMathPara>
                          </w:p>
                        </w:txbxContent>
                      </v:textbox>
                    </v:shape>
                  </w:pict>
                </mc:Fallback>
              </mc:AlternateContent>
            </w:r>
          </w:p>
          <w:p w14:paraId="036D8B8C" w14:textId="77777777" w:rsidR="00EF1227" w:rsidRPr="00817F50" w:rsidRDefault="00EF1227" w:rsidP="00EF1227">
            <w:pPr>
              <w:widowControl/>
              <w:rPr>
                <w:rFonts w:ascii="Calibri" w:eastAsia="Times New Roman" w:hAnsi="Calibri" w:cs="Calibri"/>
                <w:color w:val="000000"/>
                <w:lang w:eastAsia="es-MX"/>
              </w:rPr>
            </w:pPr>
          </w:p>
        </w:tc>
        <w:tc>
          <w:tcPr>
            <w:tcW w:w="1134"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C8F2B8A" w14:textId="77777777" w:rsidR="00EF1227" w:rsidRPr="00817F50" w:rsidRDefault="00EF1227" w:rsidP="00EF122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Población de 12 años y más</w:t>
            </w:r>
          </w:p>
        </w:tc>
        <w:tc>
          <w:tcPr>
            <w:tcW w:w="12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B861105" w14:textId="77777777" w:rsidR="00EF1227" w:rsidRPr="00817F50" w:rsidRDefault="00EF1227" w:rsidP="00EF1227">
            <w:pPr>
              <w:widowControl/>
              <w:jc w:val="both"/>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P4_01</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147B606" w14:textId="77777777" w:rsidR="00EF1227" w:rsidRPr="00817F50" w:rsidRDefault="00EF1227" w:rsidP="002A620D">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Identificación que le enviaron mensajes ofensivos, con insultos o burlas</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71EC96A"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4 (01) En el último año … ¿alguien le envió mensajes ofensivos… burlas?</w:t>
            </w:r>
          </w:p>
        </w:tc>
        <w:tc>
          <w:tcPr>
            <w:tcW w:w="1559"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5321BB0D" w14:textId="2BB5BD71"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1 S</w:t>
            </w:r>
            <w:r w:rsidR="00CB2C21">
              <w:rPr>
                <w:rFonts w:ascii="Century Gothic" w:eastAsia="Times New Roman" w:hAnsi="Century Gothic" w:cs="Calibri"/>
                <w:sz w:val="18"/>
                <w:szCs w:val="18"/>
                <w:lang w:eastAsia="es-MX"/>
              </w:rPr>
              <w:t>í</w:t>
            </w:r>
            <w:r w:rsidRPr="00817F50">
              <w:rPr>
                <w:rFonts w:ascii="Century Gothic" w:eastAsia="Times New Roman" w:hAnsi="Century Gothic" w:cs="Calibri"/>
                <w:sz w:val="18"/>
                <w:szCs w:val="18"/>
                <w:lang w:eastAsia="es-MX"/>
              </w:rPr>
              <w:br/>
              <w:t>2 No</w:t>
            </w:r>
            <w:r w:rsidRPr="00817F50">
              <w:rPr>
                <w:rFonts w:ascii="Century Gothic" w:eastAsia="Times New Roman" w:hAnsi="Century Gothic" w:cs="Calibri"/>
                <w:sz w:val="18"/>
                <w:szCs w:val="18"/>
                <w:lang w:eastAsia="es-MX"/>
              </w:rPr>
              <w:br/>
              <w:t>9 No sabe / no responde</w:t>
            </w:r>
          </w:p>
        </w:tc>
      </w:tr>
      <w:tr w:rsidR="00EF1227" w:rsidRPr="00817F50" w14:paraId="5FEA7424" w14:textId="77777777" w:rsidTr="00927C3B">
        <w:trPr>
          <w:trHeight w:val="206"/>
        </w:trPr>
        <w:tc>
          <w:tcPr>
            <w:tcW w:w="2552" w:type="dxa"/>
            <w:vMerge/>
            <w:tcBorders>
              <w:top w:val="single" w:sz="4" w:space="0" w:color="BFBFBF"/>
              <w:left w:val="single" w:sz="4" w:space="0" w:color="000000" w:themeColor="text1"/>
              <w:bottom w:val="single" w:sz="4" w:space="0" w:color="BFBFBF"/>
              <w:right w:val="single" w:sz="4" w:space="0" w:color="BFBFBF"/>
            </w:tcBorders>
            <w:vAlign w:val="center"/>
            <w:hideMark/>
          </w:tcPr>
          <w:p w14:paraId="566051F0" w14:textId="77777777" w:rsidR="00EF1227" w:rsidRPr="00817F50" w:rsidRDefault="00EF1227" w:rsidP="00EF1227">
            <w:pPr>
              <w:widowControl/>
              <w:rPr>
                <w:rFonts w:ascii="Calibri" w:eastAsia="Times New Roman" w:hAnsi="Calibri" w:cs="Calibri"/>
                <w:color w:val="000000"/>
                <w:lang w:eastAsia="es-MX"/>
              </w:rPr>
            </w:pPr>
          </w:p>
        </w:tc>
        <w:tc>
          <w:tcPr>
            <w:tcW w:w="1129" w:type="dxa"/>
            <w:vMerge/>
            <w:tcBorders>
              <w:top w:val="single" w:sz="4" w:space="0" w:color="BFBFBF"/>
              <w:left w:val="single" w:sz="4" w:space="0" w:color="BFBFBF"/>
              <w:bottom w:val="single" w:sz="4" w:space="0" w:color="BFBFBF"/>
              <w:right w:val="single" w:sz="4" w:space="0" w:color="BFBFBF"/>
            </w:tcBorders>
            <w:vAlign w:val="center"/>
            <w:hideMark/>
          </w:tcPr>
          <w:p w14:paraId="4834394E"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16874C5D" w14:textId="77777777" w:rsidR="00EF1227" w:rsidRPr="00817F50" w:rsidRDefault="00EF1227" w:rsidP="00EF1227">
            <w:pPr>
              <w:widowControl/>
              <w:rPr>
                <w:rFonts w:ascii="Century Gothic" w:eastAsia="Times New Roman" w:hAnsi="Century Gothic" w:cs="Calibri"/>
                <w:sz w:val="18"/>
                <w:szCs w:val="18"/>
                <w:lang w:eastAsia="es-MX"/>
              </w:rPr>
            </w:pPr>
          </w:p>
        </w:tc>
        <w:tc>
          <w:tcPr>
            <w:tcW w:w="2410" w:type="dxa"/>
            <w:vMerge/>
            <w:tcBorders>
              <w:top w:val="single" w:sz="4" w:space="0" w:color="BFBFBF"/>
              <w:left w:val="single" w:sz="4" w:space="0" w:color="BFBFBF"/>
              <w:bottom w:val="single" w:sz="4" w:space="0" w:color="BFBFBF"/>
              <w:right w:val="single" w:sz="4" w:space="0" w:color="BFBFBF"/>
            </w:tcBorders>
            <w:vAlign w:val="center"/>
            <w:hideMark/>
          </w:tcPr>
          <w:p w14:paraId="5F895C42"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33A52CF7"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BFBFBF"/>
              <w:right w:val="single" w:sz="4" w:space="0" w:color="BFBFBF"/>
            </w:tcBorders>
            <w:vAlign w:val="center"/>
            <w:hideMark/>
          </w:tcPr>
          <w:p w14:paraId="62BAC32A" w14:textId="77777777" w:rsidR="00EF1227" w:rsidRPr="00817F50" w:rsidRDefault="00EF1227" w:rsidP="00EF1227">
            <w:pPr>
              <w:widowControl/>
              <w:rPr>
                <w:rFonts w:ascii="Century Gothic" w:eastAsia="Times New Roman" w:hAnsi="Century Gothic" w:cs="Calibri"/>
                <w:sz w:val="18"/>
                <w:szCs w:val="18"/>
                <w:lang w:eastAsia="es-MX"/>
              </w:rPr>
            </w:pPr>
          </w:p>
        </w:tc>
        <w:tc>
          <w:tcPr>
            <w:tcW w:w="12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1DE0E61" w14:textId="77777777" w:rsidR="00EF1227" w:rsidRPr="00817F50" w:rsidRDefault="00EF1227" w:rsidP="00EF1227">
            <w:pPr>
              <w:widowControl/>
              <w:jc w:val="both"/>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EDA7D33" w14:textId="77777777" w:rsidR="00EF1227" w:rsidRPr="00817F50" w:rsidRDefault="00EF1227" w:rsidP="002A620D">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F01DED4"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c>
          <w:tcPr>
            <w:tcW w:w="1559"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55CE2190" w14:textId="77777777"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w:t>
            </w:r>
          </w:p>
        </w:tc>
      </w:tr>
      <w:tr w:rsidR="00EF1227" w:rsidRPr="00817F50" w14:paraId="49519072" w14:textId="77777777" w:rsidTr="00927C3B">
        <w:trPr>
          <w:trHeight w:val="757"/>
        </w:trPr>
        <w:tc>
          <w:tcPr>
            <w:tcW w:w="2552" w:type="dxa"/>
            <w:vMerge/>
            <w:tcBorders>
              <w:top w:val="single" w:sz="4" w:space="0" w:color="BFBFBF"/>
              <w:left w:val="single" w:sz="4" w:space="0" w:color="000000" w:themeColor="text1"/>
              <w:bottom w:val="single" w:sz="4" w:space="0" w:color="000000" w:themeColor="text1"/>
              <w:right w:val="single" w:sz="4" w:space="0" w:color="BFBFBF"/>
            </w:tcBorders>
            <w:vAlign w:val="center"/>
            <w:hideMark/>
          </w:tcPr>
          <w:p w14:paraId="40767952" w14:textId="77777777" w:rsidR="00EF1227" w:rsidRPr="00817F50" w:rsidRDefault="00EF1227" w:rsidP="00EF1227">
            <w:pPr>
              <w:widowControl/>
              <w:rPr>
                <w:rFonts w:ascii="Calibri" w:eastAsia="Times New Roman" w:hAnsi="Calibri" w:cs="Calibri"/>
                <w:color w:val="000000"/>
                <w:lang w:eastAsia="es-MX"/>
              </w:rPr>
            </w:pPr>
          </w:p>
        </w:tc>
        <w:tc>
          <w:tcPr>
            <w:tcW w:w="1129" w:type="dxa"/>
            <w:vMerge/>
            <w:tcBorders>
              <w:top w:val="single" w:sz="4" w:space="0" w:color="BFBFBF"/>
              <w:left w:val="single" w:sz="4" w:space="0" w:color="BFBFBF"/>
              <w:bottom w:val="single" w:sz="4" w:space="0" w:color="000000" w:themeColor="text1"/>
              <w:right w:val="single" w:sz="4" w:space="0" w:color="BFBFBF"/>
            </w:tcBorders>
            <w:vAlign w:val="center"/>
            <w:hideMark/>
          </w:tcPr>
          <w:p w14:paraId="1C191C61"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000000" w:themeColor="text1"/>
              <w:right w:val="single" w:sz="4" w:space="0" w:color="BFBFBF"/>
            </w:tcBorders>
            <w:vAlign w:val="center"/>
            <w:hideMark/>
          </w:tcPr>
          <w:p w14:paraId="0A6263B3" w14:textId="77777777" w:rsidR="00EF1227" w:rsidRPr="00817F50" w:rsidRDefault="00EF1227" w:rsidP="00EF1227">
            <w:pPr>
              <w:widowControl/>
              <w:rPr>
                <w:rFonts w:ascii="Century Gothic" w:eastAsia="Times New Roman" w:hAnsi="Century Gothic" w:cs="Calibri"/>
                <w:sz w:val="18"/>
                <w:szCs w:val="18"/>
                <w:lang w:eastAsia="es-MX"/>
              </w:rPr>
            </w:pPr>
          </w:p>
        </w:tc>
        <w:tc>
          <w:tcPr>
            <w:tcW w:w="2410" w:type="dxa"/>
            <w:vMerge/>
            <w:tcBorders>
              <w:top w:val="single" w:sz="4" w:space="0" w:color="BFBFBF"/>
              <w:left w:val="single" w:sz="4" w:space="0" w:color="BFBFBF"/>
              <w:bottom w:val="single" w:sz="4" w:space="0" w:color="000000" w:themeColor="text1"/>
              <w:right w:val="single" w:sz="4" w:space="0" w:color="BFBFBF"/>
            </w:tcBorders>
            <w:vAlign w:val="center"/>
            <w:hideMark/>
          </w:tcPr>
          <w:p w14:paraId="7B976ED0"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000000" w:themeColor="text1"/>
              <w:right w:val="single" w:sz="4" w:space="0" w:color="BFBFBF"/>
            </w:tcBorders>
            <w:vAlign w:val="center"/>
            <w:hideMark/>
          </w:tcPr>
          <w:p w14:paraId="7B8328E1" w14:textId="77777777" w:rsidR="00EF1227" w:rsidRPr="00817F50" w:rsidRDefault="00EF1227" w:rsidP="00EF1227">
            <w:pPr>
              <w:widowControl/>
              <w:rPr>
                <w:rFonts w:ascii="Calibri" w:eastAsia="Times New Roman" w:hAnsi="Calibri" w:cs="Calibri"/>
                <w:color w:val="000000"/>
                <w:lang w:eastAsia="es-MX"/>
              </w:rPr>
            </w:pPr>
          </w:p>
        </w:tc>
        <w:tc>
          <w:tcPr>
            <w:tcW w:w="1134" w:type="dxa"/>
            <w:vMerge/>
            <w:tcBorders>
              <w:top w:val="single" w:sz="4" w:space="0" w:color="BFBFBF"/>
              <w:left w:val="single" w:sz="4" w:space="0" w:color="BFBFBF"/>
              <w:bottom w:val="single" w:sz="4" w:space="0" w:color="000000" w:themeColor="text1"/>
              <w:right w:val="single" w:sz="4" w:space="0" w:color="BFBFBF"/>
            </w:tcBorders>
            <w:vAlign w:val="center"/>
            <w:hideMark/>
          </w:tcPr>
          <w:p w14:paraId="71C441BC" w14:textId="77777777" w:rsidR="00EF1227" w:rsidRPr="00817F50" w:rsidRDefault="00EF1227" w:rsidP="00EF1227">
            <w:pPr>
              <w:widowControl/>
              <w:rPr>
                <w:rFonts w:ascii="Century Gothic" w:eastAsia="Times New Roman" w:hAnsi="Century Gothic" w:cs="Calibri"/>
                <w:sz w:val="18"/>
                <w:szCs w:val="18"/>
                <w:lang w:eastAsia="es-MX"/>
              </w:rPr>
            </w:pPr>
          </w:p>
        </w:tc>
        <w:tc>
          <w:tcPr>
            <w:tcW w:w="1280" w:type="dxa"/>
            <w:tcBorders>
              <w:top w:val="single" w:sz="4" w:space="0" w:color="BFBFBF"/>
              <w:left w:val="single" w:sz="4" w:space="0" w:color="BFBFBF"/>
              <w:bottom w:val="single" w:sz="4" w:space="0" w:color="000000" w:themeColor="text1"/>
              <w:right w:val="single" w:sz="4" w:space="0" w:color="BFBFBF"/>
            </w:tcBorders>
            <w:shd w:val="clear" w:color="auto" w:fill="auto"/>
            <w:vAlign w:val="center"/>
            <w:hideMark/>
          </w:tcPr>
          <w:p w14:paraId="111ACF32" w14:textId="77777777" w:rsidR="00EF1227" w:rsidRPr="00817F50" w:rsidRDefault="00EF1227" w:rsidP="00EF1227">
            <w:pPr>
              <w:widowControl/>
              <w:jc w:val="both"/>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P4_10</w:t>
            </w:r>
          </w:p>
        </w:tc>
        <w:tc>
          <w:tcPr>
            <w:tcW w:w="1418" w:type="dxa"/>
            <w:tcBorders>
              <w:top w:val="single" w:sz="4" w:space="0" w:color="BFBFBF"/>
              <w:left w:val="single" w:sz="4" w:space="0" w:color="BFBFBF"/>
              <w:bottom w:val="single" w:sz="4" w:space="0" w:color="000000" w:themeColor="text1"/>
              <w:right w:val="single" w:sz="4" w:space="0" w:color="BFBFBF"/>
            </w:tcBorders>
            <w:shd w:val="clear" w:color="auto" w:fill="auto"/>
            <w:vAlign w:val="center"/>
            <w:hideMark/>
          </w:tcPr>
          <w:p w14:paraId="4C8B7B6B" w14:textId="0B667972" w:rsidR="00EF1227" w:rsidRPr="00817F50" w:rsidRDefault="00EF1227" w:rsidP="002A620D">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xml:space="preserve">Identificación que le </w:t>
            </w:r>
            <w:r w:rsidR="00FE48F1" w:rsidRPr="00817F50">
              <w:rPr>
                <w:rFonts w:ascii="Century Gothic" w:eastAsia="Times New Roman" w:hAnsi="Century Gothic" w:cs="Calibri"/>
                <w:sz w:val="18"/>
                <w:szCs w:val="18"/>
                <w:lang w:eastAsia="es-MX"/>
              </w:rPr>
              <w:t>enviaron</w:t>
            </w:r>
            <w:r w:rsidRPr="00817F50">
              <w:rPr>
                <w:rFonts w:ascii="Century Gothic" w:eastAsia="Times New Roman" w:hAnsi="Century Gothic" w:cs="Calibri"/>
                <w:sz w:val="18"/>
                <w:szCs w:val="18"/>
                <w:lang w:eastAsia="es-MX"/>
              </w:rPr>
              <w:t xml:space="preserve"> fotos o v</w:t>
            </w:r>
            <w:r w:rsidR="00CB2C21">
              <w:rPr>
                <w:rFonts w:ascii="Century Gothic" w:eastAsia="Times New Roman" w:hAnsi="Century Gothic" w:cs="Calibri"/>
                <w:sz w:val="18"/>
                <w:szCs w:val="18"/>
                <w:lang w:eastAsia="es-MX"/>
              </w:rPr>
              <w:t>i</w:t>
            </w:r>
            <w:r w:rsidRPr="00817F50">
              <w:rPr>
                <w:rFonts w:ascii="Century Gothic" w:eastAsia="Times New Roman" w:hAnsi="Century Gothic" w:cs="Calibri"/>
                <w:sz w:val="18"/>
                <w:szCs w:val="18"/>
                <w:lang w:eastAsia="es-MX"/>
              </w:rPr>
              <w:t>deos de contenido sexual que le molestaron</w:t>
            </w:r>
          </w:p>
        </w:tc>
        <w:tc>
          <w:tcPr>
            <w:tcW w:w="1134" w:type="dxa"/>
            <w:tcBorders>
              <w:top w:val="single" w:sz="4" w:space="0" w:color="BFBFBF"/>
              <w:left w:val="single" w:sz="4" w:space="0" w:color="BFBFBF"/>
              <w:bottom w:val="single" w:sz="4" w:space="0" w:color="000000" w:themeColor="text1"/>
              <w:right w:val="single" w:sz="4" w:space="0" w:color="BFBFBF"/>
            </w:tcBorders>
            <w:shd w:val="clear" w:color="auto" w:fill="auto"/>
            <w:vAlign w:val="center"/>
            <w:hideMark/>
          </w:tcPr>
          <w:p w14:paraId="1E0A91F0" w14:textId="2DC0DFEF"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4 (10) En el último año … ¿alguien le envió fotos o v</w:t>
            </w:r>
            <w:r w:rsidR="0099223C">
              <w:rPr>
                <w:rFonts w:ascii="Century Gothic" w:eastAsia="Times New Roman" w:hAnsi="Century Gothic" w:cs="Calibri"/>
                <w:sz w:val="18"/>
                <w:szCs w:val="18"/>
                <w:lang w:eastAsia="es-MX"/>
              </w:rPr>
              <w:t>i</w:t>
            </w:r>
            <w:r w:rsidRPr="00817F50">
              <w:rPr>
                <w:rFonts w:ascii="Century Gothic" w:eastAsia="Times New Roman" w:hAnsi="Century Gothic" w:cs="Calibri"/>
                <w:sz w:val="18"/>
                <w:szCs w:val="18"/>
                <w:lang w:eastAsia="es-MX"/>
              </w:rPr>
              <w:t>deos de contenido sexual …?</w:t>
            </w:r>
          </w:p>
        </w:tc>
        <w:tc>
          <w:tcPr>
            <w:tcW w:w="1559" w:type="dxa"/>
            <w:tcBorders>
              <w:top w:val="single" w:sz="4" w:space="0" w:color="BFBFBF"/>
              <w:left w:val="single" w:sz="4" w:space="0" w:color="BFBFBF"/>
              <w:bottom w:val="single" w:sz="4" w:space="0" w:color="000000" w:themeColor="text1"/>
              <w:right w:val="single" w:sz="4" w:space="0" w:color="000000" w:themeColor="text1"/>
            </w:tcBorders>
            <w:shd w:val="clear" w:color="auto" w:fill="auto"/>
            <w:vAlign w:val="center"/>
            <w:hideMark/>
          </w:tcPr>
          <w:p w14:paraId="168D6467" w14:textId="5E9DEF85" w:rsidR="00EF1227" w:rsidRPr="00817F50" w:rsidRDefault="00EF1227" w:rsidP="00EF122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1 S</w:t>
            </w:r>
            <w:r w:rsidR="00CB2C21">
              <w:rPr>
                <w:rFonts w:ascii="Century Gothic" w:eastAsia="Times New Roman" w:hAnsi="Century Gothic" w:cs="Calibri"/>
                <w:sz w:val="18"/>
                <w:szCs w:val="18"/>
                <w:lang w:eastAsia="es-MX"/>
              </w:rPr>
              <w:t>í</w:t>
            </w:r>
            <w:r w:rsidRPr="00817F50">
              <w:rPr>
                <w:rFonts w:ascii="Century Gothic" w:eastAsia="Times New Roman" w:hAnsi="Century Gothic" w:cs="Calibri"/>
                <w:sz w:val="18"/>
                <w:szCs w:val="18"/>
                <w:lang w:eastAsia="es-MX"/>
              </w:rPr>
              <w:br/>
              <w:t>2 No</w:t>
            </w:r>
            <w:r w:rsidRPr="00817F50">
              <w:rPr>
                <w:rFonts w:ascii="Century Gothic" w:eastAsia="Times New Roman" w:hAnsi="Century Gothic" w:cs="Calibri"/>
                <w:sz w:val="18"/>
                <w:szCs w:val="18"/>
                <w:lang w:eastAsia="es-MX"/>
              </w:rPr>
              <w:br/>
              <w:t>9 No sabe / no responde</w:t>
            </w:r>
          </w:p>
        </w:tc>
      </w:tr>
    </w:tbl>
    <w:p w14:paraId="591F34C3" w14:textId="77777777" w:rsidR="0038093F" w:rsidRPr="00817F50" w:rsidRDefault="00EF1227" w:rsidP="00E637BD">
      <w:pPr>
        <w:pStyle w:val="Textoindependiente"/>
        <w:spacing w:before="74" w:line="250" w:lineRule="auto"/>
        <w:ind w:left="0" w:right="68"/>
        <w:jc w:val="center"/>
        <w:rPr>
          <w:rFonts w:ascii="Century Gothic" w:hAnsi="Century Gothic"/>
          <w:b/>
          <w:bCs/>
          <w:color w:val="231F20"/>
          <w:sz w:val="19"/>
          <w:szCs w:val="19"/>
        </w:rPr>
      </w:pPr>
      <w:r w:rsidRPr="00817F50">
        <w:rPr>
          <w:rFonts w:ascii="Calibri" w:eastAsia="Times New Roman" w:hAnsi="Calibri" w:cs="Calibri"/>
          <w:noProof/>
          <w:color w:val="000000"/>
          <w:lang w:eastAsia="es-MX"/>
        </w:rPr>
        <mc:AlternateContent>
          <mc:Choice Requires="wps">
            <w:drawing>
              <wp:anchor distT="0" distB="0" distL="114300" distR="114300" simplePos="0" relativeHeight="251912704" behindDoc="0" locked="0" layoutInCell="1" allowOverlap="1" wp14:anchorId="2FCCD3A7" wp14:editId="5FE07320">
                <wp:simplePos x="0" y="0"/>
                <wp:positionH relativeFrom="column">
                  <wp:posOffset>-41910</wp:posOffset>
                </wp:positionH>
                <wp:positionV relativeFrom="paragraph">
                  <wp:posOffset>2705735</wp:posOffset>
                </wp:positionV>
                <wp:extent cx="1647825" cy="447675"/>
                <wp:effectExtent l="0" t="0" r="0" b="0"/>
                <wp:wrapNone/>
                <wp:docPr id="19" name="Cuadro de texto 19">
                  <a:extLst xmlns:a="http://schemas.openxmlformats.org/drawingml/2006/main">
                    <a:ext uri="{FF2B5EF4-FFF2-40B4-BE49-F238E27FC236}">
                      <a16:creationId xmlns:a16="http://schemas.microsoft.com/office/drawing/2014/main" id="{25F6F44F-834F-4680-9486-B532BC96C900}"/>
                    </a:ext>
                  </a:extLst>
                </wp:docPr>
                <wp:cNvGraphicFramePr/>
                <a:graphic xmlns:a="http://schemas.openxmlformats.org/drawingml/2006/main">
                  <a:graphicData uri="http://schemas.microsoft.com/office/word/2010/wordprocessingShape">
                    <wps:wsp>
                      <wps:cNvSpPr txBox="1"/>
                      <wps:spPr>
                        <a:xfrm>
                          <a:off x="0" y="0"/>
                          <a:ext cx="1647825" cy="4476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7790636" w14:textId="77777777" w:rsidR="00FE0CA6" w:rsidRPr="00EF1227" w:rsidRDefault="00FE0CA6" w:rsidP="00EF1227">
                            <w:pPr>
                              <w:rPr>
                                <w:rFonts w:ascii="Cambria Math" w:hAnsi="Cambria Math"/>
                                <w:i/>
                                <w:iCs/>
                                <w:color w:val="000000" w:themeColor="text1"/>
                                <w:sz w:val="17"/>
                                <w:szCs w:val="17"/>
                              </w:rPr>
                            </w:pPr>
                            <m:oMathPara>
                              <m:oMathParaPr>
                                <m:jc m:val="centerGroup"/>
                              </m:oMathParaPr>
                              <m:oMath>
                                <m:r>
                                  <w:rPr>
                                    <w:rFonts w:ascii="Cambria Math" w:hAnsi="Cambria Math"/>
                                    <w:color w:val="000000" w:themeColor="text1"/>
                                    <w:sz w:val="17"/>
                                    <w:szCs w:val="17"/>
                                  </w:rPr>
                                  <m:t>% PobC</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A</m:t>
                                    </m:r>
                                  </m:e>
                                  <m:sub>
                                    <m:r>
                                      <w:rPr>
                                        <w:rFonts w:ascii="Cambria Math" w:hAnsi="Cambria Math"/>
                                        <w:color w:val="000000" w:themeColor="text1"/>
                                        <w:sz w:val="17"/>
                                        <w:szCs w:val="17"/>
                                      </w:rPr>
                                      <m:t>12+</m:t>
                                    </m:r>
                                  </m:sub>
                                </m:sSub>
                                <m:r>
                                  <w:rPr>
                                    <w:rFonts w:ascii="Cambria Math" w:hAnsi="Cambria Math"/>
                                    <w:color w:val="000000" w:themeColor="text1"/>
                                    <w:sz w:val="17"/>
                                    <w:szCs w:val="17"/>
                                  </w:rPr>
                                  <m:t>=</m:t>
                                </m:r>
                                <m:f>
                                  <m:fPr>
                                    <m:ctrlPr>
                                      <w:rPr>
                                        <w:rFonts w:ascii="Cambria Math" w:eastAsiaTheme="minorEastAsia" w:hAnsi="Cambria Math"/>
                                        <w:i/>
                                        <w:iCs/>
                                        <w:color w:val="000000" w:themeColor="text1"/>
                                        <w:sz w:val="17"/>
                                        <w:szCs w:val="17"/>
                                      </w:rPr>
                                    </m:ctrlPr>
                                  </m:fPr>
                                  <m:num>
                                    <m:r>
                                      <w:rPr>
                                        <w:rFonts w:ascii="Cambria Math" w:hAnsi="Cambria Math"/>
                                        <w:color w:val="000000" w:themeColor="text1"/>
                                        <w:sz w:val="17"/>
                                        <w:szCs w:val="17"/>
                                      </w:rPr>
                                      <m:t>PobC</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A</m:t>
                                        </m:r>
                                      </m:e>
                                      <m:sub>
                                        <m:r>
                                          <w:rPr>
                                            <w:rFonts w:ascii="Cambria Math" w:hAnsi="Cambria Math"/>
                                            <w:color w:val="000000" w:themeColor="text1"/>
                                            <w:sz w:val="17"/>
                                            <w:szCs w:val="17"/>
                                          </w:rPr>
                                          <m:t>12+</m:t>
                                        </m:r>
                                      </m:sub>
                                    </m:sSub>
                                  </m:num>
                                  <m:den>
                                    <m:r>
                                      <w:rPr>
                                        <w:rFonts w:ascii="Cambria Math" w:hAnsi="Cambria Math"/>
                                        <w:color w:val="000000" w:themeColor="text1"/>
                                        <w:sz w:val="17"/>
                                        <w:szCs w:val="17"/>
                                      </w:rPr>
                                      <m:t>Po</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b</m:t>
                                        </m:r>
                                      </m:e>
                                      <m:sub>
                                        <m:r>
                                          <w:rPr>
                                            <w:rFonts w:ascii="Cambria Math" w:hAnsi="Cambria Math"/>
                                            <w:color w:val="000000" w:themeColor="text1"/>
                                            <w:sz w:val="17"/>
                                            <w:szCs w:val="17"/>
                                          </w:rPr>
                                          <m:t>12+</m:t>
                                        </m:r>
                                      </m:sub>
                                    </m:sSub>
                                  </m:den>
                                </m:f>
                                <m:r>
                                  <w:rPr>
                                    <w:rFonts w:ascii="Cambria Math" w:hAnsi="Cambria Math"/>
                                    <w:color w:val="000000" w:themeColor="text1"/>
                                    <w:sz w:val="17"/>
                                    <w:szCs w:val="17"/>
                                  </w:rPr>
                                  <m:t> </m:t>
                                </m:r>
                                <m:r>
                                  <w:rPr>
                                    <w:rFonts w:ascii="Cambria Math" w:eastAsia="Cambria Math" w:hAnsi="Cambria Math"/>
                                    <w:color w:val="000000" w:themeColor="text1"/>
                                    <w:sz w:val="17"/>
                                    <w:szCs w:val="17"/>
                                  </w:rPr>
                                  <m:t>×100</m:t>
                                </m:r>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FCCD3A7" id="Cuadro de texto 19" o:spid="_x0000_s1040" type="#_x0000_t202" style="position:absolute;left:0;text-align:left;margin-left:-3.3pt;margin-top:213.05pt;width:129.75pt;height:35.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" filled="f" stroked="f">
                <v:textbox style="mso-fit-shape-to-text:t" inset="0,0,0,0">
                  <w:txbxContent>
                    <w:p w14:paraId="77790636" w14:textId="77777777" w:rsidR="00FE0CA6" w:rsidRPr="00EF1227" w:rsidRDefault="00FE0CA6" w:rsidP="00EF1227">
                      <w:pPr>
                        <w:rPr>
                          <w:rFonts w:ascii="Cambria Math" w:hAnsi="Cambria Math"/>
                          <w:i/>
                          <w:iCs/>
                          <w:color w:val="000000" w:themeColor="text1"/>
                          <w:sz w:val="17"/>
                          <w:szCs w:val="17"/>
                        </w:rPr>
                      </w:pPr>
                      <m:oMathPara>
                        <m:oMathParaPr>
                          <m:jc m:val="centerGroup"/>
                        </m:oMathParaPr>
                        <m:oMath>
                          <m:r>
                            <w:rPr>
                              <w:rFonts w:ascii="Cambria Math" w:hAnsi="Cambria Math"/>
                              <w:color w:val="000000" w:themeColor="text1"/>
                              <w:sz w:val="17"/>
                              <w:szCs w:val="17"/>
                            </w:rPr>
                            <m:t>% PobC</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A</m:t>
                              </m:r>
                            </m:e>
                            <m:sub>
                              <m:r>
                                <w:rPr>
                                  <w:rFonts w:ascii="Cambria Math" w:hAnsi="Cambria Math"/>
                                  <w:color w:val="000000" w:themeColor="text1"/>
                                  <w:sz w:val="17"/>
                                  <w:szCs w:val="17"/>
                                </w:rPr>
                                <m:t>12+</m:t>
                              </m:r>
                            </m:sub>
                          </m:sSub>
                          <m:r>
                            <w:rPr>
                              <w:rFonts w:ascii="Cambria Math" w:hAnsi="Cambria Math"/>
                              <w:color w:val="000000" w:themeColor="text1"/>
                              <w:sz w:val="17"/>
                              <w:szCs w:val="17"/>
                            </w:rPr>
                            <m:t>=</m:t>
                          </m:r>
                          <m:f>
                            <m:fPr>
                              <m:ctrlPr>
                                <w:rPr>
                                  <w:rFonts w:ascii="Cambria Math" w:eastAsiaTheme="minorEastAsia" w:hAnsi="Cambria Math"/>
                                  <w:i/>
                                  <w:iCs/>
                                  <w:color w:val="000000" w:themeColor="text1"/>
                                  <w:sz w:val="17"/>
                                  <w:szCs w:val="17"/>
                                </w:rPr>
                              </m:ctrlPr>
                            </m:fPr>
                            <m:num>
                              <m:r>
                                <w:rPr>
                                  <w:rFonts w:ascii="Cambria Math" w:hAnsi="Cambria Math"/>
                                  <w:color w:val="000000" w:themeColor="text1"/>
                                  <w:sz w:val="17"/>
                                  <w:szCs w:val="17"/>
                                </w:rPr>
                                <m:t>PobC</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A</m:t>
                                  </m:r>
                                </m:e>
                                <m:sub>
                                  <m:r>
                                    <w:rPr>
                                      <w:rFonts w:ascii="Cambria Math" w:hAnsi="Cambria Math"/>
                                      <w:color w:val="000000" w:themeColor="text1"/>
                                      <w:sz w:val="17"/>
                                      <w:szCs w:val="17"/>
                                    </w:rPr>
                                    <m:t>12+</m:t>
                                  </m:r>
                                </m:sub>
                              </m:sSub>
                            </m:num>
                            <m:den>
                              <m:r>
                                <w:rPr>
                                  <w:rFonts w:ascii="Cambria Math" w:hAnsi="Cambria Math"/>
                                  <w:color w:val="000000" w:themeColor="text1"/>
                                  <w:sz w:val="17"/>
                                  <w:szCs w:val="17"/>
                                </w:rPr>
                                <m:t>Po</m:t>
                              </m:r>
                              <m:sSub>
                                <m:sSubPr>
                                  <m:ctrlPr>
                                    <w:rPr>
                                      <w:rFonts w:ascii="Cambria Math" w:eastAsiaTheme="minorEastAsia" w:hAnsi="Cambria Math"/>
                                      <w:i/>
                                      <w:iCs/>
                                      <w:color w:val="000000" w:themeColor="text1"/>
                                      <w:sz w:val="17"/>
                                      <w:szCs w:val="17"/>
                                    </w:rPr>
                                  </m:ctrlPr>
                                </m:sSubPr>
                                <m:e>
                                  <m:r>
                                    <w:rPr>
                                      <w:rFonts w:ascii="Cambria Math" w:hAnsi="Cambria Math"/>
                                      <w:color w:val="000000" w:themeColor="text1"/>
                                      <w:sz w:val="17"/>
                                      <w:szCs w:val="17"/>
                                    </w:rPr>
                                    <m:t>b</m:t>
                                  </m:r>
                                </m:e>
                                <m:sub>
                                  <m:r>
                                    <w:rPr>
                                      <w:rFonts w:ascii="Cambria Math" w:hAnsi="Cambria Math"/>
                                      <w:color w:val="000000" w:themeColor="text1"/>
                                      <w:sz w:val="17"/>
                                      <w:szCs w:val="17"/>
                                    </w:rPr>
                                    <m:t>12+</m:t>
                                  </m:r>
                                </m:sub>
                              </m:sSub>
                            </m:den>
                          </m:f>
                          <m:r>
                            <w:rPr>
                              <w:rFonts w:ascii="Cambria Math" w:hAnsi="Cambria Math"/>
                              <w:color w:val="000000" w:themeColor="text1"/>
                              <w:sz w:val="17"/>
                              <w:szCs w:val="17"/>
                            </w:rPr>
                            <m:t> </m:t>
                          </m:r>
                          <m:r>
                            <w:rPr>
                              <w:rFonts w:ascii="Cambria Math" w:eastAsia="Cambria Math" w:hAnsi="Cambria Math"/>
                              <w:color w:val="000000" w:themeColor="text1"/>
                              <w:sz w:val="17"/>
                              <w:szCs w:val="17"/>
                            </w:rPr>
                            <m:t>×100</m:t>
                          </m:r>
                        </m:oMath>
                      </m:oMathPara>
                    </w:p>
                  </w:txbxContent>
                </v:textbox>
              </v:shape>
            </w:pict>
          </mc:Fallback>
        </mc:AlternateContent>
      </w:r>
    </w:p>
    <w:p w14:paraId="1D380465" w14:textId="77777777" w:rsidR="00AB2D74" w:rsidRPr="00817F50" w:rsidRDefault="00C41ACA" w:rsidP="00C41ACA">
      <w:pPr>
        <w:pStyle w:val="Textoindependiente"/>
        <w:spacing w:before="74" w:line="250" w:lineRule="auto"/>
        <w:ind w:left="0" w:right="68"/>
        <w:rPr>
          <w:rFonts w:ascii="Century Gothic" w:hAnsi="Century Gothic"/>
          <w:b/>
          <w:bCs/>
          <w:color w:val="231F20"/>
          <w:sz w:val="19"/>
          <w:szCs w:val="19"/>
        </w:rPr>
      </w:pPr>
      <w:bookmarkStart w:id="216" w:name="_Hlk81392049"/>
      <w:r w:rsidRPr="00817F50">
        <w:rPr>
          <w:rFonts w:ascii="Century Gothic" w:hAnsi="Century Gothic"/>
          <w:color w:val="231F20"/>
          <w:sz w:val="19"/>
          <w:szCs w:val="19"/>
        </w:rPr>
        <w:t xml:space="preserve">Nota: Para fines ilustrativos se presenta solo un extracto del total de los indicadores objetivo que componen el </w:t>
      </w:r>
      <w:r w:rsidR="00E44DE1" w:rsidRPr="00817F50">
        <w:rPr>
          <w:rFonts w:ascii="Century Gothic" w:hAnsi="Century Gothic"/>
          <w:color w:val="231F20"/>
          <w:sz w:val="19"/>
          <w:szCs w:val="19"/>
        </w:rPr>
        <w:t>Programa de Información</w:t>
      </w:r>
      <w:r w:rsidRPr="00817F50">
        <w:rPr>
          <w:rFonts w:ascii="Century Gothic" w:hAnsi="Century Gothic"/>
          <w:color w:val="231F20"/>
          <w:sz w:val="19"/>
          <w:szCs w:val="19"/>
        </w:rPr>
        <w:t>.</w:t>
      </w:r>
    </w:p>
    <w:bookmarkEnd w:id="216"/>
    <w:p w14:paraId="090D4B38" w14:textId="77777777" w:rsidR="0038093F" w:rsidRPr="00817F50" w:rsidRDefault="0038093F" w:rsidP="00E637BD">
      <w:pPr>
        <w:pStyle w:val="Textoindependiente"/>
        <w:spacing w:before="74" w:line="250" w:lineRule="auto"/>
        <w:ind w:left="0" w:right="68"/>
        <w:jc w:val="center"/>
        <w:rPr>
          <w:rFonts w:ascii="Century Gothic" w:hAnsi="Century Gothic"/>
          <w:b/>
          <w:bCs/>
          <w:color w:val="231F20"/>
          <w:sz w:val="19"/>
          <w:szCs w:val="19"/>
        </w:rPr>
      </w:pPr>
    </w:p>
    <w:p w14:paraId="5E0B637B" w14:textId="77777777" w:rsidR="00927C3B" w:rsidRPr="00817F50" w:rsidRDefault="00927C3B" w:rsidP="00E637BD">
      <w:pPr>
        <w:pStyle w:val="Textoindependiente"/>
        <w:spacing w:before="74" w:line="250" w:lineRule="auto"/>
        <w:ind w:left="0" w:right="68"/>
        <w:jc w:val="center"/>
        <w:rPr>
          <w:rFonts w:ascii="Century Gothic" w:hAnsi="Century Gothic"/>
          <w:b/>
          <w:bCs/>
          <w:color w:val="231F20"/>
          <w:sz w:val="19"/>
          <w:szCs w:val="19"/>
        </w:rPr>
      </w:pPr>
    </w:p>
    <w:p w14:paraId="75F4521A" w14:textId="77777777" w:rsidR="0077144D" w:rsidRPr="00817F50" w:rsidRDefault="00D87F5D" w:rsidP="0077144D">
      <w:pPr>
        <w:pStyle w:val="Ttulo1"/>
        <w:ind w:left="426" w:hanging="426"/>
        <w:rPr>
          <w:rFonts w:ascii="Century Gothic" w:hAnsi="Century Gothic" w:cstheme="minorHAnsi"/>
          <w:color w:val="365F91" w:themeColor="accent1" w:themeShade="BF"/>
        </w:rPr>
      </w:pPr>
      <w:bookmarkStart w:id="217" w:name="_Toc83729687"/>
      <w:bookmarkStart w:id="218" w:name="_Toc85726044"/>
      <w:r w:rsidRPr="00817F50">
        <w:rPr>
          <w:rFonts w:ascii="Century Gothic" w:hAnsi="Century Gothic" w:cstheme="minorHAnsi"/>
          <w:color w:val="365F91" w:themeColor="accent1" w:themeShade="BF"/>
        </w:rPr>
        <w:lastRenderedPageBreak/>
        <w:t xml:space="preserve">ANEXO </w:t>
      </w:r>
      <w:r w:rsidR="00C44E3E">
        <w:rPr>
          <w:rFonts w:ascii="Century Gothic" w:hAnsi="Century Gothic" w:cstheme="minorHAnsi"/>
          <w:color w:val="365F91" w:themeColor="accent1" w:themeShade="BF"/>
        </w:rPr>
        <w:t>V</w:t>
      </w:r>
      <w:r w:rsidRPr="00817F50">
        <w:rPr>
          <w:rFonts w:ascii="Century Gothic" w:hAnsi="Century Gothic" w:cstheme="minorHAnsi"/>
          <w:color w:val="365F91" w:themeColor="accent1" w:themeShade="BF"/>
        </w:rPr>
        <w:t xml:space="preserve">: </w:t>
      </w:r>
      <w:r w:rsidR="0077144D" w:rsidRPr="00817F50">
        <w:rPr>
          <w:rFonts w:ascii="Century Gothic" w:hAnsi="Century Gothic" w:cstheme="minorHAnsi"/>
          <w:color w:val="365F91" w:themeColor="accent1" w:themeShade="BF"/>
        </w:rPr>
        <w:t xml:space="preserve">EJEMPLO DE </w:t>
      </w:r>
      <w:r w:rsidR="00D3431C" w:rsidRPr="00817F50">
        <w:rPr>
          <w:rFonts w:ascii="Century Gothic" w:hAnsi="Century Gothic" w:cstheme="minorHAnsi"/>
          <w:color w:val="365F91" w:themeColor="accent1" w:themeShade="BF"/>
        </w:rPr>
        <w:t xml:space="preserve">FORMATO DE LLENADO DEL </w:t>
      </w:r>
      <w:r w:rsidR="0077144D" w:rsidRPr="00817F50">
        <w:rPr>
          <w:rFonts w:ascii="Century Gothic" w:hAnsi="Century Gothic" w:cstheme="minorHAnsi"/>
          <w:color w:val="365F91" w:themeColor="accent1" w:themeShade="BF"/>
        </w:rPr>
        <w:t>GLOSARIO DE VARIABLES</w:t>
      </w:r>
      <w:bookmarkEnd w:id="217"/>
      <w:bookmarkEnd w:id="218"/>
    </w:p>
    <w:p w14:paraId="38FEA948" w14:textId="77777777" w:rsidR="0077144D" w:rsidRPr="00817F50" w:rsidRDefault="0077144D" w:rsidP="006A58C5">
      <w:pPr>
        <w:pStyle w:val="Textoindependiente"/>
        <w:spacing w:before="74" w:line="250" w:lineRule="auto"/>
        <w:ind w:left="0" w:right="68"/>
        <w:jc w:val="center"/>
        <w:rPr>
          <w:rFonts w:ascii="Century Gothic" w:hAnsi="Century Gothic"/>
          <w:b/>
          <w:bCs/>
          <w:color w:val="231F20"/>
          <w:sz w:val="19"/>
          <w:szCs w:val="19"/>
        </w:rPr>
      </w:pPr>
    </w:p>
    <w:p w14:paraId="1CB0F01F" w14:textId="2D4E4B53" w:rsidR="00517E2C" w:rsidRPr="00817F50" w:rsidRDefault="0077144D" w:rsidP="006A58C5">
      <w:pPr>
        <w:pStyle w:val="Textoindependiente"/>
        <w:spacing w:before="74" w:line="250" w:lineRule="auto"/>
        <w:ind w:left="0" w:right="68"/>
        <w:jc w:val="center"/>
        <w:rPr>
          <w:rFonts w:ascii="Century Gothic" w:hAnsi="Century Gothic"/>
          <w:b/>
          <w:bCs/>
          <w:color w:val="231F20"/>
          <w:sz w:val="19"/>
          <w:szCs w:val="19"/>
        </w:rPr>
      </w:pPr>
      <w:r w:rsidRPr="00817F50">
        <w:rPr>
          <w:rFonts w:ascii="Century Gothic" w:hAnsi="Century Gothic"/>
          <w:b/>
          <w:bCs/>
          <w:color w:val="231F20"/>
          <w:sz w:val="19"/>
          <w:szCs w:val="19"/>
        </w:rPr>
        <w:t>GLOSARIO DE VARIABLES</w:t>
      </w:r>
      <w:r w:rsidR="00DC6C70" w:rsidRPr="00817F50">
        <w:rPr>
          <w:rFonts w:ascii="Century Gothic" w:hAnsi="Century Gothic"/>
          <w:b/>
          <w:bCs/>
          <w:color w:val="231F20"/>
          <w:sz w:val="19"/>
          <w:szCs w:val="19"/>
        </w:rPr>
        <w:t xml:space="preserve"> DEL </w:t>
      </w:r>
      <w:r w:rsidRPr="00817F50">
        <w:rPr>
          <w:rFonts w:ascii="Century Gothic" w:hAnsi="Century Gothic"/>
          <w:b/>
          <w:bCs/>
          <w:color w:val="231F20"/>
          <w:sz w:val="19"/>
          <w:szCs w:val="19"/>
        </w:rPr>
        <w:t>MOCIBA</w:t>
      </w:r>
    </w:p>
    <w:p w14:paraId="4AF89B3F" w14:textId="77777777" w:rsidR="0077144D" w:rsidRPr="00817F50" w:rsidRDefault="0077144D" w:rsidP="006A58C5">
      <w:pPr>
        <w:pStyle w:val="Textoindependiente"/>
        <w:spacing w:before="74" w:line="250" w:lineRule="auto"/>
        <w:ind w:left="0" w:right="68"/>
        <w:jc w:val="center"/>
        <w:rPr>
          <w:rFonts w:ascii="Century Gothic" w:hAnsi="Century Gothic"/>
          <w:b/>
          <w:bCs/>
          <w:color w:val="231F20"/>
          <w:sz w:val="19"/>
          <w:szCs w:val="19"/>
        </w:rPr>
      </w:pPr>
    </w:p>
    <w:tbl>
      <w:tblPr>
        <w:tblW w:w="14449" w:type="dxa"/>
        <w:tblCellMar>
          <w:left w:w="70" w:type="dxa"/>
          <w:right w:w="70" w:type="dxa"/>
        </w:tblCellMar>
        <w:tblLook w:val="04A0" w:firstRow="1" w:lastRow="0" w:firstColumn="1" w:lastColumn="0" w:noHBand="0" w:noVBand="1"/>
      </w:tblPr>
      <w:tblGrid>
        <w:gridCol w:w="3251"/>
        <w:gridCol w:w="11198"/>
      </w:tblGrid>
      <w:tr w:rsidR="00702F0A" w:rsidRPr="00817F50" w14:paraId="3643F160" w14:textId="77777777" w:rsidTr="006C03F0">
        <w:trPr>
          <w:trHeight w:val="603"/>
        </w:trPr>
        <w:tc>
          <w:tcPr>
            <w:tcW w:w="3251" w:type="dxa"/>
            <w:tcBorders>
              <w:top w:val="single" w:sz="4" w:space="0" w:color="auto"/>
              <w:left w:val="single" w:sz="4" w:space="0" w:color="auto"/>
              <w:bottom w:val="single" w:sz="4" w:space="0" w:color="000000" w:themeColor="text1"/>
              <w:right w:val="single" w:sz="8" w:space="0" w:color="BFBFBF"/>
            </w:tcBorders>
            <w:shd w:val="clear" w:color="000000" w:fill="D5E3CF"/>
            <w:vAlign w:val="center"/>
            <w:hideMark/>
          </w:tcPr>
          <w:p w14:paraId="3E688C64" w14:textId="77777777" w:rsidR="00702F0A" w:rsidRPr="00817F50" w:rsidRDefault="00702F0A" w:rsidP="0077144D">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Variables Directas</w:t>
            </w:r>
          </w:p>
        </w:tc>
        <w:tc>
          <w:tcPr>
            <w:tcW w:w="11198" w:type="dxa"/>
            <w:tcBorders>
              <w:top w:val="single" w:sz="4" w:space="0" w:color="auto"/>
              <w:left w:val="nil"/>
              <w:bottom w:val="single" w:sz="4" w:space="0" w:color="000000" w:themeColor="text1"/>
              <w:right w:val="single" w:sz="4" w:space="0" w:color="auto"/>
            </w:tcBorders>
            <w:shd w:val="clear" w:color="000000" w:fill="D5E3CF"/>
            <w:vAlign w:val="center"/>
            <w:hideMark/>
          </w:tcPr>
          <w:p w14:paraId="4BDE9D43" w14:textId="77777777" w:rsidR="00702F0A" w:rsidRPr="00817F50" w:rsidRDefault="00702F0A" w:rsidP="0077144D">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Definición</w:t>
            </w:r>
          </w:p>
        </w:tc>
      </w:tr>
      <w:tr w:rsidR="009667C2" w:rsidRPr="00817F50" w14:paraId="546858DA" w14:textId="77777777" w:rsidTr="009667C2">
        <w:trPr>
          <w:trHeight w:val="711"/>
        </w:trPr>
        <w:tc>
          <w:tcPr>
            <w:tcW w:w="3251" w:type="dxa"/>
            <w:tcBorders>
              <w:top w:val="single" w:sz="4" w:space="0" w:color="000000" w:themeColor="text1"/>
              <w:left w:val="single" w:sz="4" w:space="0" w:color="000000" w:themeColor="text1"/>
              <w:bottom w:val="single" w:sz="8" w:space="0" w:color="BFBFBF"/>
              <w:right w:val="single" w:sz="8" w:space="0" w:color="BFBFBF"/>
            </w:tcBorders>
            <w:shd w:val="clear" w:color="auto" w:fill="auto"/>
            <w:vAlign w:val="center"/>
          </w:tcPr>
          <w:p w14:paraId="678FC823" w14:textId="5AF3C0EC"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Edad</w:t>
            </w:r>
          </w:p>
        </w:tc>
        <w:tc>
          <w:tcPr>
            <w:tcW w:w="11198" w:type="dxa"/>
            <w:tcBorders>
              <w:top w:val="single" w:sz="4" w:space="0" w:color="000000" w:themeColor="text1"/>
              <w:left w:val="nil"/>
              <w:bottom w:val="single" w:sz="8" w:space="0" w:color="BFBFBF"/>
              <w:right w:val="single" w:sz="4" w:space="0" w:color="000000" w:themeColor="text1"/>
            </w:tcBorders>
            <w:shd w:val="clear" w:color="auto" w:fill="auto"/>
            <w:vAlign w:val="center"/>
          </w:tcPr>
          <w:p w14:paraId="11FDE5DF" w14:textId="543CF207"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Variable que identifica los años cumplidos que tiene la persona desde la fecha de su nacimiento hasta el momento de la entrevista. </w:t>
            </w:r>
          </w:p>
        </w:tc>
      </w:tr>
      <w:tr w:rsidR="009667C2" w:rsidRPr="00817F50" w14:paraId="769A9A62" w14:textId="77777777" w:rsidTr="00E021C0">
        <w:trPr>
          <w:trHeight w:val="835"/>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tcPr>
          <w:p w14:paraId="42258FEB" w14:textId="6DD63D62"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Identificación de la persona acosadora que envío los mensajes ofensivos, con insultos o burlas</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tcPr>
          <w:p w14:paraId="360EF35A" w14:textId="4EFDDD00"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Variable que identifica a la persona acosadora que envío los mensajes ofensivos, con insultos o burlas.</w:t>
            </w:r>
          </w:p>
        </w:tc>
      </w:tr>
      <w:tr w:rsidR="009667C2" w:rsidRPr="00817F50" w14:paraId="0E5449EB" w14:textId="77777777" w:rsidTr="009667C2">
        <w:trPr>
          <w:trHeight w:val="835"/>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tcPr>
          <w:p w14:paraId="0AB6CA60" w14:textId="4D5C9FAE"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Identificación que le enviaron fotos o v</w:t>
            </w:r>
            <w:r w:rsidR="0099223C">
              <w:rPr>
                <w:rFonts w:ascii="Century Gothic" w:eastAsia="Times New Roman" w:hAnsi="Century Gothic" w:cs="Calibri"/>
                <w:color w:val="000000"/>
                <w:sz w:val="18"/>
                <w:szCs w:val="18"/>
                <w:lang w:eastAsia="es-MX"/>
              </w:rPr>
              <w:t>i</w:t>
            </w:r>
            <w:r w:rsidRPr="00817F50">
              <w:rPr>
                <w:rFonts w:ascii="Century Gothic" w:eastAsia="Times New Roman" w:hAnsi="Century Gothic" w:cs="Calibri"/>
                <w:color w:val="000000"/>
                <w:sz w:val="18"/>
                <w:szCs w:val="18"/>
                <w:lang w:eastAsia="es-MX"/>
              </w:rPr>
              <w:t>deos de contenido sexual que le molestaron</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tcPr>
          <w:p w14:paraId="217E88D6" w14:textId="00CD0544"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Variable que determina si el informante ha vivido la situación que le enviarán fotos o v</w:t>
            </w:r>
            <w:r w:rsidR="0099223C">
              <w:rPr>
                <w:rFonts w:ascii="Century Gothic" w:eastAsia="Times New Roman" w:hAnsi="Century Gothic" w:cs="Calibri"/>
                <w:color w:val="000000"/>
                <w:sz w:val="18"/>
                <w:szCs w:val="18"/>
                <w:lang w:eastAsia="es-MX"/>
              </w:rPr>
              <w:t>i</w:t>
            </w:r>
            <w:r w:rsidRPr="00817F50">
              <w:rPr>
                <w:rFonts w:ascii="Century Gothic" w:eastAsia="Times New Roman" w:hAnsi="Century Gothic" w:cs="Calibri"/>
                <w:color w:val="000000"/>
                <w:sz w:val="18"/>
                <w:szCs w:val="18"/>
                <w:lang w:eastAsia="es-MX"/>
              </w:rPr>
              <w:t xml:space="preserve">deos de contenido sexual que le molestaron. </w:t>
            </w:r>
          </w:p>
        </w:tc>
      </w:tr>
      <w:tr w:rsidR="009667C2" w:rsidRPr="00817F50" w14:paraId="1E6E2114" w14:textId="77777777" w:rsidTr="009667C2">
        <w:trPr>
          <w:trHeight w:val="835"/>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tcPr>
          <w:p w14:paraId="68C6D044" w14:textId="4DDB62DB"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Percepción sobre la importancia de la protección de datos</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tcPr>
          <w:p w14:paraId="2E30BA77" w14:textId="746C47F1"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Variable que determina la percepción que el informante tiene sobre la importancia de la protección de datos.</w:t>
            </w:r>
          </w:p>
        </w:tc>
      </w:tr>
      <w:tr w:rsidR="009667C2" w:rsidRPr="00817F50" w14:paraId="5B1B1323" w14:textId="77777777" w:rsidTr="009667C2">
        <w:trPr>
          <w:trHeight w:val="835"/>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tcPr>
          <w:p w14:paraId="13044184" w14:textId="2A7C1E7F"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Tipos de medidas tomadas contra el ciberacoso: </w:t>
            </w:r>
            <w:r>
              <w:rPr>
                <w:rFonts w:ascii="Century Gothic" w:eastAsia="Times New Roman" w:hAnsi="Century Gothic" w:cs="Calibri"/>
                <w:color w:val="000000"/>
                <w:sz w:val="18"/>
                <w:szCs w:val="18"/>
                <w:lang w:eastAsia="es-MX"/>
              </w:rPr>
              <w:t>b</w:t>
            </w:r>
            <w:r w:rsidRPr="00817F50">
              <w:rPr>
                <w:rFonts w:ascii="Century Gothic" w:eastAsia="Times New Roman" w:hAnsi="Century Gothic" w:cs="Calibri"/>
                <w:color w:val="000000"/>
                <w:sz w:val="18"/>
                <w:szCs w:val="18"/>
                <w:lang w:eastAsia="es-MX"/>
              </w:rPr>
              <w:t xml:space="preserve">loquear (a la persona, cuenta o página) </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tcPr>
          <w:p w14:paraId="25522325" w14:textId="6F7137A9"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Variable que indaga si el informante tomó como medida contra el ciberacoso bloquear (a la persona, cuenta o página).</w:t>
            </w:r>
          </w:p>
        </w:tc>
      </w:tr>
      <w:tr w:rsidR="009667C2" w:rsidRPr="00817F50" w14:paraId="2BAB2EC3" w14:textId="77777777" w:rsidTr="009667C2">
        <w:trPr>
          <w:trHeight w:val="963"/>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tcPr>
          <w:p w14:paraId="2421A7E0" w14:textId="367B86D0"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Tipos de medidas tomadas contra el ciberacoso: hablar con la persona.</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tcPr>
          <w:p w14:paraId="3A320308" w14:textId="13535B74"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Variable que indaga si el informante tomó como medida contra el ciberacoso eliminar la publicación, el mensaje o v</w:t>
            </w:r>
            <w:r w:rsidR="0099223C">
              <w:rPr>
                <w:rFonts w:ascii="Century Gothic" w:eastAsia="Times New Roman" w:hAnsi="Century Gothic" w:cs="Calibri"/>
                <w:color w:val="000000"/>
                <w:sz w:val="18"/>
                <w:szCs w:val="18"/>
                <w:lang w:eastAsia="es-MX"/>
              </w:rPr>
              <w:t>i</w:t>
            </w:r>
            <w:r w:rsidRPr="00817F50">
              <w:rPr>
                <w:rFonts w:ascii="Century Gothic" w:eastAsia="Times New Roman" w:hAnsi="Century Gothic" w:cs="Calibri"/>
                <w:color w:val="000000"/>
                <w:sz w:val="18"/>
                <w:szCs w:val="18"/>
                <w:lang w:eastAsia="es-MX"/>
              </w:rPr>
              <w:t>deo.</w:t>
            </w:r>
          </w:p>
        </w:tc>
      </w:tr>
      <w:tr w:rsidR="009667C2" w:rsidRPr="00817F50" w14:paraId="6FBA0C9A" w14:textId="77777777" w:rsidTr="005E711D">
        <w:trPr>
          <w:trHeight w:val="823"/>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tcPr>
          <w:p w14:paraId="302A01E0" w14:textId="2EFEF044"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internet</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tcPr>
          <w:p w14:paraId="5696BC13" w14:textId="05542B43"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Variable que identifica el tiempo promedio más cercano al día de la entrevista que usó internet dentro o fuera del hogar.</w:t>
            </w:r>
          </w:p>
        </w:tc>
      </w:tr>
      <w:tr w:rsidR="009667C2" w:rsidRPr="00817F50" w14:paraId="2EC6B811" w14:textId="77777777" w:rsidTr="009667C2">
        <w:trPr>
          <w:trHeight w:val="825"/>
        </w:trPr>
        <w:tc>
          <w:tcPr>
            <w:tcW w:w="3251" w:type="dxa"/>
            <w:tcBorders>
              <w:top w:val="single" w:sz="8" w:space="0" w:color="BFBFBF"/>
              <w:left w:val="single" w:sz="4" w:space="0" w:color="000000" w:themeColor="text1"/>
              <w:bottom w:val="single" w:sz="4" w:space="0" w:color="000000" w:themeColor="text1"/>
              <w:right w:val="single" w:sz="8" w:space="0" w:color="BFBFBF"/>
            </w:tcBorders>
            <w:shd w:val="clear" w:color="auto" w:fill="auto"/>
            <w:vAlign w:val="center"/>
          </w:tcPr>
          <w:p w14:paraId="3D88EEAC" w14:textId="7DABC5D4"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medidas de seguridad</w:t>
            </w:r>
          </w:p>
        </w:tc>
        <w:tc>
          <w:tcPr>
            <w:tcW w:w="11198" w:type="dxa"/>
            <w:tcBorders>
              <w:top w:val="single" w:sz="8" w:space="0" w:color="BFBFBF"/>
              <w:left w:val="nil"/>
              <w:bottom w:val="single" w:sz="4" w:space="0" w:color="000000" w:themeColor="text1"/>
              <w:right w:val="single" w:sz="4" w:space="0" w:color="000000" w:themeColor="text1"/>
            </w:tcBorders>
            <w:shd w:val="clear" w:color="auto" w:fill="auto"/>
            <w:vAlign w:val="center"/>
          </w:tcPr>
          <w:p w14:paraId="49391AD2" w14:textId="41D1602F" w:rsidR="009667C2" w:rsidRPr="00817F50" w:rsidRDefault="009667C2" w:rsidP="009667C2">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Variable que capta el uso de alguna protección para sus equipos electrónicos o cuentas.</w:t>
            </w:r>
          </w:p>
        </w:tc>
      </w:tr>
    </w:tbl>
    <w:p w14:paraId="6E074F62" w14:textId="77777777" w:rsidR="0077144D" w:rsidRPr="00817F50" w:rsidRDefault="002A620D" w:rsidP="002A620D">
      <w:pPr>
        <w:pStyle w:val="Textoindependiente"/>
        <w:spacing w:before="74" w:line="250" w:lineRule="auto"/>
        <w:ind w:left="0" w:right="68"/>
        <w:rPr>
          <w:rFonts w:ascii="Century Gothic" w:hAnsi="Century Gothic"/>
          <w:color w:val="231F20"/>
          <w:sz w:val="19"/>
          <w:szCs w:val="19"/>
        </w:rPr>
      </w:pPr>
      <w:r w:rsidRPr="00817F50">
        <w:rPr>
          <w:rFonts w:ascii="Century Gothic" w:hAnsi="Century Gothic"/>
          <w:color w:val="231F20"/>
          <w:sz w:val="19"/>
          <w:szCs w:val="19"/>
        </w:rPr>
        <w:t xml:space="preserve">Nota: Para fines ilustrativos se presenta solo un extracto del total de variables que componen el </w:t>
      </w:r>
      <w:r w:rsidR="00E44DE1" w:rsidRPr="00817F50">
        <w:rPr>
          <w:rFonts w:ascii="Century Gothic" w:hAnsi="Century Gothic"/>
          <w:color w:val="231F20"/>
          <w:sz w:val="19"/>
          <w:szCs w:val="19"/>
        </w:rPr>
        <w:t>Programa de Información</w:t>
      </w:r>
      <w:r w:rsidRPr="00817F50">
        <w:rPr>
          <w:rFonts w:ascii="Century Gothic" w:hAnsi="Century Gothic"/>
          <w:color w:val="231F20"/>
          <w:sz w:val="19"/>
          <w:szCs w:val="19"/>
        </w:rPr>
        <w:t>.</w:t>
      </w:r>
    </w:p>
    <w:p w14:paraId="297D679A" w14:textId="2FAC7729" w:rsidR="0077144D" w:rsidRDefault="0077144D" w:rsidP="006A58C5">
      <w:pPr>
        <w:pStyle w:val="Textoindependiente"/>
        <w:spacing w:before="74" w:line="250" w:lineRule="auto"/>
        <w:ind w:left="0" w:right="68"/>
        <w:jc w:val="center"/>
        <w:rPr>
          <w:rFonts w:ascii="Century Gothic" w:hAnsi="Century Gothic"/>
          <w:b/>
          <w:bCs/>
          <w:color w:val="231F20"/>
          <w:sz w:val="19"/>
          <w:szCs w:val="19"/>
        </w:rPr>
      </w:pPr>
    </w:p>
    <w:p w14:paraId="066428BB" w14:textId="77777777" w:rsidR="005B6197" w:rsidRPr="00817F50" w:rsidRDefault="005B6197" w:rsidP="006A58C5">
      <w:pPr>
        <w:pStyle w:val="Textoindependiente"/>
        <w:spacing w:before="74" w:line="250" w:lineRule="auto"/>
        <w:ind w:left="0" w:right="68"/>
        <w:jc w:val="center"/>
        <w:rPr>
          <w:rFonts w:ascii="Century Gothic" w:hAnsi="Century Gothic"/>
          <w:b/>
          <w:bCs/>
          <w:color w:val="231F20"/>
          <w:sz w:val="19"/>
          <w:szCs w:val="19"/>
        </w:rPr>
      </w:pPr>
    </w:p>
    <w:p w14:paraId="4AFC424E" w14:textId="77777777" w:rsidR="00186C0F" w:rsidRPr="00817F50" w:rsidRDefault="00186C0F">
      <w:pPr>
        <w:rPr>
          <w:rFonts w:ascii="Century Gothic" w:eastAsia="Arial" w:hAnsi="Century Gothic"/>
          <w:b/>
          <w:bCs/>
          <w:color w:val="231F20"/>
          <w:sz w:val="19"/>
          <w:szCs w:val="19"/>
        </w:rPr>
      </w:pPr>
    </w:p>
    <w:p w14:paraId="4A888F7D" w14:textId="77777777" w:rsidR="003D3A7B" w:rsidRPr="00817F50" w:rsidRDefault="003D3A7B" w:rsidP="003D3A7B">
      <w:pPr>
        <w:pStyle w:val="Ttulo1"/>
        <w:ind w:left="426" w:hanging="426"/>
        <w:rPr>
          <w:rFonts w:ascii="Century Gothic" w:hAnsi="Century Gothic" w:cstheme="minorHAnsi"/>
          <w:color w:val="365F91" w:themeColor="accent1" w:themeShade="BF"/>
        </w:rPr>
      </w:pPr>
      <w:bookmarkStart w:id="219" w:name="_Toc83729688"/>
      <w:bookmarkStart w:id="220" w:name="_Toc85726045"/>
      <w:r w:rsidRPr="00817F50">
        <w:rPr>
          <w:rFonts w:ascii="Century Gothic" w:hAnsi="Century Gothic" w:cstheme="minorHAnsi"/>
          <w:color w:val="365F91" w:themeColor="accent1" w:themeShade="BF"/>
        </w:rPr>
        <w:lastRenderedPageBreak/>
        <w:t xml:space="preserve">ANEXO </w:t>
      </w:r>
      <w:r w:rsidR="00C44E3E">
        <w:rPr>
          <w:rFonts w:ascii="Century Gothic" w:hAnsi="Century Gothic" w:cstheme="minorHAnsi"/>
          <w:color w:val="365F91" w:themeColor="accent1" w:themeShade="BF"/>
        </w:rPr>
        <w:t>VI</w:t>
      </w:r>
      <w:r w:rsidRPr="00817F50">
        <w:rPr>
          <w:rFonts w:ascii="Century Gothic" w:hAnsi="Century Gothic" w:cstheme="minorHAnsi"/>
          <w:color w:val="365F91" w:themeColor="accent1" w:themeShade="BF"/>
        </w:rPr>
        <w:t xml:space="preserve">: </w:t>
      </w:r>
      <w:r w:rsidR="00DD65CF" w:rsidRPr="00817F50">
        <w:rPr>
          <w:rFonts w:ascii="Century Gothic" w:hAnsi="Century Gothic" w:cstheme="minorHAnsi"/>
          <w:color w:val="365F91" w:themeColor="accent1" w:themeShade="BF"/>
        </w:rPr>
        <w:t xml:space="preserve">EJEMPLO </w:t>
      </w:r>
      <w:r w:rsidR="00D3431C" w:rsidRPr="00817F50">
        <w:rPr>
          <w:rFonts w:ascii="Century Gothic" w:hAnsi="Century Gothic" w:cstheme="minorHAnsi"/>
          <w:color w:val="365F91" w:themeColor="accent1" w:themeShade="BF"/>
        </w:rPr>
        <w:t xml:space="preserve">DE FORMATO DE LLENADO DE LA </w:t>
      </w:r>
      <w:r w:rsidR="00DD65CF" w:rsidRPr="00817F50">
        <w:rPr>
          <w:rFonts w:ascii="Century Gothic" w:hAnsi="Century Gothic" w:cstheme="minorHAnsi"/>
          <w:color w:val="365F91" w:themeColor="accent1" w:themeShade="BF"/>
        </w:rPr>
        <w:t>DESCRIPCIÓN DE METADATOS</w:t>
      </w:r>
      <w:bookmarkEnd w:id="219"/>
      <w:bookmarkEnd w:id="220"/>
    </w:p>
    <w:p w14:paraId="73F5907D" w14:textId="77777777" w:rsidR="00DD65CF" w:rsidRPr="00817F50" w:rsidRDefault="00DD65CF" w:rsidP="00DD65CF">
      <w:pPr>
        <w:pStyle w:val="Textoindependiente"/>
        <w:spacing w:before="74" w:line="250" w:lineRule="auto"/>
        <w:ind w:left="0" w:right="68"/>
        <w:jc w:val="center"/>
        <w:rPr>
          <w:rFonts w:ascii="Century Gothic" w:hAnsi="Century Gothic"/>
          <w:b/>
          <w:bCs/>
          <w:color w:val="231F20"/>
          <w:sz w:val="19"/>
          <w:szCs w:val="19"/>
        </w:rPr>
      </w:pPr>
    </w:p>
    <w:p w14:paraId="2EB502B3" w14:textId="7C371F69" w:rsidR="00DD65CF" w:rsidRPr="00817F50" w:rsidRDefault="00DD65CF" w:rsidP="00DD65CF">
      <w:pPr>
        <w:pStyle w:val="Textoindependiente"/>
        <w:spacing w:before="74" w:line="250" w:lineRule="auto"/>
        <w:ind w:left="0" w:right="68"/>
        <w:jc w:val="center"/>
        <w:rPr>
          <w:rFonts w:ascii="Century Gothic" w:hAnsi="Century Gothic"/>
          <w:b/>
          <w:bCs/>
          <w:color w:val="231F20"/>
          <w:sz w:val="19"/>
          <w:szCs w:val="19"/>
        </w:rPr>
      </w:pPr>
      <w:r w:rsidRPr="00817F50">
        <w:rPr>
          <w:rFonts w:ascii="Century Gothic" w:hAnsi="Century Gothic"/>
          <w:b/>
          <w:bCs/>
          <w:color w:val="231F20"/>
          <w:sz w:val="19"/>
          <w:szCs w:val="19"/>
        </w:rPr>
        <w:t>DESCRIPCIÓN DE METADATOS</w:t>
      </w:r>
      <w:r w:rsidR="00DC6C70" w:rsidRPr="00817F50">
        <w:rPr>
          <w:rFonts w:ascii="Century Gothic" w:hAnsi="Century Gothic"/>
          <w:b/>
          <w:bCs/>
          <w:color w:val="231F20"/>
          <w:sz w:val="19"/>
          <w:szCs w:val="19"/>
        </w:rPr>
        <w:t xml:space="preserve"> DEL</w:t>
      </w:r>
      <w:r w:rsidRPr="00817F50">
        <w:rPr>
          <w:rFonts w:ascii="Century Gothic" w:hAnsi="Century Gothic"/>
          <w:b/>
          <w:bCs/>
          <w:color w:val="231F20"/>
          <w:sz w:val="19"/>
          <w:szCs w:val="19"/>
        </w:rPr>
        <w:t xml:space="preserve"> MOCIBA</w:t>
      </w:r>
    </w:p>
    <w:p w14:paraId="71354718" w14:textId="77777777" w:rsidR="003D3A7B" w:rsidRPr="00817F50" w:rsidRDefault="003D3A7B" w:rsidP="003D3A7B">
      <w:pPr>
        <w:pStyle w:val="Textoindependiente"/>
        <w:spacing w:before="74" w:line="250" w:lineRule="auto"/>
        <w:ind w:left="0" w:right="68"/>
        <w:jc w:val="center"/>
        <w:rPr>
          <w:rFonts w:ascii="Century Gothic" w:hAnsi="Century Gothic"/>
          <w:b/>
          <w:bCs/>
          <w:color w:val="231F20"/>
          <w:sz w:val="19"/>
          <w:szCs w:val="19"/>
        </w:rPr>
      </w:pPr>
    </w:p>
    <w:tbl>
      <w:tblPr>
        <w:tblW w:w="14307" w:type="dxa"/>
        <w:tblCellMar>
          <w:left w:w="70" w:type="dxa"/>
          <w:right w:w="70" w:type="dxa"/>
        </w:tblCellMar>
        <w:tblLook w:val="04A0" w:firstRow="1" w:lastRow="0" w:firstColumn="1" w:lastColumn="0" w:noHBand="0" w:noVBand="1"/>
      </w:tblPr>
      <w:tblGrid>
        <w:gridCol w:w="3534"/>
        <w:gridCol w:w="10773"/>
      </w:tblGrid>
      <w:tr w:rsidR="00F636E5" w:rsidRPr="00817F50" w14:paraId="16B6D5B1"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3F55B28" w14:textId="77777777" w:rsidR="00F636E5" w:rsidRPr="00817F50" w:rsidRDefault="00F636E5" w:rsidP="00F636E5">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Identificación</w:t>
            </w:r>
          </w:p>
        </w:tc>
      </w:tr>
      <w:tr w:rsidR="00F636E5" w:rsidRPr="00817F50" w14:paraId="497508AD"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F3097B3"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Título</w:t>
            </w:r>
          </w:p>
        </w:tc>
        <w:tc>
          <w:tcPr>
            <w:tcW w:w="10773" w:type="dxa"/>
            <w:tcBorders>
              <w:top w:val="nil"/>
              <w:left w:val="nil"/>
              <w:bottom w:val="single" w:sz="8" w:space="0" w:color="BFBFBF"/>
              <w:right w:val="single" w:sz="8" w:space="0" w:color="auto"/>
            </w:tcBorders>
            <w:shd w:val="clear" w:color="auto" w:fill="auto"/>
            <w:vAlign w:val="center"/>
            <w:hideMark/>
          </w:tcPr>
          <w:p w14:paraId="0638BB45"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Módulo sobre Ciberacoso</w:t>
            </w:r>
          </w:p>
        </w:tc>
      </w:tr>
      <w:tr w:rsidR="00F636E5" w:rsidRPr="00817F50" w14:paraId="7432FC45" w14:textId="77777777" w:rsidTr="001C10BB">
        <w:trPr>
          <w:trHeight w:val="207"/>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29DAC10C"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Subtítulo</w:t>
            </w:r>
          </w:p>
        </w:tc>
        <w:tc>
          <w:tcPr>
            <w:tcW w:w="10773" w:type="dxa"/>
            <w:tcBorders>
              <w:top w:val="nil"/>
              <w:left w:val="nil"/>
              <w:bottom w:val="single" w:sz="8" w:space="0" w:color="BFBFBF"/>
              <w:right w:val="single" w:sz="8" w:space="0" w:color="auto"/>
            </w:tcBorders>
            <w:shd w:val="clear" w:color="auto" w:fill="auto"/>
            <w:vAlign w:val="bottom"/>
            <w:hideMark/>
          </w:tcPr>
          <w:p w14:paraId="482CA7ED" w14:textId="77777777" w:rsidR="00F636E5" w:rsidRPr="00817F50" w:rsidRDefault="00F636E5" w:rsidP="00F636E5">
            <w:pPr>
              <w:widowControl/>
              <w:rPr>
                <w:rFonts w:ascii="Century Gothic" w:eastAsia="Times New Roman" w:hAnsi="Century Gothic" w:cs="Calibri"/>
                <w:color w:val="222222"/>
                <w:sz w:val="18"/>
                <w:szCs w:val="18"/>
                <w:lang w:eastAsia="es-MX"/>
              </w:rPr>
            </w:pPr>
            <w:r w:rsidRPr="00817F50">
              <w:rPr>
                <w:rFonts w:ascii="Century Gothic" w:eastAsia="Times New Roman" w:hAnsi="Century Gothic" w:cs="Calibri"/>
                <w:color w:val="222222"/>
                <w:sz w:val="18"/>
                <w:szCs w:val="18"/>
                <w:lang w:eastAsia="es-MX"/>
              </w:rPr>
              <w:t> </w:t>
            </w:r>
          </w:p>
        </w:tc>
      </w:tr>
      <w:tr w:rsidR="00F636E5" w:rsidRPr="00817F50" w14:paraId="6A99D5E3" w14:textId="77777777" w:rsidTr="001C10BB">
        <w:trPr>
          <w:trHeight w:val="252"/>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6304E6B7"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Abreviatura</w:t>
            </w:r>
          </w:p>
        </w:tc>
        <w:tc>
          <w:tcPr>
            <w:tcW w:w="10773" w:type="dxa"/>
            <w:tcBorders>
              <w:top w:val="nil"/>
              <w:left w:val="nil"/>
              <w:bottom w:val="single" w:sz="8" w:space="0" w:color="BFBFBF"/>
              <w:right w:val="single" w:sz="8" w:space="0" w:color="auto"/>
            </w:tcBorders>
            <w:shd w:val="clear" w:color="auto" w:fill="auto"/>
            <w:vAlign w:val="bottom"/>
            <w:hideMark/>
          </w:tcPr>
          <w:p w14:paraId="4E13D9DD" w14:textId="77777777" w:rsidR="00F636E5" w:rsidRPr="00817F50" w:rsidRDefault="00F636E5" w:rsidP="00F636E5">
            <w:pPr>
              <w:widowControl/>
              <w:rPr>
                <w:rFonts w:ascii="Century Gothic" w:eastAsia="Times New Roman" w:hAnsi="Century Gothic" w:cs="Calibri"/>
                <w:color w:val="222222"/>
                <w:sz w:val="18"/>
                <w:szCs w:val="18"/>
                <w:lang w:eastAsia="es-MX"/>
              </w:rPr>
            </w:pPr>
            <w:r w:rsidRPr="00817F50">
              <w:rPr>
                <w:rFonts w:ascii="Century Gothic" w:eastAsia="Times New Roman" w:hAnsi="Century Gothic" w:cs="Calibri"/>
                <w:color w:val="222222"/>
                <w:sz w:val="18"/>
                <w:szCs w:val="18"/>
                <w:lang w:eastAsia="es-MX"/>
              </w:rPr>
              <w:t>MOCIBA</w:t>
            </w:r>
          </w:p>
        </w:tc>
      </w:tr>
      <w:tr w:rsidR="00F636E5" w:rsidRPr="00817F50" w14:paraId="26AFE4F3" w14:textId="77777777" w:rsidTr="001C10BB">
        <w:trPr>
          <w:trHeight w:val="270"/>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2AAF672B"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xml:space="preserve">Tipo de </w:t>
            </w:r>
            <w:r w:rsidR="00E44DE1" w:rsidRPr="00817F50">
              <w:rPr>
                <w:rFonts w:ascii="Century Gothic" w:eastAsia="Times New Roman" w:hAnsi="Century Gothic" w:cs="Calibri"/>
                <w:b/>
                <w:bCs/>
                <w:color w:val="000000"/>
                <w:sz w:val="18"/>
                <w:szCs w:val="18"/>
                <w:lang w:eastAsia="es-MX"/>
              </w:rPr>
              <w:t>Programa de Información</w:t>
            </w:r>
          </w:p>
        </w:tc>
        <w:tc>
          <w:tcPr>
            <w:tcW w:w="10773" w:type="dxa"/>
            <w:tcBorders>
              <w:top w:val="nil"/>
              <w:left w:val="nil"/>
              <w:bottom w:val="single" w:sz="8" w:space="0" w:color="BFBFBF"/>
              <w:right w:val="single" w:sz="8" w:space="0" w:color="auto"/>
            </w:tcBorders>
            <w:shd w:val="clear" w:color="auto" w:fill="auto"/>
            <w:vAlign w:val="center"/>
            <w:hideMark/>
          </w:tcPr>
          <w:p w14:paraId="2615A035"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Encuesta</w:t>
            </w:r>
          </w:p>
        </w:tc>
      </w:tr>
      <w:tr w:rsidR="00F636E5" w:rsidRPr="00817F50" w14:paraId="5D9DE271" w14:textId="77777777" w:rsidTr="001C10BB">
        <w:trPr>
          <w:trHeight w:val="234"/>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44EF13FF"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Título traducido</w:t>
            </w:r>
          </w:p>
        </w:tc>
        <w:tc>
          <w:tcPr>
            <w:tcW w:w="10773" w:type="dxa"/>
            <w:tcBorders>
              <w:top w:val="nil"/>
              <w:left w:val="nil"/>
              <w:bottom w:val="single" w:sz="8" w:space="0" w:color="BFBFBF"/>
              <w:right w:val="single" w:sz="8" w:space="0" w:color="auto"/>
            </w:tcBorders>
            <w:shd w:val="clear" w:color="auto" w:fill="auto"/>
            <w:vAlign w:val="center"/>
            <w:hideMark/>
          </w:tcPr>
          <w:p w14:paraId="22DEEFAF"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w:t>
            </w:r>
          </w:p>
        </w:tc>
      </w:tr>
      <w:tr w:rsidR="00F636E5" w:rsidRPr="00817F50" w14:paraId="38D6F0ED" w14:textId="77777777" w:rsidTr="00D3431C">
        <w:trPr>
          <w:trHeight w:val="440"/>
        </w:trPr>
        <w:tc>
          <w:tcPr>
            <w:tcW w:w="3534" w:type="dxa"/>
            <w:tcBorders>
              <w:top w:val="nil"/>
              <w:left w:val="single" w:sz="8" w:space="0" w:color="auto"/>
              <w:bottom w:val="single" w:sz="8" w:space="0" w:color="auto"/>
              <w:right w:val="single" w:sz="8" w:space="0" w:color="BFBFBF"/>
            </w:tcBorders>
            <w:shd w:val="clear" w:color="auto" w:fill="auto"/>
            <w:vAlign w:val="center"/>
            <w:hideMark/>
          </w:tcPr>
          <w:p w14:paraId="0D04E90A"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xml:space="preserve">Número de identificación del </w:t>
            </w:r>
            <w:r w:rsidR="002B3FB8" w:rsidRPr="00817F50">
              <w:rPr>
                <w:rFonts w:ascii="Century Gothic" w:eastAsia="Times New Roman" w:hAnsi="Century Gothic" w:cs="Calibri"/>
                <w:b/>
                <w:bCs/>
                <w:color w:val="000000"/>
                <w:sz w:val="18"/>
                <w:szCs w:val="18"/>
                <w:lang w:eastAsia="es-MX"/>
              </w:rPr>
              <w:t>Programa de Información</w:t>
            </w:r>
          </w:p>
        </w:tc>
        <w:tc>
          <w:tcPr>
            <w:tcW w:w="10773" w:type="dxa"/>
            <w:tcBorders>
              <w:top w:val="nil"/>
              <w:left w:val="nil"/>
              <w:bottom w:val="single" w:sz="8" w:space="0" w:color="auto"/>
              <w:right w:val="single" w:sz="8" w:space="0" w:color="auto"/>
            </w:tcBorders>
            <w:shd w:val="clear" w:color="auto" w:fill="auto"/>
            <w:vAlign w:val="center"/>
            <w:hideMark/>
          </w:tcPr>
          <w:p w14:paraId="106CCBE6"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MEX-INEGI-MOCIBA-2020</w:t>
            </w:r>
          </w:p>
        </w:tc>
      </w:tr>
      <w:tr w:rsidR="00F636E5" w:rsidRPr="00817F50" w14:paraId="06A0431A"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8E57AAF" w14:textId="77777777" w:rsidR="00F636E5" w:rsidRPr="00817F50" w:rsidRDefault="00F636E5" w:rsidP="00F636E5">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Productores y auspiciadores</w:t>
            </w:r>
          </w:p>
        </w:tc>
      </w:tr>
      <w:tr w:rsidR="00F636E5" w:rsidRPr="00817F50" w14:paraId="6E6089CD" w14:textId="77777777" w:rsidTr="001C10BB">
        <w:trPr>
          <w:trHeight w:val="55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4D3AE069"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Institución y área generadoras de la información</w:t>
            </w:r>
          </w:p>
        </w:tc>
        <w:tc>
          <w:tcPr>
            <w:tcW w:w="10773" w:type="dxa"/>
            <w:tcBorders>
              <w:top w:val="nil"/>
              <w:left w:val="nil"/>
              <w:bottom w:val="single" w:sz="8" w:space="0" w:color="BFBFBF"/>
              <w:right w:val="single" w:sz="8" w:space="0" w:color="auto"/>
            </w:tcBorders>
            <w:shd w:val="clear" w:color="auto" w:fill="auto"/>
            <w:hideMark/>
          </w:tcPr>
          <w:p w14:paraId="66BFFD2D"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Instituto Nacional de Estadística y Geografía</w:t>
            </w:r>
          </w:p>
        </w:tc>
      </w:tr>
      <w:tr w:rsidR="00F636E5" w:rsidRPr="00817F50" w14:paraId="18D828BB"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0893713E"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Colaboradores</w:t>
            </w:r>
          </w:p>
        </w:tc>
        <w:tc>
          <w:tcPr>
            <w:tcW w:w="10773" w:type="dxa"/>
            <w:tcBorders>
              <w:top w:val="nil"/>
              <w:left w:val="nil"/>
              <w:bottom w:val="single" w:sz="8" w:space="0" w:color="BFBFBF"/>
              <w:right w:val="single" w:sz="8" w:space="0" w:color="auto"/>
            </w:tcBorders>
            <w:shd w:val="clear" w:color="auto" w:fill="auto"/>
            <w:vAlign w:val="center"/>
            <w:hideMark/>
          </w:tcPr>
          <w:p w14:paraId="1B6BFD11"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w:t>
            </w:r>
          </w:p>
        </w:tc>
      </w:tr>
      <w:tr w:rsidR="00F636E5" w:rsidRPr="00817F50" w14:paraId="0B19CF11"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379F4036"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Financiamiento</w:t>
            </w:r>
          </w:p>
        </w:tc>
        <w:tc>
          <w:tcPr>
            <w:tcW w:w="10773" w:type="dxa"/>
            <w:tcBorders>
              <w:top w:val="nil"/>
              <w:left w:val="nil"/>
              <w:bottom w:val="single" w:sz="8" w:space="0" w:color="BFBFBF"/>
              <w:right w:val="single" w:sz="8" w:space="0" w:color="auto"/>
            </w:tcBorders>
            <w:shd w:val="clear" w:color="auto" w:fill="auto"/>
            <w:vAlign w:val="center"/>
            <w:hideMark/>
          </w:tcPr>
          <w:p w14:paraId="736F2CE2"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Instituto Nacional de Estadística y Geografía</w:t>
            </w:r>
          </w:p>
        </w:tc>
      </w:tr>
      <w:tr w:rsidR="00F636E5" w:rsidRPr="00817F50" w14:paraId="5614DA99"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829877A"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Reconocimientos</w:t>
            </w:r>
          </w:p>
        </w:tc>
        <w:tc>
          <w:tcPr>
            <w:tcW w:w="10773" w:type="dxa"/>
            <w:tcBorders>
              <w:top w:val="nil"/>
              <w:left w:val="nil"/>
              <w:bottom w:val="single" w:sz="8" w:space="0" w:color="BFBFBF"/>
              <w:right w:val="single" w:sz="8" w:space="0" w:color="auto"/>
            </w:tcBorders>
            <w:shd w:val="clear" w:color="auto" w:fill="auto"/>
            <w:vAlign w:val="center"/>
            <w:hideMark/>
          </w:tcPr>
          <w:p w14:paraId="6C3F5E63"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w:t>
            </w:r>
          </w:p>
        </w:tc>
      </w:tr>
      <w:tr w:rsidR="00F636E5" w:rsidRPr="00817F50" w14:paraId="6A58DA7D"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7913094D" w14:textId="77777777" w:rsidR="00F636E5" w:rsidRPr="00817F50" w:rsidRDefault="00F636E5" w:rsidP="00F636E5">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Descripción general</w:t>
            </w:r>
          </w:p>
        </w:tc>
      </w:tr>
      <w:tr w:rsidR="00F636E5" w:rsidRPr="00817F50" w14:paraId="786B9206" w14:textId="77777777" w:rsidTr="0099223C">
        <w:trPr>
          <w:trHeight w:val="286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6DC2CFA4"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Resumen</w:t>
            </w:r>
          </w:p>
        </w:tc>
        <w:tc>
          <w:tcPr>
            <w:tcW w:w="10773" w:type="dxa"/>
            <w:tcBorders>
              <w:top w:val="nil"/>
              <w:left w:val="nil"/>
              <w:bottom w:val="single" w:sz="8" w:space="0" w:color="BFBFBF"/>
              <w:right w:val="single" w:sz="8" w:space="0" w:color="auto"/>
            </w:tcBorders>
            <w:shd w:val="clear" w:color="auto" w:fill="auto"/>
            <w:vAlign w:val="center"/>
            <w:hideMark/>
          </w:tcPr>
          <w:p w14:paraId="65A4A56F"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El Instituto Nacional de Estadística y Geografía (INEGI), presenta el Documento conceptual del Módulo sobre Ciberacoso (MOCIBA) 2020 cuyo propósito es dar a conocer los antecedentes, el marco de referencia y aspectos metodológicos que sirvieron de base para el diseño del proyecto.</w:t>
            </w:r>
            <w:r w:rsidRPr="00817F50">
              <w:rPr>
                <w:rFonts w:ascii="Century Gothic" w:eastAsia="Times New Roman" w:hAnsi="Century Gothic" w:cs="Calibri"/>
                <w:color w:val="000000"/>
                <w:sz w:val="18"/>
                <w:szCs w:val="18"/>
                <w:lang w:eastAsia="es-MX"/>
              </w:rPr>
              <w:br/>
              <w:t xml:space="preserve">El módulo aborda un tema relativamente nuevo, que adquirió importancia a causa del crecimiento de nuevas formas de comunicación en la sociedad y por la evidente repercusión que esta tiene en la vida de las personas. Sin duda, </w:t>
            </w:r>
            <w:r w:rsidR="002B121E" w:rsidRPr="00817F50">
              <w:rPr>
                <w:rFonts w:ascii="Century Gothic" w:eastAsia="Times New Roman" w:hAnsi="Century Gothic" w:cs="Calibri"/>
                <w:color w:val="000000"/>
                <w:sz w:val="18"/>
                <w:szCs w:val="18"/>
                <w:lang w:eastAsia="es-MX"/>
              </w:rPr>
              <w:t>las facilidades de la interacción por medios electrónicos redundan</w:t>
            </w:r>
            <w:r w:rsidRPr="00817F50">
              <w:rPr>
                <w:rFonts w:ascii="Century Gothic" w:eastAsia="Times New Roman" w:hAnsi="Century Gothic" w:cs="Calibri"/>
                <w:color w:val="000000"/>
                <w:sz w:val="18"/>
                <w:szCs w:val="18"/>
                <w:lang w:eastAsia="es-MX"/>
              </w:rPr>
              <w:t xml:space="preserve"> en beneficios muy amplios y diversos, pero también pueden acarrear desventajas cuando se incurre en prácticas de agresión o abuso. Los gobiernos e instituciones de diferentes países se han preocupado por realizar estudios sobre el tema por las consecuencias, los daños y perjuicios que provoca en distintos aspectos de la salud mental y física de las personas.</w:t>
            </w:r>
            <w:r w:rsidRPr="00817F50">
              <w:rPr>
                <w:rFonts w:ascii="Century Gothic" w:eastAsia="Times New Roman" w:hAnsi="Century Gothic" w:cs="Calibri"/>
                <w:color w:val="000000"/>
                <w:sz w:val="18"/>
                <w:szCs w:val="18"/>
                <w:lang w:eastAsia="es-MX"/>
              </w:rPr>
              <w:br/>
              <w:t xml:space="preserve">Atendiendo a esta preocupación, el MOCIBA </w:t>
            </w:r>
            <w:r w:rsidRPr="00BF6E41">
              <w:rPr>
                <w:rFonts w:ascii="Century Gothic" w:eastAsia="Times New Roman" w:hAnsi="Century Gothic" w:cs="Calibri"/>
                <w:color w:val="000000"/>
                <w:sz w:val="18"/>
                <w:szCs w:val="18"/>
                <w:lang w:eastAsia="es-MX"/>
              </w:rPr>
              <w:t xml:space="preserve">2020 tiene como objetivo generar información estadística que permita conocer la prevalencia del ciberacoso entre las personas de 12 a 59 </w:t>
            </w:r>
            <w:proofErr w:type="gramStart"/>
            <w:r w:rsidRPr="00BF6E41">
              <w:rPr>
                <w:rFonts w:ascii="Century Gothic" w:eastAsia="Times New Roman" w:hAnsi="Century Gothic" w:cs="Calibri"/>
                <w:color w:val="000000"/>
                <w:sz w:val="18"/>
                <w:szCs w:val="18"/>
                <w:lang w:eastAsia="es-MX"/>
              </w:rPr>
              <w:t>años de edad</w:t>
            </w:r>
            <w:proofErr w:type="gramEnd"/>
            <w:r w:rsidRPr="00BF6E41">
              <w:rPr>
                <w:rFonts w:ascii="Century Gothic" w:eastAsia="Times New Roman" w:hAnsi="Century Gothic" w:cs="Calibri"/>
                <w:color w:val="000000"/>
                <w:sz w:val="18"/>
                <w:szCs w:val="18"/>
                <w:lang w:eastAsia="es-MX"/>
              </w:rPr>
              <w:t>, caracterizar</w:t>
            </w:r>
            <w:r w:rsidRPr="00817F50">
              <w:rPr>
                <w:rFonts w:ascii="Century Gothic" w:eastAsia="Times New Roman" w:hAnsi="Century Gothic" w:cs="Calibri"/>
                <w:color w:val="000000"/>
                <w:sz w:val="18"/>
                <w:szCs w:val="18"/>
                <w:lang w:eastAsia="es-MX"/>
              </w:rPr>
              <w:t xml:space="preserve"> el fenómeno y conocer el impacto que tiene en la población.</w:t>
            </w:r>
          </w:p>
        </w:tc>
      </w:tr>
      <w:tr w:rsidR="00F636E5" w:rsidRPr="00817F50" w14:paraId="44A81343" w14:textId="77777777" w:rsidTr="0099223C">
        <w:trPr>
          <w:trHeight w:val="3234"/>
        </w:trPr>
        <w:tc>
          <w:tcPr>
            <w:tcW w:w="3534" w:type="dxa"/>
            <w:tcBorders>
              <w:top w:val="single" w:sz="8" w:space="0" w:color="BFBFBF"/>
              <w:left w:val="single" w:sz="8" w:space="0" w:color="auto"/>
              <w:bottom w:val="single" w:sz="4" w:space="0" w:color="auto"/>
              <w:right w:val="single" w:sz="8" w:space="0" w:color="BFBFBF"/>
            </w:tcBorders>
            <w:shd w:val="clear" w:color="auto" w:fill="auto"/>
            <w:vAlign w:val="center"/>
            <w:hideMark/>
          </w:tcPr>
          <w:p w14:paraId="51CDF64D"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lastRenderedPageBreak/>
              <w:t xml:space="preserve">Antecedente del </w:t>
            </w:r>
            <w:r w:rsidR="002B3FB8" w:rsidRPr="00817F50">
              <w:rPr>
                <w:rFonts w:ascii="Century Gothic" w:eastAsia="Times New Roman" w:hAnsi="Century Gothic" w:cs="Calibri"/>
                <w:b/>
                <w:bCs/>
                <w:color w:val="000000"/>
                <w:sz w:val="18"/>
                <w:szCs w:val="18"/>
                <w:lang w:eastAsia="es-MX"/>
              </w:rPr>
              <w:t>Programa de Información</w:t>
            </w:r>
          </w:p>
        </w:tc>
        <w:tc>
          <w:tcPr>
            <w:tcW w:w="10773" w:type="dxa"/>
            <w:tcBorders>
              <w:top w:val="single" w:sz="8" w:space="0" w:color="BFBFBF"/>
              <w:left w:val="nil"/>
              <w:bottom w:val="single" w:sz="4" w:space="0" w:color="auto"/>
              <w:right w:val="single" w:sz="8" w:space="0" w:color="auto"/>
            </w:tcBorders>
            <w:shd w:val="clear" w:color="auto" w:fill="auto"/>
            <w:hideMark/>
          </w:tcPr>
          <w:p w14:paraId="656EC734" w14:textId="77777777" w:rsidR="002B121E" w:rsidRPr="00817F50" w:rsidRDefault="00F636E5" w:rsidP="002B121E">
            <w:pPr>
              <w:widowControl/>
              <w:jc w:val="both"/>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En la actualidad las Tecnologías de la Información y la Comunicación (TIC) han tenido un crecimiento acelerado, dando como resultado que existan dispositivos interconectados casi en cualquier rincón del planeta, facilitando así las comunicaciones entre personas de distintas partes del territorio nacional e internacional, permitiendo nuevas formas de</w:t>
            </w:r>
            <w:r w:rsidR="002B121E" w:rsidRPr="00817F50">
              <w:rPr>
                <w:rFonts w:ascii="Century Gothic" w:eastAsia="Times New Roman" w:hAnsi="Century Gothic" w:cs="Calibri"/>
                <w:color w:val="000000"/>
                <w:sz w:val="18"/>
                <w:szCs w:val="18"/>
                <w:lang w:eastAsia="es-MX"/>
              </w:rPr>
              <w:t xml:space="preserve"> </w:t>
            </w:r>
            <w:r w:rsidRPr="00817F50">
              <w:rPr>
                <w:rFonts w:ascii="Century Gothic" w:eastAsia="Times New Roman" w:hAnsi="Century Gothic" w:cs="Calibri"/>
                <w:color w:val="000000"/>
                <w:sz w:val="18"/>
                <w:szCs w:val="18"/>
                <w:lang w:eastAsia="es-MX"/>
              </w:rPr>
              <w:t>relacionarse.</w:t>
            </w:r>
          </w:p>
          <w:p w14:paraId="65DD10EC" w14:textId="77777777" w:rsidR="00FE48F1" w:rsidRPr="00817F50" w:rsidRDefault="00F636E5" w:rsidP="001C10BB">
            <w:pPr>
              <w:widowControl/>
              <w:jc w:val="both"/>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En México se han efectuado diversos estudios académicos con el interés de conocer el fenómeno</w:t>
            </w:r>
            <w:r w:rsidR="00CA5080" w:rsidRPr="00817F50">
              <w:rPr>
                <w:rFonts w:ascii="Century Gothic" w:eastAsia="Times New Roman" w:hAnsi="Century Gothic" w:cs="Calibri"/>
                <w:color w:val="000000"/>
                <w:sz w:val="18"/>
                <w:szCs w:val="18"/>
                <w:lang w:eastAsia="es-MX"/>
              </w:rPr>
              <w:t>;</w:t>
            </w:r>
            <w:r w:rsidRPr="00817F50">
              <w:rPr>
                <w:rFonts w:ascii="Century Gothic" w:eastAsia="Times New Roman" w:hAnsi="Century Gothic" w:cs="Calibri"/>
                <w:color w:val="000000"/>
                <w:sz w:val="18"/>
                <w:szCs w:val="18"/>
                <w:lang w:eastAsia="es-MX"/>
              </w:rPr>
              <w:t xml:space="preserve"> todos han aportado información sobre sus dimensiones, manifestaciones y los efectos que ocasiona en las víctimas.</w:t>
            </w:r>
            <w:r w:rsidR="002B121E" w:rsidRPr="00817F50">
              <w:rPr>
                <w:rFonts w:ascii="Century Gothic" w:eastAsia="Times New Roman" w:hAnsi="Century Gothic" w:cs="Calibri"/>
                <w:color w:val="000000"/>
                <w:sz w:val="18"/>
                <w:szCs w:val="18"/>
                <w:lang w:eastAsia="es-MX"/>
              </w:rPr>
              <w:t xml:space="preserve"> </w:t>
            </w:r>
            <w:r w:rsidRPr="00817F50">
              <w:rPr>
                <w:rFonts w:ascii="Century Gothic" w:eastAsia="Times New Roman" w:hAnsi="Century Gothic" w:cs="Calibri"/>
                <w:color w:val="000000"/>
                <w:sz w:val="18"/>
                <w:szCs w:val="18"/>
                <w:lang w:eastAsia="es-MX"/>
              </w:rPr>
              <w:t>El INEGI no ha permanecido al margen de la investigación, realizando el Módulo sobre Ciberacoso</w:t>
            </w:r>
            <w:r w:rsidR="001C10BB" w:rsidRPr="00817F50">
              <w:rPr>
                <w:rFonts w:ascii="Century Gothic" w:eastAsia="Times New Roman" w:hAnsi="Century Gothic" w:cs="Calibri"/>
                <w:color w:val="000000"/>
                <w:sz w:val="18"/>
                <w:szCs w:val="18"/>
                <w:lang w:eastAsia="es-MX"/>
              </w:rPr>
              <w:t xml:space="preserve"> </w:t>
            </w:r>
            <w:r w:rsidRPr="00817F50">
              <w:rPr>
                <w:rFonts w:ascii="Century Gothic" w:eastAsia="Times New Roman" w:hAnsi="Century Gothic" w:cs="Calibri"/>
                <w:color w:val="000000"/>
                <w:sz w:val="18"/>
                <w:szCs w:val="18"/>
                <w:lang w:eastAsia="es-MX"/>
              </w:rPr>
              <w:t>(MOCIBA) en 2015, 2016 y 2017 como un proyecto experimental que permitió identificar datos clave para afinar el instrumento y las estrategias de recolección de información</w:t>
            </w:r>
            <w:r w:rsidR="00CA5080" w:rsidRPr="00817F50">
              <w:rPr>
                <w:rFonts w:ascii="Century Gothic" w:eastAsia="Times New Roman" w:hAnsi="Century Gothic" w:cs="Calibri"/>
                <w:color w:val="000000"/>
                <w:sz w:val="18"/>
                <w:szCs w:val="18"/>
                <w:lang w:eastAsia="es-MX"/>
              </w:rPr>
              <w:t>;</w:t>
            </w:r>
            <w:r w:rsidRPr="00817F50">
              <w:rPr>
                <w:rFonts w:ascii="Century Gothic" w:eastAsia="Times New Roman" w:hAnsi="Century Gothic" w:cs="Calibri"/>
                <w:color w:val="000000"/>
                <w:sz w:val="18"/>
                <w:szCs w:val="18"/>
                <w:lang w:eastAsia="es-MX"/>
              </w:rPr>
              <w:t xml:space="preserve"> la información obtenida permitió levantar información más refinada en 2019, siendo esta edición el primer ejercicio que se publica con la característica de estadística oficial.</w:t>
            </w:r>
            <w:r w:rsidR="00D3431C" w:rsidRPr="00817F50">
              <w:rPr>
                <w:rFonts w:ascii="Century Gothic" w:eastAsia="Times New Roman" w:hAnsi="Century Gothic" w:cs="Calibri"/>
                <w:color w:val="000000"/>
                <w:sz w:val="18"/>
                <w:szCs w:val="18"/>
                <w:lang w:eastAsia="es-MX"/>
              </w:rPr>
              <w:t xml:space="preserve"> </w:t>
            </w:r>
          </w:p>
          <w:p w14:paraId="6CDF1150" w14:textId="77777777" w:rsidR="00F636E5" w:rsidRPr="00817F50" w:rsidRDefault="00F636E5" w:rsidP="001C10BB">
            <w:pPr>
              <w:widowControl/>
              <w:jc w:val="both"/>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Por un lado, las nuevas tecnologías han facilitado las relaciones interpersonales, pero también han sido utilizadas para reproducir relaciones de abuso de poder, intimidación y exclusión lo que se ha denominado </w:t>
            </w:r>
            <w:r w:rsidR="003B1D3E" w:rsidRPr="00817F50">
              <w:rPr>
                <w:rFonts w:ascii="Century Gothic" w:eastAsia="Times New Roman" w:hAnsi="Century Gothic" w:cs="Calibri"/>
                <w:color w:val="000000"/>
                <w:sz w:val="18"/>
                <w:szCs w:val="18"/>
                <w:lang w:eastAsia="es-MX"/>
              </w:rPr>
              <w:t>C</w:t>
            </w:r>
            <w:r w:rsidRPr="00817F50">
              <w:rPr>
                <w:rFonts w:ascii="Century Gothic" w:eastAsia="Times New Roman" w:hAnsi="Century Gothic" w:cs="Calibri"/>
                <w:color w:val="000000"/>
                <w:sz w:val="18"/>
                <w:szCs w:val="18"/>
                <w:lang w:eastAsia="es-MX"/>
              </w:rPr>
              <w:t>iberacoso</w:t>
            </w:r>
            <w:r w:rsidR="00FE48F1" w:rsidRPr="00817F50">
              <w:rPr>
                <w:rFonts w:ascii="Century Gothic" w:eastAsia="Times New Roman" w:hAnsi="Century Gothic" w:cs="Calibri"/>
                <w:color w:val="000000"/>
                <w:sz w:val="18"/>
                <w:szCs w:val="18"/>
                <w:lang w:eastAsia="es-MX"/>
              </w:rPr>
              <w:t xml:space="preserve"> </w:t>
            </w:r>
            <w:r w:rsidR="001C10BB" w:rsidRPr="00817F50">
              <w:rPr>
                <w:rFonts w:ascii="Century Gothic" w:eastAsia="Times New Roman" w:hAnsi="Century Gothic" w:cs="Calibri"/>
                <w:color w:val="000000"/>
                <w:sz w:val="18"/>
                <w:szCs w:val="18"/>
                <w:lang w:eastAsia="es-MX"/>
              </w:rPr>
              <w:t>(</w:t>
            </w:r>
            <w:proofErr w:type="spellStart"/>
            <w:r w:rsidRPr="008442F8">
              <w:rPr>
                <w:rFonts w:ascii="Century Gothic" w:eastAsia="Times New Roman" w:hAnsi="Century Gothic" w:cs="Calibri"/>
                <w:i/>
                <w:iCs/>
                <w:color w:val="000000"/>
                <w:sz w:val="18"/>
                <w:szCs w:val="18"/>
                <w:lang w:eastAsia="es-MX"/>
              </w:rPr>
              <w:t>cyberbullying</w:t>
            </w:r>
            <w:proofErr w:type="spellEnd"/>
            <w:r w:rsidRPr="00817F50">
              <w:rPr>
                <w:rFonts w:ascii="Century Gothic" w:eastAsia="Times New Roman" w:hAnsi="Century Gothic" w:cs="Calibri"/>
                <w:color w:val="000000"/>
                <w:sz w:val="18"/>
                <w:szCs w:val="18"/>
                <w:lang w:eastAsia="es-MX"/>
              </w:rPr>
              <w:t xml:space="preserve"> en lengua inglesa).</w:t>
            </w:r>
            <w:r w:rsidR="003B1D3E" w:rsidRPr="00817F50">
              <w:rPr>
                <w:rFonts w:ascii="Century Gothic" w:eastAsia="Times New Roman" w:hAnsi="Century Gothic" w:cs="Calibri"/>
                <w:color w:val="000000"/>
                <w:sz w:val="18"/>
                <w:szCs w:val="18"/>
                <w:lang w:eastAsia="es-MX"/>
              </w:rPr>
              <w:t xml:space="preserve"> </w:t>
            </w:r>
            <w:r w:rsidRPr="00817F50">
              <w:rPr>
                <w:rFonts w:ascii="Century Gothic" w:eastAsia="Times New Roman" w:hAnsi="Century Gothic" w:cs="Calibri"/>
                <w:color w:val="000000"/>
                <w:sz w:val="18"/>
                <w:szCs w:val="18"/>
                <w:lang w:eastAsia="es-MX"/>
              </w:rPr>
              <w:t>El fenómeno de ciberacoso ha cobrado particular relevancia debido a su impacto en diferentes sectores de la sociedad, por lo que distintos países han estudiado la incidencia en su población, así como su caracterización, entre ellos Estados Unidos, Canadá, Australia y España.</w:t>
            </w:r>
          </w:p>
        </w:tc>
      </w:tr>
      <w:tr w:rsidR="00F636E5" w:rsidRPr="00817F50" w14:paraId="200300D5" w14:textId="77777777" w:rsidTr="0099223C">
        <w:trPr>
          <w:trHeight w:val="502"/>
        </w:trPr>
        <w:tc>
          <w:tcPr>
            <w:tcW w:w="3534" w:type="dxa"/>
            <w:tcBorders>
              <w:top w:val="single" w:sz="4" w:space="0" w:color="auto"/>
              <w:left w:val="single" w:sz="8" w:space="0" w:color="auto"/>
              <w:bottom w:val="single" w:sz="8" w:space="0" w:color="BFBFBF"/>
              <w:right w:val="single" w:sz="8" w:space="0" w:color="BFBFBF"/>
            </w:tcBorders>
            <w:shd w:val="clear" w:color="auto" w:fill="auto"/>
            <w:vAlign w:val="center"/>
            <w:hideMark/>
          </w:tcPr>
          <w:p w14:paraId="7EF7CC13"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Unidad de análisis</w:t>
            </w:r>
          </w:p>
        </w:tc>
        <w:tc>
          <w:tcPr>
            <w:tcW w:w="10773" w:type="dxa"/>
            <w:tcBorders>
              <w:top w:val="single" w:sz="4" w:space="0" w:color="auto"/>
              <w:left w:val="nil"/>
              <w:bottom w:val="single" w:sz="8" w:space="0" w:color="BFBFBF"/>
              <w:right w:val="single" w:sz="8" w:space="0" w:color="auto"/>
            </w:tcBorders>
            <w:shd w:val="clear" w:color="auto" w:fill="auto"/>
            <w:vAlign w:val="center"/>
            <w:hideMark/>
          </w:tcPr>
          <w:p w14:paraId="035CF3D6" w14:textId="084D2D83" w:rsidR="00F636E5" w:rsidRPr="00BF6E41" w:rsidRDefault="00F636E5" w:rsidP="00F636E5">
            <w:pPr>
              <w:widowControl/>
              <w:rPr>
                <w:rFonts w:ascii="Century Gothic" w:eastAsia="Times New Roman" w:hAnsi="Century Gothic" w:cs="Calibri"/>
                <w:color w:val="000000"/>
                <w:sz w:val="18"/>
                <w:szCs w:val="18"/>
                <w:lang w:eastAsia="es-MX"/>
              </w:rPr>
            </w:pPr>
            <w:r w:rsidRPr="00BF6E41">
              <w:rPr>
                <w:rFonts w:ascii="Century Gothic" w:eastAsia="Times New Roman" w:hAnsi="Century Gothic" w:cs="Calibri"/>
                <w:color w:val="000000"/>
                <w:sz w:val="18"/>
                <w:szCs w:val="18"/>
                <w:lang w:eastAsia="es-MX"/>
              </w:rPr>
              <w:t xml:space="preserve">Población de 12 a 59 </w:t>
            </w:r>
            <w:proofErr w:type="gramStart"/>
            <w:r w:rsidRPr="00BF6E41">
              <w:rPr>
                <w:rFonts w:ascii="Century Gothic" w:eastAsia="Times New Roman" w:hAnsi="Century Gothic" w:cs="Calibri"/>
                <w:color w:val="000000"/>
                <w:sz w:val="18"/>
                <w:szCs w:val="18"/>
                <w:lang w:eastAsia="es-MX"/>
              </w:rPr>
              <w:t>años de edad</w:t>
            </w:r>
            <w:proofErr w:type="gramEnd"/>
            <w:r w:rsidRPr="00BF6E41">
              <w:rPr>
                <w:rFonts w:ascii="Century Gothic" w:eastAsia="Times New Roman" w:hAnsi="Century Gothic" w:cs="Calibri"/>
                <w:color w:val="000000"/>
                <w:sz w:val="18"/>
                <w:szCs w:val="18"/>
                <w:lang w:eastAsia="es-MX"/>
              </w:rPr>
              <w:t xml:space="preserve"> usuaria de </w:t>
            </w:r>
            <w:r w:rsidR="0099223C" w:rsidRPr="00BF6E41">
              <w:rPr>
                <w:rFonts w:ascii="Century Gothic" w:eastAsia="Times New Roman" w:hAnsi="Century Gothic" w:cs="Calibri"/>
                <w:color w:val="000000"/>
                <w:sz w:val="18"/>
                <w:szCs w:val="18"/>
                <w:lang w:eastAsia="es-MX"/>
              </w:rPr>
              <w:t>i</w:t>
            </w:r>
            <w:r w:rsidRPr="00BF6E41">
              <w:rPr>
                <w:rFonts w:ascii="Century Gothic" w:eastAsia="Times New Roman" w:hAnsi="Century Gothic" w:cs="Calibri"/>
                <w:color w:val="000000"/>
                <w:sz w:val="18"/>
                <w:szCs w:val="18"/>
                <w:lang w:eastAsia="es-MX"/>
              </w:rPr>
              <w:t>nternet en cualquier dispositivo, residente en las viviendas particulares seleccionadas en la muestra.</w:t>
            </w:r>
          </w:p>
        </w:tc>
      </w:tr>
      <w:tr w:rsidR="00F636E5" w:rsidRPr="00817F50" w14:paraId="14A099E0"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2E43A5AD"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Clase de datos</w:t>
            </w:r>
          </w:p>
        </w:tc>
        <w:tc>
          <w:tcPr>
            <w:tcW w:w="10773" w:type="dxa"/>
            <w:tcBorders>
              <w:top w:val="nil"/>
              <w:left w:val="nil"/>
              <w:bottom w:val="single" w:sz="8" w:space="0" w:color="BFBFBF"/>
              <w:right w:val="single" w:sz="8" w:space="0" w:color="auto"/>
            </w:tcBorders>
            <w:shd w:val="clear" w:color="auto" w:fill="auto"/>
            <w:vAlign w:val="center"/>
            <w:hideMark/>
          </w:tcPr>
          <w:p w14:paraId="74379D75"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w:t>
            </w:r>
          </w:p>
        </w:tc>
      </w:tr>
      <w:tr w:rsidR="00F636E5" w:rsidRPr="00817F50" w14:paraId="467FAB12"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703BF054" w14:textId="77777777" w:rsidR="00F636E5" w:rsidRPr="00817F50" w:rsidRDefault="00F636E5" w:rsidP="00F636E5">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Cobertura temática</w:t>
            </w:r>
          </w:p>
        </w:tc>
      </w:tr>
      <w:tr w:rsidR="00F636E5" w:rsidRPr="00817F50" w14:paraId="0F211628" w14:textId="77777777" w:rsidTr="00702199">
        <w:trPr>
          <w:trHeight w:val="516"/>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2AD2A263"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Instrumento de captación de información</w:t>
            </w:r>
          </w:p>
        </w:tc>
        <w:tc>
          <w:tcPr>
            <w:tcW w:w="10773" w:type="dxa"/>
            <w:tcBorders>
              <w:top w:val="nil"/>
              <w:left w:val="nil"/>
              <w:bottom w:val="single" w:sz="8" w:space="0" w:color="BFBFBF"/>
              <w:right w:val="single" w:sz="8" w:space="0" w:color="auto"/>
            </w:tcBorders>
            <w:shd w:val="clear" w:color="auto" w:fill="auto"/>
            <w:vAlign w:val="center"/>
            <w:hideMark/>
          </w:tcPr>
          <w:p w14:paraId="6DAC896D" w14:textId="77777777" w:rsidR="00F636E5" w:rsidRPr="00817F50" w:rsidRDefault="00F636E5" w:rsidP="002B121E">
            <w:pPr>
              <w:widowControl/>
              <w:jc w:val="both"/>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El Método de recolección fue por Entrevista directa (cara a cara) con dispositivo móvil, donde se aplicó el cuestionario completo en caso de haber declarado que experimentó alguna situación de ciberacoso.</w:t>
            </w:r>
          </w:p>
        </w:tc>
      </w:tr>
      <w:tr w:rsidR="00F636E5" w:rsidRPr="00817F50" w14:paraId="5384E6EC"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035BC43E"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Cobertura temática</w:t>
            </w:r>
          </w:p>
        </w:tc>
        <w:tc>
          <w:tcPr>
            <w:tcW w:w="10773" w:type="dxa"/>
            <w:tcBorders>
              <w:top w:val="nil"/>
              <w:left w:val="nil"/>
              <w:bottom w:val="single" w:sz="8" w:space="0" w:color="BFBFBF"/>
              <w:right w:val="single" w:sz="8" w:space="0" w:color="auto"/>
            </w:tcBorders>
            <w:shd w:val="clear" w:color="auto" w:fill="auto"/>
            <w:vAlign w:val="center"/>
            <w:hideMark/>
          </w:tcPr>
          <w:p w14:paraId="72842B7A" w14:textId="565FBB46" w:rsidR="00F636E5" w:rsidRPr="00817F50" w:rsidRDefault="00F636E5" w:rsidP="002B121E">
            <w:pPr>
              <w:widowControl/>
              <w:jc w:val="both"/>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Población de 12 a </w:t>
            </w:r>
            <w:r w:rsidRPr="00BF6E41">
              <w:rPr>
                <w:rFonts w:ascii="Century Gothic" w:eastAsia="Times New Roman" w:hAnsi="Century Gothic" w:cs="Calibri"/>
                <w:color w:val="000000"/>
                <w:sz w:val="18"/>
                <w:szCs w:val="18"/>
                <w:lang w:eastAsia="es-MX"/>
              </w:rPr>
              <w:t xml:space="preserve">59 </w:t>
            </w:r>
            <w:proofErr w:type="gramStart"/>
            <w:r w:rsidRPr="00BF6E41">
              <w:rPr>
                <w:rFonts w:ascii="Century Gothic" w:eastAsia="Times New Roman" w:hAnsi="Century Gothic" w:cs="Calibri"/>
                <w:color w:val="000000"/>
                <w:sz w:val="18"/>
                <w:szCs w:val="18"/>
                <w:lang w:eastAsia="es-MX"/>
              </w:rPr>
              <w:t>años de edad</w:t>
            </w:r>
            <w:proofErr w:type="gramEnd"/>
            <w:r w:rsidRPr="00817F50">
              <w:rPr>
                <w:rFonts w:ascii="Century Gothic" w:eastAsia="Times New Roman" w:hAnsi="Century Gothic" w:cs="Calibri"/>
                <w:color w:val="000000"/>
                <w:sz w:val="18"/>
                <w:szCs w:val="18"/>
                <w:lang w:eastAsia="es-MX"/>
              </w:rPr>
              <w:t xml:space="preserve"> usuaria de </w:t>
            </w:r>
            <w:r w:rsidR="0099223C">
              <w:rPr>
                <w:rFonts w:ascii="Century Gothic" w:eastAsia="Times New Roman" w:hAnsi="Century Gothic" w:cs="Calibri"/>
                <w:color w:val="000000"/>
                <w:sz w:val="18"/>
                <w:szCs w:val="18"/>
                <w:lang w:eastAsia="es-MX"/>
              </w:rPr>
              <w:t>i</w:t>
            </w:r>
            <w:r w:rsidRPr="00817F50">
              <w:rPr>
                <w:rFonts w:ascii="Century Gothic" w:eastAsia="Times New Roman" w:hAnsi="Century Gothic" w:cs="Calibri"/>
                <w:color w:val="000000"/>
                <w:sz w:val="18"/>
                <w:szCs w:val="18"/>
                <w:lang w:eastAsia="es-MX"/>
              </w:rPr>
              <w:t>nternet en cualquier dispositivo.</w:t>
            </w:r>
          </w:p>
        </w:tc>
      </w:tr>
      <w:tr w:rsidR="00F636E5" w:rsidRPr="00817F50" w14:paraId="3BFC597D" w14:textId="77777777" w:rsidTr="001C10BB">
        <w:trPr>
          <w:trHeight w:val="859"/>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2C9BD276"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Palabra(s) clave(s)</w:t>
            </w:r>
          </w:p>
        </w:tc>
        <w:tc>
          <w:tcPr>
            <w:tcW w:w="10773" w:type="dxa"/>
            <w:tcBorders>
              <w:top w:val="nil"/>
              <w:left w:val="nil"/>
              <w:bottom w:val="single" w:sz="8" w:space="0" w:color="BFBFBF"/>
              <w:right w:val="single" w:sz="8" w:space="0" w:color="auto"/>
            </w:tcBorders>
            <w:shd w:val="clear" w:color="auto" w:fill="auto"/>
            <w:vAlign w:val="center"/>
            <w:hideMark/>
          </w:tcPr>
          <w:p w14:paraId="70E5D3D4" w14:textId="77777777" w:rsidR="00F636E5" w:rsidRPr="00817F50" w:rsidRDefault="00F636E5" w:rsidP="002B121E">
            <w:pPr>
              <w:widowControl/>
              <w:jc w:val="both"/>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Agresión, Android, Antivirus, Antiespías o </w:t>
            </w:r>
            <w:r w:rsidRPr="0099223C">
              <w:rPr>
                <w:rFonts w:ascii="Century Gothic" w:eastAsia="Times New Roman" w:hAnsi="Century Gothic" w:cs="Calibri"/>
                <w:i/>
                <w:iCs/>
                <w:color w:val="000000"/>
                <w:sz w:val="18"/>
                <w:szCs w:val="18"/>
                <w:lang w:eastAsia="es-MX"/>
              </w:rPr>
              <w:t>spyware</w:t>
            </w:r>
            <w:r w:rsidRPr="00817F50">
              <w:rPr>
                <w:rFonts w:ascii="Century Gothic" w:eastAsia="Times New Roman" w:hAnsi="Century Gothic" w:cs="Calibri"/>
                <w:color w:val="000000"/>
                <w:sz w:val="18"/>
                <w:szCs w:val="18"/>
                <w:lang w:eastAsia="es-MX"/>
              </w:rPr>
              <w:t xml:space="preserve">, Ataques cibernéticos, Burlas, Clave, Conocido de poco trato, Conocido solo de vista, Contenido multimedia, Cortafuegos o </w:t>
            </w:r>
            <w:r w:rsidRPr="0099223C">
              <w:rPr>
                <w:rFonts w:ascii="Century Gothic" w:eastAsia="Times New Roman" w:hAnsi="Century Gothic" w:cs="Calibri"/>
                <w:i/>
                <w:iCs/>
                <w:color w:val="000000"/>
                <w:sz w:val="18"/>
                <w:szCs w:val="18"/>
                <w:lang w:eastAsia="es-MX"/>
              </w:rPr>
              <w:t>firewall</w:t>
            </w:r>
            <w:r w:rsidRPr="00817F50">
              <w:rPr>
                <w:rFonts w:ascii="Century Gothic" w:eastAsia="Times New Roman" w:hAnsi="Century Gothic" w:cs="Calibri"/>
                <w:color w:val="000000"/>
                <w:sz w:val="18"/>
                <w:szCs w:val="18"/>
                <w:lang w:eastAsia="es-MX"/>
              </w:rPr>
              <w:t xml:space="preserve">, Criticar, Dañar, Diversión, Desconfianza, Desprecio, Enojo, Envidia, Estrés, Frustración, Huella digital, Información personal, Inseguridad, Insinuaciones de tipo sexual, Insulto, Miedo, Molestia, Nervios, Odio, Ofensa, Patrón de desbloqueo, Seguridad informática, </w:t>
            </w:r>
            <w:r w:rsidRPr="0099223C">
              <w:rPr>
                <w:rFonts w:ascii="Century Gothic" w:eastAsia="Times New Roman" w:hAnsi="Century Gothic" w:cs="Calibri"/>
                <w:i/>
                <w:iCs/>
                <w:color w:val="000000"/>
                <w:sz w:val="18"/>
                <w:szCs w:val="18"/>
                <w:lang w:eastAsia="es-MX"/>
              </w:rPr>
              <w:t>Spam</w:t>
            </w:r>
            <w:r w:rsidRPr="00817F50">
              <w:rPr>
                <w:rFonts w:ascii="Century Gothic" w:eastAsia="Times New Roman" w:hAnsi="Century Gothic" w:cs="Calibri"/>
                <w:color w:val="000000"/>
                <w:sz w:val="18"/>
                <w:szCs w:val="18"/>
                <w:lang w:eastAsia="es-MX"/>
              </w:rPr>
              <w:t>, Venganza.</w:t>
            </w:r>
          </w:p>
        </w:tc>
      </w:tr>
      <w:tr w:rsidR="00F636E5" w:rsidRPr="00817F50" w14:paraId="3E8F2FE5" w14:textId="77777777" w:rsidTr="001C10BB">
        <w:trPr>
          <w:trHeight w:val="168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5B01D26C"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Clasificación por subtemas</w:t>
            </w:r>
          </w:p>
        </w:tc>
        <w:tc>
          <w:tcPr>
            <w:tcW w:w="10773" w:type="dxa"/>
            <w:tcBorders>
              <w:top w:val="nil"/>
              <w:left w:val="nil"/>
              <w:bottom w:val="single" w:sz="8" w:space="0" w:color="BFBFBF"/>
              <w:right w:val="single" w:sz="8" w:space="0" w:color="auto"/>
            </w:tcBorders>
            <w:shd w:val="clear" w:color="auto" w:fill="auto"/>
            <w:vAlign w:val="center"/>
            <w:hideMark/>
          </w:tcPr>
          <w:p w14:paraId="6FF2540B" w14:textId="13AD06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Medidas de seguridad en equipos o cuentas de </w:t>
            </w:r>
            <w:r w:rsidR="00BD09B6">
              <w:rPr>
                <w:rFonts w:ascii="Century Gothic" w:eastAsia="Times New Roman" w:hAnsi="Century Gothic" w:cs="Calibri"/>
                <w:color w:val="000000"/>
                <w:sz w:val="18"/>
                <w:szCs w:val="18"/>
                <w:lang w:eastAsia="es-MX"/>
              </w:rPr>
              <w:t>i</w:t>
            </w:r>
            <w:r w:rsidRPr="00817F50">
              <w:rPr>
                <w:rFonts w:ascii="Century Gothic" w:eastAsia="Times New Roman" w:hAnsi="Century Gothic" w:cs="Calibri"/>
                <w:color w:val="000000"/>
                <w:sz w:val="18"/>
                <w:szCs w:val="18"/>
                <w:lang w:eastAsia="es-MX"/>
              </w:rPr>
              <w:t>nternet</w:t>
            </w:r>
            <w:r w:rsidRPr="00817F50">
              <w:rPr>
                <w:rFonts w:ascii="Century Gothic" w:eastAsia="Times New Roman" w:hAnsi="Century Gothic" w:cs="Calibri"/>
                <w:color w:val="000000"/>
                <w:sz w:val="18"/>
                <w:szCs w:val="18"/>
                <w:lang w:eastAsia="es-MX"/>
              </w:rPr>
              <w:br/>
              <w:t>Situación de ciberacoso experimentada</w:t>
            </w:r>
            <w:r w:rsidRPr="00817F50">
              <w:rPr>
                <w:rFonts w:ascii="Century Gothic" w:eastAsia="Times New Roman" w:hAnsi="Century Gothic" w:cs="Calibri"/>
                <w:color w:val="000000"/>
                <w:sz w:val="18"/>
                <w:szCs w:val="18"/>
                <w:lang w:eastAsia="es-MX"/>
              </w:rPr>
              <w:br/>
              <w:t>Identidad de la persona acosadora</w:t>
            </w:r>
            <w:r w:rsidRPr="00817F50">
              <w:rPr>
                <w:rFonts w:ascii="Century Gothic" w:eastAsia="Times New Roman" w:hAnsi="Century Gothic" w:cs="Calibri"/>
                <w:color w:val="000000"/>
                <w:sz w:val="18"/>
                <w:szCs w:val="18"/>
                <w:lang w:eastAsia="es-MX"/>
              </w:rPr>
              <w:br/>
              <w:t>Sexo de la persona acosadora</w:t>
            </w:r>
            <w:r w:rsidRPr="00817F50">
              <w:rPr>
                <w:rFonts w:ascii="Century Gothic" w:eastAsia="Times New Roman" w:hAnsi="Century Gothic" w:cs="Calibri"/>
                <w:color w:val="000000"/>
                <w:sz w:val="18"/>
                <w:szCs w:val="18"/>
                <w:lang w:eastAsia="es-MX"/>
              </w:rPr>
              <w:br/>
              <w:t>Frecuencia de ciberacoso</w:t>
            </w:r>
            <w:r w:rsidRPr="00817F50">
              <w:rPr>
                <w:rFonts w:ascii="Century Gothic" w:eastAsia="Times New Roman" w:hAnsi="Century Gothic" w:cs="Calibri"/>
                <w:color w:val="000000"/>
                <w:sz w:val="18"/>
                <w:szCs w:val="18"/>
                <w:lang w:eastAsia="es-MX"/>
              </w:rPr>
              <w:br/>
              <w:t>Efectos del ciberacoso en la víctima</w:t>
            </w:r>
            <w:r w:rsidRPr="00817F50">
              <w:rPr>
                <w:rFonts w:ascii="Century Gothic" w:eastAsia="Times New Roman" w:hAnsi="Century Gothic" w:cs="Calibri"/>
                <w:color w:val="000000"/>
                <w:sz w:val="18"/>
                <w:szCs w:val="18"/>
                <w:lang w:eastAsia="es-MX"/>
              </w:rPr>
              <w:br/>
              <w:t>Condición de vivir actualmente alguna situación</w:t>
            </w:r>
            <w:r w:rsidRPr="00817F50">
              <w:rPr>
                <w:rFonts w:ascii="Century Gothic" w:eastAsia="Times New Roman" w:hAnsi="Century Gothic" w:cs="Calibri"/>
                <w:color w:val="000000"/>
                <w:sz w:val="18"/>
                <w:szCs w:val="18"/>
                <w:lang w:eastAsia="es-MX"/>
              </w:rPr>
              <w:br/>
              <w:t>Medidas contra el ciberacoso experimentado</w:t>
            </w:r>
          </w:p>
        </w:tc>
      </w:tr>
      <w:tr w:rsidR="00F636E5" w:rsidRPr="00817F50" w14:paraId="5E5BA57A" w14:textId="77777777" w:rsidTr="00F636E5">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162D2E73" w14:textId="77777777" w:rsidR="00F636E5" w:rsidRPr="00817F50" w:rsidRDefault="00F636E5" w:rsidP="00F636E5">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Cobertura geográfica</w:t>
            </w:r>
          </w:p>
        </w:tc>
      </w:tr>
      <w:tr w:rsidR="00F636E5" w:rsidRPr="00817F50" w14:paraId="118A2E7B" w14:textId="77777777" w:rsidTr="001C10BB">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CE81FE5"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País</w:t>
            </w:r>
          </w:p>
        </w:tc>
        <w:tc>
          <w:tcPr>
            <w:tcW w:w="10773" w:type="dxa"/>
            <w:tcBorders>
              <w:top w:val="nil"/>
              <w:left w:val="nil"/>
              <w:bottom w:val="single" w:sz="8" w:space="0" w:color="BFBFBF"/>
              <w:right w:val="single" w:sz="8" w:space="0" w:color="auto"/>
            </w:tcBorders>
            <w:shd w:val="clear" w:color="auto" w:fill="auto"/>
            <w:vAlign w:val="center"/>
            <w:hideMark/>
          </w:tcPr>
          <w:p w14:paraId="701C8794"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México</w:t>
            </w:r>
          </w:p>
        </w:tc>
      </w:tr>
      <w:tr w:rsidR="00F636E5" w:rsidRPr="00817F50" w14:paraId="6919E626" w14:textId="77777777" w:rsidTr="001C10BB">
        <w:trPr>
          <w:trHeight w:val="257"/>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D25E5F1"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Cobertura Geográfica</w:t>
            </w:r>
          </w:p>
        </w:tc>
        <w:tc>
          <w:tcPr>
            <w:tcW w:w="10773" w:type="dxa"/>
            <w:tcBorders>
              <w:top w:val="nil"/>
              <w:left w:val="nil"/>
              <w:bottom w:val="single" w:sz="8" w:space="0" w:color="BFBFBF"/>
              <w:right w:val="single" w:sz="8" w:space="0" w:color="auto"/>
            </w:tcBorders>
            <w:shd w:val="clear" w:color="auto" w:fill="auto"/>
            <w:vAlign w:val="center"/>
            <w:hideMark/>
          </w:tcPr>
          <w:p w14:paraId="31F356C6"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Nacional</w:t>
            </w:r>
          </w:p>
          <w:p w14:paraId="5F54A618" w14:textId="77777777" w:rsidR="001B1CE5" w:rsidRPr="00817F50" w:rsidRDefault="001B1C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Nacional Urbano</w:t>
            </w:r>
          </w:p>
          <w:p w14:paraId="4D74E173" w14:textId="77777777" w:rsidR="001B1CE5" w:rsidRPr="00817F50" w:rsidRDefault="001B1C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Nacional Rural</w:t>
            </w:r>
          </w:p>
          <w:p w14:paraId="17F9E6DA" w14:textId="77777777" w:rsidR="0010312F" w:rsidRPr="00817F50" w:rsidRDefault="0010312F"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Entidad Federativa</w:t>
            </w:r>
          </w:p>
        </w:tc>
      </w:tr>
      <w:tr w:rsidR="00F636E5" w:rsidRPr="00817F50" w14:paraId="2769F952" w14:textId="77777777" w:rsidTr="001C10BB">
        <w:trPr>
          <w:trHeight w:val="315"/>
        </w:trPr>
        <w:tc>
          <w:tcPr>
            <w:tcW w:w="3534" w:type="dxa"/>
            <w:tcBorders>
              <w:top w:val="nil"/>
              <w:left w:val="single" w:sz="8" w:space="0" w:color="auto"/>
              <w:bottom w:val="single" w:sz="8" w:space="0" w:color="auto"/>
              <w:right w:val="single" w:sz="8" w:space="0" w:color="BFBFBF"/>
            </w:tcBorders>
            <w:shd w:val="clear" w:color="auto" w:fill="auto"/>
            <w:vAlign w:val="center"/>
            <w:hideMark/>
          </w:tcPr>
          <w:p w14:paraId="219F3F69" w14:textId="77777777" w:rsidR="00F636E5" w:rsidRPr="00817F50" w:rsidRDefault="00F636E5" w:rsidP="00F636E5">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Cambios geopolíticos</w:t>
            </w:r>
          </w:p>
        </w:tc>
        <w:tc>
          <w:tcPr>
            <w:tcW w:w="10773" w:type="dxa"/>
            <w:tcBorders>
              <w:top w:val="nil"/>
              <w:left w:val="nil"/>
              <w:bottom w:val="single" w:sz="8" w:space="0" w:color="auto"/>
              <w:right w:val="single" w:sz="8" w:space="0" w:color="auto"/>
            </w:tcBorders>
            <w:shd w:val="clear" w:color="auto" w:fill="auto"/>
            <w:vAlign w:val="center"/>
            <w:hideMark/>
          </w:tcPr>
          <w:p w14:paraId="75505F6E" w14:textId="77777777" w:rsidR="00F636E5" w:rsidRPr="00817F50" w:rsidRDefault="00F636E5" w:rsidP="00F636E5">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Ninguno</w:t>
            </w:r>
          </w:p>
        </w:tc>
      </w:tr>
    </w:tbl>
    <w:p w14:paraId="278E8A18" w14:textId="77777777" w:rsidR="003D3A7B" w:rsidRPr="00817F50" w:rsidRDefault="003D3A7B" w:rsidP="003D3A7B">
      <w:pPr>
        <w:pStyle w:val="Textoindependiente"/>
        <w:spacing w:before="74" w:line="250" w:lineRule="auto"/>
        <w:ind w:left="0" w:right="68"/>
        <w:jc w:val="center"/>
        <w:rPr>
          <w:rFonts w:ascii="Century Gothic" w:hAnsi="Century Gothic"/>
          <w:b/>
          <w:bCs/>
          <w:color w:val="231F20"/>
          <w:sz w:val="19"/>
          <w:szCs w:val="19"/>
        </w:rPr>
      </w:pPr>
    </w:p>
    <w:p w14:paraId="22548340" w14:textId="77777777" w:rsidR="00A66E7F" w:rsidRPr="00817F50" w:rsidRDefault="00A66E7F" w:rsidP="00A66E7F">
      <w:pPr>
        <w:pStyle w:val="Ttulo1"/>
        <w:ind w:left="426" w:hanging="426"/>
        <w:rPr>
          <w:rFonts w:ascii="Century Gothic" w:hAnsi="Century Gothic" w:cstheme="minorHAnsi"/>
          <w:color w:val="365F91" w:themeColor="accent1" w:themeShade="BF"/>
        </w:rPr>
      </w:pPr>
      <w:bookmarkStart w:id="221" w:name="_Toc83729689"/>
      <w:bookmarkStart w:id="222" w:name="_Toc85726046"/>
      <w:r w:rsidRPr="00817F50">
        <w:rPr>
          <w:rFonts w:ascii="Century Gothic" w:hAnsi="Century Gothic" w:cstheme="minorHAnsi"/>
          <w:color w:val="365F91" w:themeColor="accent1" w:themeShade="BF"/>
        </w:rPr>
        <w:t xml:space="preserve">ANEXO </w:t>
      </w:r>
      <w:r w:rsidR="00C44E3E">
        <w:rPr>
          <w:rFonts w:ascii="Century Gothic" w:hAnsi="Century Gothic" w:cstheme="minorHAnsi"/>
          <w:color w:val="365F91" w:themeColor="accent1" w:themeShade="BF"/>
        </w:rPr>
        <w:t>VII</w:t>
      </w:r>
      <w:r w:rsidRPr="00817F50">
        <w:rPr>
          <w:rFonts w:ascii="Century Gothic" w:hAnsi="Century Gothic" w:cstheme="minorHAnsi"/>
          <w:color w:val="365F91" w:themeColor="accent1" w:themeShade="BF"/>
        </w:rPr>
        <w:t xml:space="preserve">: </w:t>
      </w:r>
      <w:r w:rsidR="00BA036C" w:rsidRPr="00817F50">
        <w:rPr>
          <w:rFonts w:ascii="Century Gothic" w:hAnsi="Century Gothic" w:cstheme="minorHAnsi"/>
          <w:color w:val="365F91" w:themeColor="accent1" w:themeShade="BF"/>
        </w:rPr>
        <w:t xml:space="preserve">EJEMPLO DE </w:t>
      </w:r>
      <w:r w:rsidR="00DA686D" w:rsidRPr="00817F50">
        <w:rPr>
          <w:rFonts w:ascii="Century Gothic" w:hAnsi="Century Gothic" w:cstheme="minorHAnsi"/>
          <w:color w:val="365F91" w:themeColor="accent1" w:themeShade="BF"/>
        </w:rPr>
        <w:t xml:space="preserve">FORMATO DE LLENADO DEL </w:t>
      </w:r>
      <w:r w:rsidR="00BA036C" w:rsidRPr="00817F50">
        <w:rPr>
          <w:rFonts w:ascii="Century Gothic" w:hAnsi="Century Gothic" w:cstheme="minorHAnsi"/>
          <w:color w:val="365F91" w:themeColor="accent1" w:themeShade="BF"/>
        </w:rPr>
        <w:t>DICCIONARIO DE DATOS</w:t>
      </w:r>
      <w:bookmarkEnd w:id="221"/>
      <w:bookmarkEnd w:id="222"/>
    </w:p>
    <w:p w14:paraId="1F3C017F" w14:textId="77777777" w:rsidR="00A66E7F" w:rsidRPr="00817F50" w:rsidRDefault="00A66E7F" w:rsidP="00A66E7F">
      <w:pPr>
        <w:pStyle w:val="Textoindependiente"/>
        <w:spacing w:before="74" w:line="250" w:lineRule="auto"/>
        <w:ind w:left="0" w:right="68"/>
        <w:jc w:val="center"/>
        <w:rPr>
          <w:rFonts w:ascii="Century Gothic" w:hAnsi="Century Gothic"/>
          <w:b/>
          <w:bCs/>
          <w:color w:val="231F20"/>
          <w:sz w:val="19"/>
          <w:szCs w:val="19"/>
        </w:rPr>
      </w:pPr>
    </w:p>
    <w:p w14:paraId="5C123768" w14:textId="69BCE784" w:rsidR="00BA036C" w:rsidRPr="00817F50" w:rsidRDefault="00BA036C" w:rsidP="00BA036C">
      <w:pPr>
        <w:pStyle w:val="Textoindependiente"/>
        <w:spacing w:before="74" w:line="250" w:lineRule="auto"/>
        <w:ind w:left="0" w:right="68"/>
        <w:jc w:val="center"/>
        <w:rPr>
          <w:rFonts w:ascii="Century Gothic" w:hAnsi="Century Gothic"/>
          <w:b/>
          <w:bCs/>
          <w:color w:val="231F20"/>
          <w:sz w:val="19"/>
          <w:szCs w:val="19"/>
        </w:rPr>
      </w:pPr>
      <w:r w:rsidRPr="00817F50">
        <w:rPr>
          <w:rFonts w:ascii="Century Gothic" w:hAnsi="Century Gothic"/>
          <w:b/>
          <w:bCs/>
          <w:color w:val="231F20"/>
          <w:sz w:val="19"/>
          <w:szCs w:val="19"/>
        </w:rPr>
        <w:t>DICCIONARIO DE DATOS</w:t>
      </w:r>
      <w:r w:rsidR="00DC6C70" w:rsidRPr="00817F50">
        <w:rPr>
          <w:rFonts w:ascii="Century Gothic" w:hAnsi="Century Gothic"/>
          <w:b/>
          <w:bCs/>
          <w:color w:val="231F20"/>
          <w:sz w:val="19"/>
          <w:szCs w:val="19"/>
        </w:rPr>
        <w:t xml:space="preserve"> DEL </w:t>
      </w:r>
      <w:r w:rsidRPr="00817F50">
        <w:rPr>
          <w:rFonts w:ascii="Century Gothic" w:hAnsi="Century Gothic"/>
          <w:b/>
          <w:bCs/>
          <w:color w:val="231F20"/>
          <w:sz w:val="19"/>
          <w:szCs w:val="19"/>
        </w:rPr>
        <w:t>MOCIBA</w:t>
      </w:r>
      <w:r w:rsidR="000B1740" w:rsidRPr="00817F50">
        <w:rPr>
          <w:rFonts w:ascii="Century Gothic" w:hAnsi="Century Gothic"/>
          <w:b/>
          <w:bCs/>
          <w:color w:val="231F20"/>
          <w:sz w:val="19"/>
          <w:szCs w:val="19"/>
        </w:rPr>
        <w:t xml:space="preserve"> </w:t>
      </w:r>
      <w:r w:rsidR="000B1740" w:rsidRPr="00817F50">
        <w:rPr>
          <w:rFonts w:ascii="Century Gothic" w:hAnsi="Century Gothic"/>
          <w:color w:val="231F20"/>
          <w:sz w:val="19"/>
          <w:szCs w:val="19"/>
        </w:rPr>
        <w:t>(parte 1 de 2)</w:t>
      </w:r>
    </w:p>
    <w:p w14:paraId="41E47B8E" w14:textId="77777777" w:rsidR="0072583E" w:rsidRPr="00817F50" w:rsidRDefault="0072583E" w:rsidP="00A66E7F">
      <w:pPr>
        <w:pStyle w:val="Textoindependiente"/>
        <w:spacing w:before="74" w:line="250" w:lineRule="auto"/>
        <w:ind w:left="0" w:right="68"/>
        <w:jc w:val="center"/>
        <w:rPr>
          <w:rFonts w:ascii="Century Gothic" w:hAnsi="Century Gothic"/>
          <w:b/>
          <w:bCs/>
          <w:color w:val="231F20"/>
          <w:sz w:val="19"/>
          <w:szCs w:val="19"/>
        </w:rPr>
      </w:pPr>
    </w:p>
    <w:tbl>
      <w:tblPr>
        <w:tblW w:w="14454" w:type="dxa"/>
        <w:tblCellMar>
          <w:left w:w="70" w:type="dxa"/>
          <w:right w:w="70" w:type="dxa"/>
        </w:tblCellMar>
        <w:tblLook w:val="04A0" w:firstRow="1" w:lastRow="0" w:firstColumn="1" w:lastColumn="0" w:noHBand="0" w:noVBand="1"/>
      </w:tblPr>
      <w:tblGrid>
        <w:gridCol w:w="1980"/>
        <w:gridCol w:w="3402"/>
        <w:gridCol w:w="2268"/>
        <w:gridCol w:w="4252"/>
        <w:gridCol w:w="2552"/>
      </w:tblGrid>
      <w:tr w:rsidR="00A13865" w:rsidRPr="00817F50" w14:paraId="75FB94E1" w14:textId="77777777" w:rsidTr="00A51017">
        <w:trPr>
          <w:trHeight w:val="976"/>
        </w:trPr>
        <w:tc>
          <w:tcPr>
            <w:tcW w:w="1980"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7564CA34"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Variables Directas</w:t>
            </w:r>
          </w:p>
        </w:tc>
        <w:tc>
          <w:tcPr>
            <w:tcW w:w="3402"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36AE2201"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Pregunta en el instrumento de captación de la variable directa</w:t>
            </w:r>
          </w:p>
        </w:tc>
        <w:tc>
          <w:tcPr>
            <w:tcW w:w="2268"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515B569B"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Número de pregunta en el instrumento de captación de la variable directa</w:t>
            </w:r>
          </w:p>
        </w:tc>
        <w:tc>
          <w:tcPr>
            <w:tcW w:w="4252"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381654C5"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Informante</w:t>
            </w:r>
          </w:p>
        </w:tc>
        <w:tc>
          <w:tcPr>
            <w:tcW w:w="2552"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4BBEE8F3"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Catálogo utilizado</w:t>
            </w:r>
          </w:p>
        </w:tc>
      </w:tr>
      <w:tr w:rsidR="00A13865" w:rsidRPr="00817F50" w14:paraId="0DEEC09F" w14:textId="77777777" w:rsidTr="00A51017">
        <w:trPr>
          <w:trHeight w:val="1319"/>
        </w:trPr>
        <w:tc>
          <w:tcPr>
            <w:tcW w:w="1980" w:type="dxa"/>
            <w:tcBorders>
              <w:top w:val="single" w:sz="4" w:space="0" w:color="000000" w:themeColor="text1"/>
              <w:left w:val="single" w:sz="4" w:space="0" w:color="000000" w:themeColor="text1"/>
              <w:bottom w:val="single" w:sz="8" w:space="0" w:color="BFBFBF"/>
              <w:right w:val="single" w:sz="8" w:space="0" w:color="BFBFBF"/>
            </w:tcBorders>
            <w:shd w:val="clear" w:color="auto" w:fill="auto"/>
            <w:vAlign w:val="center"/>
            <w:hideMark/>
          </w:tcPr>
          <w:p w14:paraId="4F8B7D70"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medidas de seguridad</w:t>
            </w:r>
          </w:p>
        </w:tc>
        <w:tc>
          <w:tcPr>
            <w:tcW w:w="3402" w:type="dxa"/>
            <w:tcBorders>
              <w:top w:val="single" w:sz="4" w:space="0" w:color="000000" w:themeColor="text1"/>
              <w:left w:val="nil"/>
              <w:bottom w:val="single" w:sz="8" w:space="0" w:color="BFBFBF"/>
              <w:right w:val="single" w:sz="8" w:space="0" w:color="BFBFBF"/>
            </w:tcBorders>
            <w:shd w:val="clear" w:color="auto" w:fill="auto"/>
            <w:vAlign w:val="center"/>
            <w:hideMark/>
          </w:tcPr>
          <w:p w14:paraId="35581BB6" w14:textId="70077075"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1 ¿Usted realiza alguna medida de seguridad para proteger su computadora, tablet, celular o cuentas de </w:t>
            </w:r>
            <w:r w:rsidR="0099223C">
              <w:rPr>
                <w:rFonts w:ascii="Century Gothic" w:eastAsia="Times New Roman" w:hAnsi="Century Gothic" w:cs="Calibri"/>
                <w:color w:val="000000"/>
                <w:sz w:val="18"/>
                <w:szCs w:val="18"/>
                <w:lang w:eastAsia="es-MX"/>
              </w:rPr>
              <w:t>i</w:t>
            </w:r>
            <w:r w:rsidRPr="00817F50">
              <w:rPr>
                <w:rFonts w:ascii="Century Gothic" w:eastAsia="Times New Roman" w:hAnsi="Century Gothic" w:cs="Calibri"/>
                <w:color w:val="000000"/>
                <w:sz w:val="18"/>
                <w:szCs w:val="18"/>
                <w:lang w:eastAsia="es-MX"/>
              </w:rPr>
              <w:t xml:space="preserve">nternet? </w:t>
            </w:r>
          </w:p>
        </w:tc>
        <w:tc>
          <w:tcPr>
            <w:tcW w:w="2268" w:type="dxa"/>
            <w:tcBorders>
              <w:top w:val="single" w:sz="4" w:space="0" w:color="000000" w:themeColor="text1"/>
              <w:left w:val="nil"/>
              <w:bottom w:val="single" w:sz="8" w:space="0" w:color="BFBFBF"/>
              <w:right w:val="single" w:sz="8" w:space="0" w:color="BFBFBF"/>
            </w:tcBorders>
            <w:shd w:val="clear" w:color="auto" w:fill="auto"/>
            <w:vAlign w:val="center"/>
            <w:hideMark/>
          </w:tcPr>
          <w:p w14:paraId="102BEFC9"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P1</w:t>
            </w:r>
          </w:p>
        </w:tc>
        <w:tc>
          <w:tcPr>
            <w:tcW w:w="4252" w:type="dxa"/>
            <w:tcBorders>
              <w:top w:val="single" w:sz="4" w:space="0" w:color="000000" w:themeColor="text1"/>
              <w:left w:val="nil"/>
              <w:bottom w:val="single" w:sz="8" w:space="0" w:color="BFBFBF"/>
              <w:right w:val="single" w:sz="8" w:space="0" w:color="BFBFBF"/>
            </w:tcBorders>
            <w:shd w:val="clear" w:color="auto" w:fill="auto"/>
            <w:vAlign w:val="center"/>
            <w:hideMark/>
          </w:tcPr>
          <w:p w14:paraId="009A9D42"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Integrante del hogar de 12 años y más, elegido de manera aleatoria y que haya usado internet por medio de cualquier dispositivo </w:t>
            </w:r>
          </w:p>
        </w:tc>
        <w:tc>
          <w:tcPr>
            <w:tcW w:w="2552" w:type="dxa"/>
            <w:tcBorders>
              <w:top w:val="single" w:sz="4" w:space="0" w:color="000000" w:themeColor="text1"/>
              <w:left w:val="nil"/>
              <w:bottom w:val="single" w:sz="8" w:space="0" w:color="BFBFBF"/>
              <w:right w:val="single" w:sz="8" w:space="0" w:color="BFBFBF"/>
            </w:tcBorders>
            <w:shd w:val="clear" w:color="auto" w:fill="auto"/>
            <w:vAlign w:val="center"/>
            <w:hideMark/>
          </w:tcPr>
          <w:p w14:paraId="468F9909"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Ninguno</w:t>
            </w:r>
          </w:p>
        </w:tc>
      </w:tr>
      <w:tr w:rsidR="00A13865" w:rsidRPr="00817F50" w14:paraId="024A4039" w14:textId="77777777" w:rsidTr="00A51017">
        <w:trPr>
          <w:trHeight w:val="1319"/>
        </w:trPr>
        <w:tc>
          <w:tcPr>
            <w:tcW w:w="1980"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1B60443E"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Identificación que le enviaron mensajes ofensivos, con insultos o burlas</w:t>
            </w:r>
          </w:p>
        </w:tc>
        <w:tc>
          <w:tcPr>
            <w:tcW w:w="3402" w:type="dxa"/>
            <w:tcBorders>
              <w:top w:val="single" w:sz="8" w:space="0" w:color="BFBFBF"/>
              <w:left w:val="nil"/>
              <w:bottom w:val="single" w:sz="8" w:space="0" w:color="BFBFBF"/>
              <w:right w:val="single" w:sz="8" w:space="0" w:color="BFBFBF"/>
            </w:tcBorders>
            <w:shd w:val="clear" w:color="auto" w:fill="auto"/>
            <w:vAlign w:val="center"/>
            <w:hideMark/>
          </w:tcPr>
          <w:p w14:paraId="5726C601"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4 (01) En el último año, esto es, de octubre de 2019 a la fecha, dígame si por teléfono celular o internet, ¿alguien le envió mensajes ofensivos, con insultos o burlas?</w:t>
            </w:r>
          </w:p>
        </w:tc>
        <w:tc>
          <w:tcPr>
            <w:tcW w:w="2268" w:type="dxa"/>
            <w:tcBorders>
              <w:top w:val="single" w:sz="8" w:space="0" w:color="BFBFBF"/>
              <w:left w:val="nil"/>
              <w:bottom w:val="single" w:sz="8" w:space="0" w:color="BFBFBF"/>
              <w:right w:val="single" w:sz="8" w:space="0" w:color="BFBFBF"/>
            </w:tcBorders>
            <w:shd w:val="clear" w:color="auto" w:fill="auto"/>
            <w:vAlign w:val="center"/>
            <w:hideMark/>
          </w:tcPr>
          <w:p w14:paraId="0586F925"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P4_01</w:t>
            </w:r>
          </w:p>
        </w:tc>
        <w:tc>
          <w:tcPr>
            <w:tcW w:w="4252" w:type="dxa"/>
            <w:tcBorders>
              <w:top w:val="single" w:sz="8" w:space="0" w:color="BFBFBF"/>
              <w:left w:val="nil"/>
              <w:bottom w:val="single" w:sz="8" w:space="0" w:color="BFBFBF"/>
              <w:right w:val="single" w:sz="8" w:space="0" w:color="BFBFBF"/>
            </w:tcBorders>
            <w:shd w:val="clear" w:color="auto" w:fill="auto"/>
            <w:vAlign w:val="center"/>
            <w:hideMark/>
          </w:tcPr>
          <w:p w14:paraId="2610BFAF"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Integrante del hogar de 12 años y más, elegido de manera aleatoria y que haya usado internet por medio de cualquier dispositivo </w:t>
            </w:r>
          </w:p>
        </w:tc>
        <w:tc>
          <w:tcPr>
            <w:tcW w:w="2552" w:type="dxa"/>
            <w:tcBorders>
              <w:top w:val="single" w:sz="8" w:space="0" w:color="BFBFBF"/>
              <w:left w:val="nil"/>
              <w:bottom w:val="single" w:sz="8" w:space="0" w:color="BFBFBF"/>
              <w:right w:val="single" w:sz="8" w:space="0" w:color="BFBFBF"/>
            </w:tcBorders>
            <w:shd w:val="clear" w:color="auto" w:fill="auto"/>
            <w:vAlign w:val="center"/>
            <w:hideMark/>
          </w:tcPr>
          <w:p w14:paraId="6B965BBD"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Ninguno</w:t>
            </w:r>
          </w:p>
        </w:tc>
      </w:tr>
      <w:tr w:rsidR="00A13865" w:rsidRPr="00817F50" w14:paraId="5FE98FA1" w14:textId="77777777" w:rsidTr="00A51017">
        <w:trPr>
          <w:trHeight w:val="1319"/>
        </w:trPr>
        <w:tc>
          <w:tcPr>
            <w:tcW w:w="1980"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758E872C" w14:textId="4AC11545"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Identificación de la persona acosadora que envío </w:t>
            </w:r>
            <w:r w:rsidR="006C7CA9" w:rsidRPr="00817F50">
              <w:rPr>
                <w:rFonts w:ascii="Century Gothic" w:eastAsia="Times New Roman" w:hAnsi="Century Gothic" w:cs="Calibri"/>
                <w:color w:val="000000"/>
                <w:sz w:val="18"/>
                <w:szCs w:val="18"/>
                <w:lang w:eastAsia="es-MX"/>
              </w:rPr>
              <w:t>los</w:t>
            </w:r>
            <w:r w:rsidR="00E62CC9">
              <w:rPr>
                <w:rFonts w:ascii="Century Gothic" w:eastAsia="Times New Roman" w:hAnsi="Century Gothic" w:cs="Calibri"/>
                <w:color w:val="000000"/>
                <w:sz w:val="18"/>
                <w:szCs w:val="18"/>
                <w:lang w:eastAsia="es-MX"/>
              </w:rPr>
              <w:t xml:space="preserve"> </w:t>
            </w:r>
            <w:r w:rsidRPr="00817F50">
              <w:rPr>
                <w:rFonts w:ascii="Century Gothic" w:eastAsia="Times New Roman" w:hAnsi="Century Gothic" w:cs="Calibri"/>
                <w:color w:val="000000"/>
                <w:sz w:val="18"/>
                <w:szCs w:val="18"/>
                <w:lang w:eastAsia="es-MX"/>
              </w:rPr>
              <w:t>mensajes ofensivos, con insultos o burlas</w:t>
            </w:r>
          </w:p>
        </w:tc>
        <w:tc>
          <w:tcPr>
            <w:tcW w:w="3402" w:type="dxa"/>
            <w:tcBorders>
              <w:top w:val="single" w:sz="8" w:space="0" w:color="BFBFBF"/>
              <w:left w:val="nil"/>
              <w:bottom w:val="single" w:sz="8" w:space="0" w:color="BFBFBF"/>
              <w:right w:val="single" w:sz="8" w:space="0" w:color="BFBFBF"/>
            </w:tcBorders>
            <w:shd w:val="clear" w:color="auto" w:fill="auto"/>
            <w:vAlign w:val="center"/>
            <w:hideMark/>
          </w:tcPr>
          <w:p w14:paraId="77E4933A"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5 (01) ¿Quién realizó el envío de mensajes ofensivos, con insultos o burlas?</w:t>
            </w:r>
          </w:p>
        </w:tc>
        <w:tc>
          <w:tcPr>
            <w:tcW w:w="2268" w:type="dxa"/>
            <w:tcBorders>
              <w:top w:val="single" w:sz="8" w:space="0" w:color="BFBFBF"/>
              <w:left w:val="nil"/>
              <w:bottom w:val="single" w:sz="8" w:space="0" w:color="BFBFBF"/>
              <w:right w:val="single" w:sz="8" w:space="0" w:color="BFBFBF"/>
            </w:tcBorders>
            <w:shd w:val="clear" w:color="auto" w:fill="auto"/>
            <w:vAlign w:val="center"/>
            <w:hideMark/>
          </w:tcPr>
          <w:p w14:paraId="16F10CBD"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P5_01</w:t>
            </w:r>
          </w:p>
        </w:tc>
        <w:tc>
          <w:tcPr>
            <w:tcW w:w="4252" w:type="dxa"/>
            <w:tcBorders>
              <w:top w:val="single" w:sz="8" w:space="0" w:color="BFBFBF"/>
              <w:left w:val="nil"/>
              <w:bottom w:val="single" w:sz="8" w:space="0" w:color="BFBFBF"/>
              <w:right w:val="single" w:sz="8" w:space="0" w:color="BFBFBF"/>
            </w:tcBorders>
            <w:shd w:val="clear" w:color="auto" w:fill="auto"/>
            <w:vAlign w:val="center"/>
            <w:hideMark/>
          </w:tcPr>
          <w:p w14:paraId="38825B18"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Integrante del hogar de 12 años y más, elegido de manera aleatoria y que haya usado internet por medio de cualquier dispositivo </w:t>
            </w:r>
          </w:p>
        </w:tc>
        <w:tc>
          <w:tcPr>
            <w:tcW w:w="2552" w:type="dxa"/>
            <w:tcBorders>
              <w:top w:val="single" w:sz="8" w:space="0" w:color="BFBFBF"/>
              <w:left w:val="nil"/>
              <w:bottom w:val="single" w:sz="8" w:space="0" w:color="BFBFBF"/>
              <w:right w:val="single" w:sz="8" w:space="0" w:color="BFBFBF"/>
            </w:tcBorders>
            <w:shd w:val="clear" w:color="auto" w:fill="auto"/>
            <w:vAlign w:val="center"/>
            <w:hideMark/>
          </w:tcPr>
          <w:p w14:paraId="7BED768A"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Ninguno</w:t>
            </w:r>
          </w:p>
        </w:tc>
      </w:tr>
      <w:tr w:rsidR="00A13865" w:rsidRPr="00817F50" w14:paraId="2C4CE659" w14:textId="77777777" w:rsidTr="00A51017">
        <w:trPr>
          <w:trHeight w:val="1319"/>
        </w:trPr>
        <w:tc>
          <w:tcPr>
            <w:tcW w:w="1980"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1E380B4D"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Tipos de medidas tomadas contra el ciberacoso: Bloquear (a la persona, cuenta o página) </w:t>
            </w:r>
          </w:p>
        </w:tc>
        <w:tc>
          <w:tcPr>
            <w:tcW w:w="3402" w:type="dxa"/>
            <w:tcBorders>
              <w:top w:val="single" w:sz="8" w:space="0" w:color="BFBFBF"/>
              <w:left w:val="nil"/>
              <w:bottom w:val="single" w:sz="8" w:space="0" w:color="BFBFBF"/>
              <w:right w:val="single" w:sz="8" w:space="0" w:color="BFBFBF"/>
            </w:tcBorders>
            <w:shd w:val="clear" w:color="auto" w:fill="auto"/>
            <w:vAlign w:val="center"/>
            <w:hideMark/>
          </w:tcPr>
          <w:p w14:paraId="67164D74" w14:textId="77777777" w:rsidR="00A13865" w:rsidRPr="00817F50" w:rsidRDefault="00A13865" w:rsidP="00A51017">
            <w:pPr>
              <w:widowControl/>
              <w:spacing w:after="240"/>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10 (1) ¿Qué medidas ha tomado ante la(s) situación(es) que vivió (vive)?</w:t>
            </w:r>
          </w:p>
        </w:tc>
        <w:tc>
          <w:tcPr>
            <w:tcW w:w="2268" w:type="dxa"/>
            <w:tcBorders>
              <w:top w:val="single" w:sz="8" w:space="0" w:color="BFBFBF"/>
              <w:left w:val="nil"/>
              <w:bottom w:val="single" w:sz="8" w:space="0" w:color="BFBFBF"/>
              <w:right w:val="single" w:sz="8" w:space="0" w:color="BFBFBF"/>
            </w:tcBorders>
            <w:shd w:val="clear" w:color="auto" w:fill="auto"/>
            <w:vAlign w:val="center"/>
            <w:hideMark/>
          </w:tcPr>
          <w:p w14:paraId="5DA65C17"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P10_1</w:t>
            </w:r>
          </w:p>
        </w:tc>
        <w:tc>
          <w:tcPr>
            <w:tcW w:w="4252" w:type="dxa"/>
            <w:tcBorders>
              <w:top w:val="single" w:sz="8" w:space="0" w:color="BFBFBF"/>
              <w:left w:val="nil"/>
              <w:bottom w:val="single" w:sz="8" w:space="0" w:color="BFBFBF"/>
              <w:right w:val="single" w:sz="8" w:space="0" w:color="BFBFBF"/>
            </w:tcBorders>
            <w:shd w:val="clear" w:color="auto" w:fill="auto"/>
            <w:vAlign w:val="center"/>
            <w:hideMark/>
          </w:tcPr>
          <w:p w14:paraId="5227CF59"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Integrante del hogar de 12 años y más, elegido de manera aleatoria y que haya usado internet por medio de cualquier dispositivo </w:t>
            </w:r>
          </w:p>
        </w:tc>
        <w:tc>
          <w:tcPr>
            <w:tcW w:w="2552" w:type="dxa"/>
            <w:tcBorders>
              <w:top w:val="single" w:sz="8" w:space="0" w:color="BFBFBF"/>
              <w:left w:val="nil"/>
              <w:bottom w:val="single" w:sz="8" w:space="0" w:color="BFBFBF"/>
              <w:right w:val="single" w:sz="8" w:space="0" w:color="BFBFBF"/>
            </w:tcBorders>
            <w:shd w:val="clear" w:color="auto" w:fill="auto"/>
            <w:vAlign w:val="center"/>
            <w:hideMark/>
          </w:tcPr>
          <w:p w14:paraId="5C4A5FDF"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Ninguno</w:t>
            </w:r>
          </w:p>
        </w:tc>
      </w:tr>
      <w:tr w:rsidR="00A13865" w:rsidRPr="00817F50" w14:paraId="0A39954B" w14:textId="77777777" w:rsidTr="00A51017">
        <w:trPr>
          <w:trHeight w:val="797"/>
        </w:trPr>
        <w:tc>
          <w:tcPr>
            <w:tcW w:w="1980" w:type="dxa"/>
            <w:tcBorders>
              <w:top w:val="single" w:sz="8" w:space="0" w:color="BFBFBF"/>
              <w:left w:val="single" w:sz="4" w:space="0" w:color="000000" w:themeColor="text1"/>
              <w:bottom w:val="single" w:sz="4" w:space="0" w:color="000000" w:themeColor="text1"/>
              <w:right w:val="single" w:sz="8" w:space="0" w:color="BFBFBF"/>
            </w:tcBorders>
            <w:shd w:val="clear" w:color="auto" w:fill="auto"/>
            <w:vAlign w:val="center"/>
            <w:hideMark/>
          </w:tcPr>
          <w:p w14:paraId="1D2DB33C"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Uso de internet</w:t>
            </w:r>
          </w:p>
        </w:tc>
        <w:tc>
          <w:tcPr>
            <w:tcW w:w="3402" w:type="dxa"/>
            <w:tcBorders>
              <w:top w:val="single" w:sz="8" w:space="0" w:color="BFBFBF"/>
              <w:left w:val="nil"/>
              <w:bottom w:val="single" w:sz="4" w:space="0" w:color="000000" w:themeColor="text1"/>
              <w:right w:val="single" w:sz="8" w:space="0" w:color="BFBFBF"/>
            </w:tcBorders>
            <w:shd w:val="clear" w:color="auto" w:fill="auto"/>
            <w:vAlign w:val="center"/>
            <w:hideMark/>
          </w:tcPr>
          <w:p w14:paraId="7D41C289"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7.1 En los últimos tres meses, ¿ha utilizado Internet en este hogar o fuera de él?</w:t>
            </w:r>
          </w:p>
        </w:tc>
        <w:tc>
          <w:tcPr>
            <w:tcW w:w="2268" w:type="dxa"/>
            <w:tcBorders>
              <w:top w:val="single" w:sz="8" w:space="0" w:color="BFBFBF"/>
              <w:left w:val="nil"/>
              <w:bottom w:val="single" w:sz="4" w:space="0" w:color="000000" w:themeColor="text1"/>
              <w:right w:val="single" w:sz="8" w:space="0" w:color="BFBFBF"/>
            </w:tcBorders>
            <w:shd w:val="clear" w:color="auto" w:fill="auto"/>
            <w:vAlign w:val="center"/>
            <w:hideMark/>
          </w:tcPr>
          <w:p w14:paraId="5ED0F562"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P7_1</w:t>
            </w:r>
          </w:p>
        </w:tc>
        <w:tc>
          <w:tcPr>
            <w:tcW w:w="4252" w:type="dxa"/>
            <w:tcBorders>
              <w:top w:val="single" w:sz="8" w:space="0" w:color="BFBFBF"/>
              <w:left w:val="nil"/>
              <w:bottom w:val="single" w:sz="4" w:space="0" w:color="000000" w:themeColor="text1"/>
              <w:right w:val="single" w:sz="8" w:space="0" w:color="BFBFBF"/>
            </w:tcBorders>
            <w:shd w:val="clear" w:color="auto" w:fill="auto"/>
            <w:vAlign w:val="center"/>
            <w:hideMark/>
          </w:tcPr>
          <w:p w14:paraId="116294EF"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br/>
              <w:t>Persona seleccionada en el hogar de 6 años o más de edad</w:t>
            </w:r>
          </w:p>
        </w:tc>
        <w:tc>
          <w:tcPr>
            <w:tcW w:w="2552" w:type="dxa"/>
            <w:tcBorders>
              <w:top w:val="single" w:sz="8" w:space="0" w:color="BFBFBF"/>
              <w:left w:val="nil"/>
              <w:bottom w:val="single" w:sz="4" w:space="0" w:color="000000" w:themeColor="text1"/>
              <w:right w:val="single" w:sz="8" w:space="0" w:color="BFBFBF"/>
            </w:tcBorders>
            <w:shd w:val="clear" w:color="auto" w:fill="auto"/>
            <w:vAlign w:val="center"/>
            <w:hideMark/>
          </w:tcPr>
          <w:p w14:paraId="0DF8509F"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Ninguno</w:t>
            </w:r>
          </w:p>
        </w:tc>
      </w:tr>
    </w:tbl>
    <w:p w14:paraId="3610939D" w14:textId="77777777" w:rsidR="002A620D" w:rsidRPr="00817F50" w:rsidRDefault="002A620D" w:rsidP="002A620D">
      <w:pPr>
        <w:pStyle w:val="Textoindependiente"/>
        <w:spacing w:before="74" w:line="250" w:lineRule="auto"/>
        <w:ind w:left="0" w:right="68"/>
        <w:rPr>
          <w:rFonts w:ascii="Century Gothic" w:hAnsi="Century Gothic"/>
          <w:color w:val="231F20"/>
          <w:sz w:val="19"/>
          <w:szCs w:val="19"/>
        </w:rPr>
      </w:pPr>
      <w:r w:rsidRPr="00817F50">
        <w:rPr>
          <w:rFonts w:ascii="Century Gothic" w:hAnsi="Century Gothic"/>
          <w:color w:val="231F20"/>
          <w:sz w:val="19"/>
          <w:szCs w:val="19"/>
        </w:rPr>
        <w:t xml:space="preserve">Nota: Para fines ilustrativos se presenta solo un extracto del total de variables que componen el </w:t>
      </w:r>
      <w:r w:rsidR="00E44DE1" w:rsidRPr="00817F50">
        <w:rPr>
          <w:rFonts w:ascii="Century Gothic" w:hAnsi="Century Gothic"/>
          <w:color w:val="231F20"/>
          <w:sz w:val="19"/>
          <w:szCs w:val="19"/>
        </w:rPr>
        <w:t>Programa de Información</w:t>
      </w:r>
      <w:r w:rsidRPr="00817F50">
        <w:rPr>
          <w:rFonts w:ascii="Century Gothic" w:hAnsi="Century Gothic"/>
          <w:color w:val="231F20"/>
          <w:sz w:val="19"/>
          <w:szCs w:val="19"/>
        </w:rPr>
        <w:t>.</w:t>
      </w:r>
    </w:p>
    <w:p w14:paraId="34FBB285" w14:textId="77777777" w:rsidR="000B1740" w:rsidRPr="00817F50" w:rsidRDefault="000B1740" w:rsidP="002A620D">
      <w:pPr>
        <w:pStyle w:val="Textoindependiente"/>
        <w:spacing w:before="74" w:line="250" w:lineRule="auto"/>
        <w:ind w:left="0" w:right="68"/>
        <w:rPr>
          <w:rFonts w:ascii="Century Gothic" w:hAnsi="Century Gothic"/>
          <w:color w:val="231F20"/>
          <w:sz w:val="19"/>
          <w:szCs w:val="19"/>
        </w:rPr>
      </w:pPr>
    </w:p>
    <w:p w14:paraId="36FC72E8" w14:textId="77777777" w:rsidR="00DA686D" w:rsidRPr="00817F50" w:rsidRDefault="00DA686D" w:rsidP="002A620D">
      <w:pPr>
        <w:pStyle w:val="Textoindependiente"/>
        <w:spacing w:before="74" w:line="250" w:lineRule="auto"/>
        <w:ind w:left="0" w:right="68"/>
        <w:rPr>
          <w:rFonts w:ascii="Century Gothic" w:hAnsi="Century Gothic"/>
          <w:color w:val="231F20"/>
          <w:sz w:val="19"/>
          <w:szCs w:val="19"/>
        </w:rPr>
      </w:pPr>
    </w:p>
    <w:p w14:paraId="0DD0F8EA" w14:textId="0F0AB435" w:rsidR="00DC6C70" w:rsidRDefault="00DC6C70" w:rsidP="000B1740">
      <w:pPr>
        <w:pStyle w:val="Textoindependiente"/>
        <w:spacing w:before="74" w:line="250" w:lineRule="auto"/>
        <w:ind w:left="0" w:right="68"/>
        <w:jc w:val="center"/>
        <w:rPr>
          <w:rFonts w:ascii="Century Gothic" w:hAnsi="Century Gothic"/>
          <w:b/>
          <w:bCs/>
          <w:color w:val="231F20"/>
          <w:sz w:val="19"/>
          <w:szCs w:val="19"/>
        </w:rPr>
      </w:pPr>
    </w:p>
    <w:p w14:paraId="28B01565" w14:textId="77777777" w:rsidR="00EB724E" w:rsidRPr="00817F50" w:rsidRDefault="00EB724E" w:rsidP="000B1740">
      <w:pPr>
        <w:pStyle w:val="Textoindependiente"/>
        <w:spacing w:before="74" w:line="250" w:lineRule="auto"/>
        <w:ind w:left="0" w:right="68"/>
        <w:jc w:val="center"/>
        <w:rPr>
          <w:rFonts w:ascii="Century Gothic" w:hAnsi="Century Gothic"/>
          <w:b/>
          <w:bCs/>
          <w:color w:val="231F20"/>
          <w:sz w:val="19"/>
          <w:szCs w:val="19"/>
        </w:rPr>
      </w:pPr>
    </w:p>
    <w:p w14:paraId="24E9D930" w14:textId="063189C1" w:rsidR="000B1740" w:rsidRPr="00817F50" w:rsidRDefault="000B1740" w:rsidP="000B1740">
      <w:pPr>
        <w:pStyle w:val="Textoindependiente"/>
        <w:spacing w:before="74" w:line="250" w:lineRule="auto"/>
        <w:ind w:left="0" w:right="68"/>
        <w:jc w:val="center"/>
        <w:rPr>
          <w:rFonts w:ascii="Century Gothic" w:hAnsi="Century Gothic"/>
          <w:b/>
          <w:bCs/>
          <w:color w:val="231F20"/>
          <w:sz w:val="19"/>
          <w:szCs w:val="19"/>
        </w:rPr>
      </w:pPr>
      <w:r w:rsidRPr="00817F50">
        <w:rPr>
          <w:rFonts w:ascii="Century Gothic" w:hAnsi="Century Gothic"/>
          <w:b/>
          <w:bCs/>
          <w:color w:val="231F20"/>
          <w:sz w:val="19"/>
          <w:szCs w:val="19"/>
        </w:rPr>
        <w:lastRenderedPageBreak/>
        <w:t>DICCIONARIO DE DATOS</w:t>
      </w:r>
      <w:r w:rsidR="00DC6C70" w:rsidRPr="00817F50">
        <w:rPr>
          <w:rFonts w:ascii="Century Gothic" w:hAnsi="Century Gothic"/>
          <w:b/>
          <w:bCs/>
          <w:color w:val="231F20"/>
          <w:sz w:val="19"/>
          <w:szCs w:val="19"/>
        </w:rPr>
        <w:t xml:space="preserve"> DEL </w:t>
      </w:r>
      <w:r w:rsidRPr="00817F50">
        <w:rPr>
          <w:rFonts w:ascii="Century Gothic" w:hAnsi="Century Gothic"/>
          <w:b/>
          <w:bCs/>
          <w:color w:val="231F20"/>
          <w:sz w:val="19"/>
          <w:szCs w:val="19"/>
        </w:rPr>
        <w:t xml:space="preserve">MOCIBA </w:t>
      </w:r>
      <w:r w:rsidRPr="00817F50">
        <w:rPr>
          <w:rFonts w:ascii="Century Gothic" w:hAnsi="Century Gothic"/>
          <w:color w:val="231F20"/>
          <w:sz w:val="19"/>
          <w:szCs w:val="19"/>
        </w:rPr>
        <w:t>(parte 2 de 2)</w:t>
      </w:r>
    </w:p>
    <w:p w14:paraId="3A3DD869" w14:textId="77777777" w:rsidR="000B1740" w:rsidRPr="00817F50" w:rsidRDefault="000B1740" w:rsidP="000B1740">
      <w:pPr>
        <w:pStyle w:val="Textoindependiente"/>
        <w:spacing w:before="74" w:line="250" w:lineRule="auto"/>
        <w:ind w:left="0" w:right="68"/>
        <w:jc w:val="center"/>
        <w:rPr>
          <w:rFonts w:ascii="Century Gothic" w:hAnsi="Century Gothic"/>
          <w:b/>
          <w:bCs/>
          <w:color w:val="231F20"/>
          <w:sz w:val="19"/>
          <w:szCs w:val="19"/>
        </w:rPr>
      </w:pPr>
    </w:p>
    <w:tbl>
      <w:tblPr>
        <w:tblW w:w="14454" w:type="dxa"/>
        <w:tblCellMar>
          <w:left w:w="70" w:type="dxa"/>
          <w:right w:w="70" w:type="dxa"/>
        </w:tblCellMar>
        <w:tblLook w:val="04A0" w:firstRow="1" w:lastRow="0" w:firstColumn="1" w:lastColumn="0" w:noHBand="0" w:noVBand="1"/>
      </w:tblPr>
      <w:tblGrid>
        <w:gridCol w:w="2371"/>
        <w:gridCol w:w="2410"/>
        <w:gridCol w:w="2693"/>
        <w:gridCol w:w="6980"/>
      </w:tblGrid>
      <w:tr w:rsidR="00A13865" w:rsidRPr="00817F50" w14:paraId="7EA9498E" w14:textId="77777777" w:rsidTr="00A51017">
        <w:trPr>
          <w:trHeight w:val="976"/>
        </w:trPr>
        <w:tc>
          <w:tcPr>
            <w:tcW w:w="2371"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71A4030B"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Tipo de variable</w:t>
            </w:r>
          </w:p>
        </w:tc>
        <w:tc>
          <w:tcPr>
            <w:tcW w:w="2410"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3C15A11A"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Unidad de medida</w:t>
            </w:r>
          </w:p>
        </w:tc>
        <w:tc>
          <w:tcPr>
            <w:tcW w:w="2693"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24D22FB3"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Criterio de valoración (opcional)</w:t>
            </w:r>
          </w:p>
        </w:tc>
        <w:tc>
          <w:tcPr>
            <w:tcW w:w="6980"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2E7CA3EB"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Universo de la variable directa</w:t>
            </w:r>
          </w:p>
        </w:tc>
      </w:tr>
      <w:tr w:rsidR="00A13865" w:rsidRPr="00817F50" w14:paraId="5305EB0E" w14:textId="77777777" w:rsidTr="00A51017">
        <w:trPr>
          <w:trHeight w:val="1319"/>
        </w:trPr>
        <w:tc>
          <w:tcPr>
            <w:tcW w:w="2371" w:type="dxa"/>
            <w:tcBorders>
              <w:top w:val="single" w:sz="4" w:space="0" w:color="000000" w:themeColor="text1"/>
              <w:left w:val="nil"/>
              <w:bottom w:val="single" w:sz="8" w:space="0" w:color="BFBFBF"/>
              <w:right w:val="single" w:sz="8" w:space="0" w:color="BFBFBF"/>
            </w:tcBorders>
            <w:shd w:val="clear" w:color="auto" w:fill="auto"/>
            <w:vAlign w:val="center"/>
            <w:hideMark/>
          </w:tcPr>
          <w:p w14:paraId="3F77CEF6"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 xml:space="preserve">Nominal </w:t>
            </w:r>
          </w:p>
        </w:tc>
        <w:tc>
          <w:tcPr>
            <w:tcW w:w="2410" w:type="dxa"/>
            <w:tcBorders>
              <w:top w:val="single" w:sz="4" w:space="0" w:color="000000" w:themeColor="text1"/>
              <w:left w:val="nil"/>
              <w:bottom w:val="single" w:sz="8" w:space="0" w:color="BFBFBF"/>
              <w:right w:val="single" w:sz="8" w:space="0" w:color="BFBFBF"/>
            </w:tcBorders>
            <w:shd w:val="clear" w:color="auto" w:fill="auto"/>
            <w:vAlign w:val="center"/>
            <w:hideMark/>
          </w:tcPr>
          <w:p w14:paraId="724B8F4D" w14:textId="77777777" w:rsidR="00A13865" w:rsidRPr="00817F50" w:rsidRDefault="00A13865" w:rsidP="00A51017">
            <w:pPr>
              <w:widowControl/>
              <w:rPr>
                <w:rFonts w:ascii="Century Gothic" w:eastAsia="Times New Roman" w:hAnsi="Century Gothic" w:cs="Calibri"/>
                <w:color w:val="000000"/>
                <w:sz w:val="18"/>
                <w:szCs w:val="18"/>
                <w:lang w:eastAsia="es-MX"/>
              </w:rPr>
            </w:pPr>
          </w:p>
        </w:tc>
        <w:tc>
          <w:tcPr>
            <w:tcW w:w="2693" w:type="dxa"/>
            <w:tcBorders>
              <w:top w:val="single" w:sz="4" w:space="0" w:color="000000" w:themeColor="text1"/>
              <w:left w:val="nil"/>
              <w:bottom w:val="single" w:sz="8" w:space="0" w:color="BFBFBF"/>
              <w:right w:val="single" w:sz="8" w:space="0" w:color="BFBFBF"/>
            </w:tcBorders>
            <w:shd w:val="clear" w:color="auto" w:fill="auto"/>
            <w:vAlign w:val="center"/>
            <w:hideMark/>
          </w:tcPr>
          <w:p w14:paraId="57C5784E"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aplica</w:t>
            </w:r>
          </w:p>
        </w:tc>
        <w:tc>
          <w:tcPr>
            <w:tcW w:w="6980" w:type="dxa"/>
            <w:tcBorders>
              <w:top w:val="single" w:sz="4" w:space="0" w:color="000000" w:themeColor="text1"/>
              <w:left w:val="nil"/>
              <w:bottom w:val="single" w:sz="8" w:space="0" w:color="BFBFBF"/>
              <w:right w:val="single" w:sz="8" w:space="0" w:color="BFBFBF"/>
            </w:tcBorders>
            <w:shd w:val="clear" w:color="auto" w:fill="auto"/>
            <w:vAlign w:val="center"/>
            <w:hideMark/>
          </w:tcPr>
          <w:p w14:paraId="4DA52193"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Todos los informantes seleccionados</w:t>
            </w:r>
          </w:p>
        </w:tc>
      </w:tr>
      <w:tr w:rsidR="00A13865" w:rsidRPr="00817F50" w14:paraId="3172ED68" w14:textId="77777777" w:rsidTr="00A51017">
        <w:trPr>
          <w:trHeight w:val="1319"/>
        </w:trPr>
        <w:tc>
          <w:tcPr>
            <w:tcW w:w="2371" w:type="dxa"/>
            <w:tcBorders>
              <w:top w:val="single" w:sz="8" w:space="0" w:color="BFBFBF"/>
              <w:left w:val="nil"/>
              <w:bottom w:val="single" w:sz="8" w:space="0" w:color="BFBFBF"/>
              <w:right w:val="single" w:sz="8" w:space="0" w:color="BFBFBF"/>
            </w:tcBorders>
            <w:shd w:val="clear" w:color="auto" w:fill="auto"/>
            <w:vAlign w:val="center"/>
            <w:hideMark/>
          </w:tcPr>
          <w:p w14:paraId="25174C15"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Nominal</w:t>
            </w:r>
          </w:p>
        </w:tc>
        <w:tc>
          <w:tcPr>
            <w:tcW w:w="2410" w:type="dxa"/>
            <w:tcBorders>
              <w:top w:val="single" w:sz="8" w:space="0" w:color="BFBFBF"/>
              <w:left w:val="nil"/>
              <w:bottom w:val="single" w:sz="8" w:space="0" w:color="BFBFBF"/>
              <w:right w:val="single" w:sz="8" w:space="0" w:color="BFBFBF"/>
            </w:tcBorders>
            <w:shd w:val="clear" w:color="auto" w:fill="auto"/>
            <w:vAlign w:val="center"/>
            <w:hideMark/>
          </w:tcPr>
          <w:p w14:paraId="09CE8CDC" w14:textId="77777777" w:rsidR="00A13865" w:rsidRPr="00817F50" w:rsidRDefault="00A13865" w:rsidP="00A51017">
            <w:pPr>
              <w:widowControl/>
              <w:rPr>
                <w:rFonts w:ascii="Century Gothic" w:eastAsia="Times New Roman" w:hAnsi="Century Gothic" w:cs="Calibri"/>
                <w:color w:val="000000"/>
                <w:sz w:val="18"/>
                <w:szCs w:val="18"/>
                <w:lang w:eastAsia="es-MX"/>
              </w:rPr>
            </w:pPr>
          </w:p>
        </w:tc>
        <w:tc>
          <w:tcPr>
            <w:tcW w:w="2693" w:type="dxa"/>
            <w:tcBorders>
              <w:top w:val="single" w:sz="8" w:space="0" w:color="BFBFBF"/>
              <w:left w:val="nil"/>
              <w:bottom w:val="single" w:sz="8" w:space="0" w:color="BFBFBF"/>
              <w:right w:val="single" w:sz="8" w:space="0" w:color="BFBFBF"/>
            </w:tcBorders>
            <w:shd w:val="clear" w:color="auto" w:fill="auto"/>
            <w:vAlign w:val="center"/>
            <w:hideMark/>
          </w:tcPr>
          <w:p w14:paraId="53FE957C"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aplica</w:t>
            </w:r>
          </w:p>
        </w:tc>
        <w:tc>
          <w:tcPr>
            <w:tcW w:w="6980" w:type="dxa"/>
            <w:tcBorders>
              <w:top w:val="single" w:sz="8" w:space="0" w:color="BFBFBF"/>
              <w:left w:val="nil"/>
              <w:bottom w:val="single" w:sz="8" w:space="0" w:color="BFBFBF"/>
              <w:right w:val="single" w:sz="8" w:space="0" w:color="BFBFBF"/>
            </w:tcBorders>
            <w:shd w:val="clear" w:color="auto" w:fill="auto"/>
            <w:vAlign w:val="center"/>
            <w:hideMark/>
          </w:tcPr>
          <w:p w14:paraId="68B98D69"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Todos los informantes seleccionados</w:t>
            </w:r>
          </w:p>
        </w:tc>
      </w:tr>
      <w:tr w:rsidR="00A13865" w:rsidRPr="00817F50" w14:paraId="721CC050" w14:textId="77777777" w:rsidTr="00A51017">
        <w:trPr>
          <w:trHeight w:val="1319"/>
        </w:trPr>
        <w:tc>
          <w:tcPr>
            <w:tcW w:w="2371" w:type="dxa"/>
            <w:tcBorders>
              <w:top w:val="single" w:sz="8" w:space="0" w:color="BFBFBF"/>
              <w:left w:val="nil"/>
              <w:bottom w:val="single" w:sz="8" w:space="0" w:color="BFBFBF"/>
              <w:right w:val="single" w:sz="8" w:space="0" w:color="BFBFBF"/>
            </w:tcBorders>
            <w:shd w:val="clear" w:color="auto" w:fill="auto"/>
            <w:vAlign w:val="center"/>
            <w:hideMark/>
          </w:tcPr>
          <w:p w14:paraId="210A76B7"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Nominal</w:t>
            </w:r>
          </w:p>
        </w:tc>
        <w:tc>
          <w:tcPr>
            <w:tcW w:w="2410" w:type="dxa"/>
            <w:tcBorders>
              <w:top w:val="single" w:sz="8" w:space="0" w:color="BFBFBF"/>
              <w:left w:val="nil"/>
              <w:bottom w:val="single" w:sz="8" w:space="0" w:color="BFBFBF"/>
              <w:right w:val="single" w:sz="8" w:space="0" w:color="BFBFBF"/>
            </w:tcBorders>
            <w:shd w:val="clear" w:color="auto" w:fill="auto"/>
            <w:vAlign w:val="center"/>
            <w:hideMark/>
          </w:tcPr>
          <w:p w14:paraId="29790C58" w14:textId="77777777" w:rsidR="00A13865" w:rsidRPr="00817F50" w:rsidRDefault="00A13865" w:rsidP="00A51017">
            <w:pPr>
              <w:widowControl/>
              <w:rPr>
                <w:rFonts w:ascii="Century Gothic" w:eastAsia="Times New Roman" w:hAnsi="Century Gothic" w:cs="Calibri"/>
                <w:color w:val="000000"/>
                <w:sz w:val="18"/>
                <w:szCs w:val="18"/>
                <w:lang w:eastAsia="es-MX"/>
              </w:rPr>
            </w:pPr>
          </w:p>
        </w:tc>
        <w:tc>
          <w:tcPr>
            <w:tcW w:w="2693" w:type="dxa"/>
            <w:tcBorders>
              <w:top w:val="single" w:sz="8" w:space="0" w:color="BFBFBF"/>
              <w:left w:val="nil"/>
              <w:bottom w:val="single" w:sz="8" w:space="0" w:color="BFBFBF"/>
              <w:right w:val="single" w:sz="8" w:space="0" w:color="BFBFBF"/>
            </w:tcBorders>
            <w:shd w:val="clear" w:color="auto" w:fill="auto"/>
            <w:vAlign w:val="center"/>
            <w:hideMark/>
          </w:tcPr>
          <w:p w14:paraId="23DB58D9"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aplica</w:t>
            </w:r>
          </w:p>
        </w:tc>
        <w:tc>
          <w:tcPr>
            <w:tcW w:w="6980" w:type="dxa"/>
            <w:tcBorders>
              <w:top w:val="single" w:sz="8" w:space="0" w:color="BFBFBF"/>
              <w:left w:val="nil"/>
              <w:bottom w:val="single" w:sz="8" w:space="0" w:color="BFBFBF"/>
              <w:right w:val="single" w:sz="8" w:space="0" w:color="BFBFBF"/>
            </w:tcBorders>
            <w:shd w:val="clear" w:color="auto" w:fill="auto"/>
            <w:vAlign w:val="center"/>
            <w:hideMark/>
          </w:tcPr>
          <w:p w14:paraId="30EC3E3F"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Todos los informantes seleccionados que respondieron código 1 en P4_01</w:t>
            </w:r>
          </w:p>
        </w:tc>
      </w:tr>
      <w:tr w:rsidR="00A13865" w:rsidRPr="00817F50" w14:paraId="578EDCE5" w14:textId="77777777" w:rsidTr="00A51017">
        <w:trPr>
          <w:trHeight w:val="1319"/>
        </w:trPr>
        <w:tc>
          <w:tcPr>
            <w:tcW w:w="2371" w:type="dxa"/>
            <w:tcBorders>
              <w:top w:val="single" w:sz="8" w:space="0" w:color="BFBFBF"/>
              <w:left w:val="nil"/>
              <w:bottom w:val="single" w:sz="8" w:space="0" w:color="BFBFBF"/>
              <w:right w:val="single" w:sz="8" w:space="0" w:color="BFBFBF"/>
            </w:tcBorders>
            <w:shd w:val="clear" w:color="auto" w:fill="auto"/>
            <w:vAlign w:val="center"/>
            <w:hideMark/>
          </w:tcPr>
          <w:p w14:paraId="540ABD90" w14:textId="77777777" w:rsidR="00A13865" w:rsidRPr="00817F50" w:rsidRDefault="00A13865" w:rsidP="00A51017">
            <w:pPr>
              <w:widowControl/>
              <w:spacing w:after="240"/>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Nominal</w:t>
            </w:r>
          </w:p>
        </w:tc>
        <w:tc>
          <w:tcPr>
            <w:tcW w:w="2410" w:type="dxa"/>
            <w:tcBorders>
              <w:top w:val="single" w:sz="8" w:space="0" w:color="BFBFBF"/>
              <w:left w:val="nil"/>
              <w:bottom w:val="single" w:sz="8" w:space="0" w:color="BFBFBF"/>
              <w:right w:val="single" w:sz="8" w:space="0" w:color="BFBFBF"/>
            </w:tcBorders>
            <w:shd w:val="clear" w:color="auto" w:fill="auto"/>
            <w:vAlign w:val="center"/>
            <w:hideMark/>
          </w:tcPr>
          <w:p w14:paraId="3B172AEF" w14:textId="77777777" w:rsidR="00A13865" w:rsidRPr="00817F50" w:rsidRDefault="00A13865" w:rsidP="00A51017">
            <w:pPr>
              <w:widowControl/>
              <w:rPr>
                <w:rFonts w:ascii="Century Gothic" w:eastAsia="Times New Roman" w:hAnsi="Century Gothic" w:cs="Calibri"/>
                <w:color w:val="000000"/>
                <w:sz w:val="18"/>
                <w:szCs w:val="18"/>
                <w:lang w:eastAsia="es-MX"/>
              </w:rPr>
            </w:pPr>
          </w:p>
        </w:tc>
        <w:tc>
          <w:tcPr>
            <w:tcW w:w="2693" w:type="dxa"/>
            <w:tcBorders>
              <w:top w:val="single" w:sz="8" w:space="0" w:color="BFBFBF"/>
              <w:left w:val="nil"/>
              <w:bottom w:val="single" w:sz="8" w:space="0" w:color="BFBFBF"/>
              <w:right w:val="single" w:sz="8" w:space="0" w:color="BFBFBF"/>
            </w:tcBorders>
            <w:shd w:val="clear" w:color="auto" w:fill="auto"/>
            <w:vAlign w:val="center"/>
            <w:hideMark/>
          </w:tcPr>
          <w:p w14:paraId="02D6E2B4"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aplica</w:t>
            </w:r>
          </w:p>
        </w:tc>
        <w:tc>
          <w:tcPr>
            <w:tcW w:w="6980" w:type="dxa"/>
            <w:tcBorders>
              <w:top w:val="single" w:sz="8" w:space="0" w:color="BFBFBF"/>
              <w:left w:val="nil"/>
              <w:bottom w:val="single" w:sz="8" w:space="0" w:color="BFBFBF"/>
              <w:right w:val="single" w:sz="8" w:space="0" w:color="BFBFBF"/>
            </w:tcBorders>
            <w:shd w:val="clear" w:color="auto" w:fill="auto"/>
            <w:vAlign w:val="center"/>
            <w:hideMark/>
          </w:tcPr>
          <w:p w14:paraId="08C3B8A2"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Todos los informantes seleccionados que respondieron código 1 en al menos una de las preguntas P4_01, P4_02, P4_03, hasta la pregunta P4_10</w:t>
            </w:r>
          </w:p>
        </w:tc>
      </w:tr>
      <w:tr w:rsidR="00A13865" w:rsidRPr="00817F50" w14:paraId="1946C3F1" w14:textId="77777777" w:rsidTr="00A51017">
        <w:trPr>
          <w:trHeight w:val="797"/>
        </w:trPr>
        <w:tc>
          <w:tcPr>
            <w:tcW w:w="2371" w:type="dxa"/>
            <w:tcBorders>
              <w:top w:val="single" w:sz="8" w:space="0" w:color="BFBFBF"/>
              <w:left w:val="nil"/>
              <w:bottom w:val="single" w:sz="4" w:space="0" w:color="000000" w:themeColor="text1"/>
              <w:right w:val="single" w:sz="8" w:space="0" w:color="BFBFBF"/>
            </w:tcBorders>
            <w:shd w:val="clear" w:color="auto" w:fill="auto"/>
            <w:vAlign w:val="center"/>
            <w:hideMark/>
          </w:tcPr>
          <w:p w14:paraId="1EBD16F3"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Nominal</w:t>
            </w:r>
          </w:p>
        </w:tc>
        <w:tc>
          <w:tcPr>
            <w:tcW w:w="2410" w:type="dxa"/>
            <w:tcBorders>
              <w:top w:val="single" w:sz="8" w:space="0" w:color="BFBFBF"/>
              <w:left w:val="nil"/>
              <w:bottom w:val="single" w:sz="4" w:space="0" w:color="000000" w:themeColor="text1"/>
              <w:right w:val="single" w:sz="8" w:space="0" w:color="BFBFBF"/>
            </w:tcBorders>
            <w:shd w:val="clear" w:color="auto" w:fill="auto"/>
            <w:vAlign w:val="center"/>
            <w:hideMark/>
          </w:tcPr>
          <w:p w14:paraId="572623B2" w14:textId="77777777" w:rsidR="00A13865" w:rsidRPr="00817F50" w:rsidRDefault="00A13865" w:rsidP="00A51017">
            <w:pPr>
              <w:widowControl/>
              <w:rPr>
                <w:rFonts w:ascii="Century Gothic" w:eastAsia="Times New Roman" w:hAnsi="Century Gothic" w:cs="Calibri"/>
                <w:color w:val="000000"/>
                <w:sz w:val="18"/>
                <w:szCs w:val="18"/>
                <w:lang w:eastAsia="es-MX"/>
              </w:rPr>
            </w:pPr>
          </w:p>
        </w:tc>
        <w:tc>
          <w:tcPr>
            <w:tcW w:w="2693" w:type="dxa"/>
            <w:tcBorders>
              <w:top w:val="single" w:sz="8" w:space="0" w:color="BFBFBF"/>
              <w:left w:val="nil"/>
              <w:bottom w:val="single" w:sz="4" w:space="0" w:color="000000" w:themeColor="text1"/>
              <w:right w:val="single" w:sz="8" w:space="0" w:color="BFBFBF"/>
            </w:tcBorders>
            <w:shd w:val="clear" w:color="auto" w:fill="auto"/>
            <w:vAlign w:val="center"/>
            <w:hideMark/>
          </w:tcPr>
          <w:p w14:paraId="6D343F13"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No aplica</w:t>
            </w:r>
          </w:p>
        </w:tc>
        <w:tc>
          <w:tcPr>
            <w:tcW w:w="6980" w:type="dxa"/>
            <w:tcBorders>
              <w:top w:val="single" w:sz="8" w:space="0" w:color="BFBFBF"/>
              <w:left w:val="nil"/>
              <w:bottom w:val="single" w:sz="4" w:space="0" w:color="000000" w:themeColor="text1"/>
              <w:right w:val="single" w:sz="8" w:space="0" w:color="BFBFBF"/>
            </w:tcBorders>
            <w:shd w:val="clear" w:color="auto" w:fill="auto"/>
            <w:vAlign w:val="center"/>
            <w:hideMark/>
          </w:tcPr>
          <w:p w14:paraId="0864ACD3" w14:textId="77777777" w:rsidR="00A13865" w:rsidRPr="00817F50" w:rsidRDefault="00A13865" w:rsidP="00A51017">
            <w:pPr>
              <w:widowControl/>
              <w:rPr>
                <w:rFonts w:ascii="Century Gothic" w:eastAsia="Times New Roman" w:hAnsi="Century Gothic" w:cs="Calibri"/>
                <w:color w:val="000000"/>
                <w:sz w:val="18"/>
                <w:szCs w:val="18"/>
                <w:lang w:eastAsia="es-MX"/>
              </w:rPr>
            </w:pPr>
            <w:r w:rsidRPr="00817F50">
              <w:rPr>
                <w:rFonts w:ascii="Century Gothic" w:eastAsia="Times New Roman" w:hAnsi="Century Gothic" w:cs="Calibri"/>
                <w:color w:val="000000"/>
                <w:sz w:val="18"/>
                <w:szCs w:val="18"/>
                <w:lang w:eastAsia="es-MX"/>
              </w:rPr>
              <w:t>Residentes habituales del hogar de 6 años y más de edad</w:t>
            </w:r>
          </w:p>
        </w:tc>
      </w:tr>
    </w:tbl>
    <w:p w14:paraId="4ED180A7" w14:textId="77777777" w:rsidR="000B1740" w:rsidRPr="00817F50" w:rsidRDefault="000B1740" w:rsidP="000B1740">
      <w:pPr>
        <w:pStyle w:val="Textoindependiente"/>
        <w:spacing w:before="74" w:line="250" w:lineRule="auto"/>
        <w:ind w:left="0" w:right="68"/>
        <w:rPr>
          <w:rFonts w:ascii="Century Gothic" w:hAnsi="Century Gothic"/>
          <w:color w:val="231F20"/>
          <w:sz w:val="19"/>
          <w:szCs w:val="19"/>
        </w:rPr>
      </w:pPr>
      <w:r w:rsidRPr="00817F50">
        <w:rPr>
          <w:rFonts w:ascii="Century Gothic" w:hAnsi="Century Gothic"/>
          <w:color w:val="231F20"/>
          <w:sz w:val="19"/>
          <w:szCs w:val="19"/>
        </w:rPr>
        <w:t xml:space="preserve">Nota: Para fines ilustrativos se presenta solo un extracto del total de variables que componen el </w:t>
      </w:r>
      <w:r w:rsidR="00E44DE1" w:rsidRPr="00817F50">
        <w:rPr>
          <w:rFonts w:ascii="Century Gothic" w:hAnsi="Century Gothic"/>
          <w:color w:val="231F20"/>
          <w:sz w:val="19"/>
          <w:szCs w:val="19"/>
        </w:rPr>
        <w:t>Programa de Información</w:t>
      </w:r>
      <w:r w:rsidRPr="00817F50">
        <w:rPr>
          <w:rFonts w:ascii="Century Gothic" w:hAnsi="Century Gothic"/>
          <w:color w:val="231F20"/>
          <w:sz w:val="19"/>
          <w:szCs w:val="19"/>
        </w:rPr>
        <w:t>.</w:t>
      </w:r>
    </w:p>
    <w:p w14:paraId="56416EAB" w14:textId="77777777" w:rsidR="000B1740" w:rsidRPr="00817F50" w:rsidRDefault="000B1740" w:rsidP="002A620D">
      <w:pPr>
        <w:pStyle w:val="Textoindependiente"/>
        <w:spacing w:before="74" w:line="250" w:lineRule="auto"/>
        <w:ind w:left="0" w:right="68"/>
        <w:rPr>
          <w:rFonts w:ascii="Century Gothic" w:hAnsi="Century Gothic"/>
          <w:color w:val="231F20"/>
          <w:sz w:val="19"/>
          <w:szCs w:val="19"/>
        </w:rPr>
      </w:pPr>
    </w:p>
    <w:p w14:paraId="273F7475" w14:textId="77777777" w:rsidR="002A620D" w:rsidRPr="00817F50" w:rsidRDefault="002A620D" w:rsidP="00A66E7F">
      <w:pPr>
        <w:pStyle w:val="Textoindependiente"/>
        <w:spacing w:before="74" w:line="250" w:lineRule="auto"/>
        <w:ind w:left="0" w:right="68"/>
        <w:jc w:val="center"/>
        <w:rPr>
          <w:rFonts w:ascii="Century Gothic" w:hAnsi="Century Gothic"/>
          <w:b/>
          <w:bCs/>
          <w:color w:val="231F20"/>
          <w:sz w:val="19"/>
          <w:szCs w:val="19"/>
        </w:rPr>
      </w:pPr>
    </w:p>
    <w:p w14:paraId="48637A47" w14:textId="77777777" w:rsidR="000B1740" w:rsidRPr="00817F50" w:rsidRDefault="000B1740" w:rsidP="00A66E7F">
      <w:pPr>
        <w:pStyle w:val="Textoindependiente"/>
        <w:spacing w:before="74" w:line="250" w:lineRule="auto"/>
        <w:ind w:left="0" w:right="68"/>
        <w:jc w:val="center"/>
        <w:rPr>
          <w:rFonts w:ascii="Century Gothic" w:hAnsi="Century Gothic"/>
          <w:b/>
          <w:bCs/>
          <w:color w:val="231F20"/>
          <w:sz w:val="19"/>
          <w:szCs w:val="19"/>
        </w:rPr>
      </w:pPr>
    </w:p>
    <w:p w14:paraId="2B56E477" w14:textId="77777777" w:rsidR="000B1740" w:rsidRPr="00817F50" w:rsidRDefault="000B1740" w:rsidP="00A66E7F">
      <w:pPr>
        <w:pStyle w:val="Textoindependiente"/>
        <w:spacing w:before="74" w:line="250" w:lineRule="auto"/>
        <w:ind w:left="0" w:right="68"/>
        <w:jc w:val="center"/>
        <w:rPr>
          <w:rFonts w:ascii="Century Gothic" w:hAnsi="Century Gothic"/>
          <w:b/>
          <w:bCs/>
          <w:color w:val="231F20"/>
          <w:sz w:val="19"/>
          <w:szCs w:val="19"/>
        </w:rPr>
      </w:pPr>
    </w:p>
    <w:p w14:paraId="3F876792" w14:textId="77777777" w:rsidR="000B1740" w:rsidRPr="00817F50" w:rsidRDefault="000B1740" w:rsidP="00A66E7F">
      <w:pPr>
        <w:pStyle w:val="Textoindependiente"/>
        <w:spacing w:before="74" w:line="250" w:lineRule="auto"/>
        <w:ind w:left="0" w:right="68"/>
        <w:jc w:val="center"/>
        <w:rPr>
          <w:rFonts w:ascii="Century Gothic" w:hAnsi="Century Gothic"/>
          <w:b/>
          <w:bCs/>
          <w:color w:val="231F20"/>
          <w:sz w:val="19"/>
          <w:szCs w:val="19"/>
        </w:rPr>
      </w:pPr>
    </w:p>
    <w:p w14:paraId="489D2AAC" w14:textId="77777777" w:rsidR="000B1740" w:rsidRPr="00817F50" w:rsidRDefault="000B1740" w:rsidP="00A66E7F">
      <w:pPr>
        <w:pStyle w:val="Textoindependiente"/>
        <w:spacing w:before="74" w:line="250" w:lineRule="auto"/>
        <w:ind w:left="0" w:right="68"/>
        <w:jc w:val="center"/>
        <w:rPr>
          <w:rFonts w:ascii="Century Gothic" w:hAnsi="Century Gothic"/>
          <w:b/>
          <w:bCs/>
          <w:color w:val="231F20"/>
          <w:sz w:val="19"/>
          <w:szCs w:val="19"/>
        </w:rPr>
      </w:pPr>
    </w:p>
    <w:p w14:paraId="507AF222" w14:textId="77777777" w:rsidR="00111042" w:rsidRPr="00817F50" w:rsidRDefault="00111042" w:rsidP="00111042">
      <w:pPr>
        <w:pStyle w:val="Ttulo1"/>
        <w:ind w:left="426" w:hanging="426"/>
        <w:rPr>
          <w:rFonts w:ascii="Century Gothic" w:hAnsi="Century Gothic" w:cstheme="minorHAnsi"/>
          <w:color w:val="365F91" w:themeColor="accent1" w:themeShade="BF"/>
        </w:rPr>
      </w:pPr>
      <w:bookmarkStart w:id="223" w:name="_Toc83729690"/>
      <w:bookmarkStart w:id="224" w:name="_Toc85726047"/>
      <w:r w:rsidRPr="00817F50">
        <w:rPr>
          <w:rFonts w:ascii="Century Gothic" w:hAnsi="Century Gothic" w:cstheme="minorHAnsi"/>
          <w:color w:val="365F91" w:themeColor="accent1" w:themeShade="BF"/>
        </w:rPr>
        <w:lastRenderedPageBreak/>
        <w:t xml:space="preserve">ANEXO </w:t>
      </w:r>
      <w:r w:rsidR="00C44E3E">
        <w:rPr>
          <w:rFonts w:ascii="Century Gothic" w:hAnsi="Century Gothic" w:cstheme="minorHAnsi"/>
          <w:color w:val="365F91" w:themeColor="accent1" w:themeShade="BF"/>
        </w:rPr>
        <w:t>VIII</w:t>
      </w:r>
      <w:r w:rsidRPr="00817F50">
        <w:rPr>
          <w:rFonts w:ascii="Century Gothic" w:hAnsi="Century Gothic" w:cstheme="minorHAnsi"/>
          <w:color w:val="365F91" w:themeColor="accent1" w:themeShade="BF"/>
        </w:rPr>
        <w:t xml:space="preserve">: </w:t>
      </w:r>
      <w:r w:rsidR="006E3DD3" w:rsidRPr="00817F50">
        <w:rPr>
          <w:rFonts w:ascii="Century Gothic" w:hAnsi="Century Gothic" w:cstheme="minorHAnsi"/>
          <w:color w:val="365F91" w:themeColor="accent1" w:themeShade="BF"/>
        </w:rPr>
        <w:t xml:space="preserve">EJEMPLO </w:t>
      </w:r>
      <w:r w:rsidR="001F7BCC" w:rsidRPr="00817F50">
        <w:rPr>
          <w:rFonts w:ascii="Century Gothic" w:hAnsi="Century Gothic" w:cstheme="minorHAnsi"/>
          <w:color w:val="365F91" w:themeColor="accent1" w:themeShade="BF"/>
        </w:rPr>
        <w:t xml:space="preserve">DE </w:t>
      </w:r>
      <w:r w:rsidR="00DA686D" w:rsidRPr="00817F50">
        <w:rPr>
          <w:rFonts w:ascii="Century Gothic" w:hAnsi="Century Gothic" w:cstheme="minorHAnsi"/>
          <w:color w:val="365F91" w:themeColor="accent1" w:themeShade="BF"/>
        </w:rPr>
        <w:t xml:space="preserve">FORMATO DE LLENADO DEL </w:t>
      </w:r>
      <w:r w:rsidR="006E3DD3" w:rsidRPr="00817F50">
        <w:rPr>
          <w:rFonts w:ascii="Century Gothic" w:hAnsi="Century Gothic" w:cstheme="minorHAnsi"/>
          <w:color w:val="365F91" w:themeColor="accent1" w:themeShade="BF"/>
        </w:rPr>
        <w:t>DISEÑO DE PRODUCTOS DE INFORMACIÓN Y SUS PRESENTACIONES</w:t>
      </w:r>
      <w:bookmarkEnd w:id="223"/>
      <w:bookmarkEnd w:id="224"/>
    </w:p>
    <w:p w14:paraId="17A7E08A" w14:textId="77777777" w:rsidR="00D87F5D" w:rsidRPr="00817F50" w:rsidRDefault="00D87F5D" w:rsidP="006A58C5">
      <w:pPr>
        <w:pStyle w:val="Textoindependiente"/>
        <w:spacing w:before="74" w:line="250" w:lineRule="auto"/>
        <w:ind w:left="0" w:right="68"/>
        <w:jc w:val="center"/>
        <w:rPr>
          <w:rFonts w:ascii="Century Gothic" w:hAnsi="Century Gothic"/>
          <w:b/>
          <w:bCs/>
          <w:color w:val="231F20"/>
          <w:sz w:val="19"/>
          <w:szCs w:val="19"/>
        </w:rPr>
      </w:pPr>
    </w:p>
    <w:bookmarkEnd w:id="210"/>
    <w:p w14:paraId="1E5DCDF9" w14:textId="357E5E39" w:rsidR="006E3DD3" w:rsidRPr="00817F50" w:rsidRDefault="006E3DD3" w:rsidP="006E3DD3">
      <w:pPr>
        <w:pStyle w:val="Textoindependiente"/>
        <w:spacing w:before="74" w:line="250" w:lineRule="auto"/>
        <w:ind w:left="0" w:right="68"/>
        <w:jc w:val="center"/>
        <w:rPr>
          <w:rFonts w:ascii="Century Gothic" w:hAnsi="Century Gothic"/>
          <w:b/>
          <w:bCs/>
          <w:color w:val="231F20"/>
          <w:sz w:val="19"/>
          <w:szCs w:val="19"/>
        </w:rPr>
      </w:pPr>
      <w:r w:rsidRPr="00817F50">
        <w:rPr>
          <w:rFonts w:ascii="Century Gothic" w:hAnsi="Century Gothic"/>
          <w:b/>
          <w:bCs/>
          <w:color w:val="231F20"/>
          <w:sz w:val="19"/>
          <w:szCs w:val="19"/>
        </w:rPr>
        <w:t>PRODUCTOS DE INFORMACIÓN Y SUS PRESENTACIONES</w:t>
      </w:r>
      <w:r w:rsidR="00DC6C70" w:rsidRPr="00817F50">
        <w:rPr>
          <w:rFonts w:ascii="Century Gothic" w:hAnsi="Century Gothic"/>
          <w:b/>
          <w:bCs/>
          <w:color w:val="231F20"/>
          <w:sz w:val="19"/>
          <w:szCs w:val="19"/>
        </w:rPr>
        <w:t xml:space="preserve"> DEL</w:t>
      </w:r>
      <w:r w:rsidRPr="00817F50">
        <w:rPr>
          <w:rFonts w:ascii="Century Gothic" w:hAnsi="Century Gothic"/>
          <w:b/>
          <w:bCs/>
          <w:color w:val="231F20"/>
          <w:sz w:val="19"/>
          <w:szCs w:val="19"/>
        </w:rPr>
        <w:t xml:space="preserve"> MOCIBA</w:t>
      </w:r>
    </w:p>
    <w:tbl>
      <w:tblPr>
        <w:tblW w:w="14395" w:type="dxa"/>
        <w:jc w:val="center"/>
        <w:tblCellMar>
          <w:left w:w="70" w:type="dxa"/>
          <w:right w:w="70" w:type="dxa"/>
        </w:tblCellMar>
        <w:tblLook w:val="04A0" w:firstRow="1" w:lastRow="0" w:firstColumn="1" w:lastColumn="0" w:noHBand="0" w:noVBand="1"/>
      </w:tblPr>
      <w:tblGrid>
        <w:gridCol w:w="2024"/>
        <w:gridCol w:w="1440"/>
        <w:gridCol w:w="1541"/>
        <w:gridCol w:w="1145"/>
        <w:gridCol w:w="1181"/>
        <w:gridCol w:w="787"/>
        <w:gridCol w:w="856"/>
        <w:gridCol w:w="1086"/>
        <w:gridCol w:w="1351"/>
        <w:gridCol w:w="951"/>
        <w:gridCol w:w="1227"/>
        <w:gridCol w:w="806"/>
      </w:tblGrid>
      <w:tr w:rsidR="00A13865" w:rsidRPr="00817F50" w14:paraId="5FCBD2BB" w14:textId="77777777" w:rsidTr="00A51017">
        <w:trPr>
          <w:trHeight w:val="555"/>
          <w:jc w:val="center"/>
        </w:trPr>
        <w:tc>
          <w:tcPr>
            <w:tcW w:w="2024" w:type="dxa"/>
            <w:tcBorders>
              <w:bottom w:val="single" w:sz="4" w:space="0" w:color="auto"/>
            </w:tcBorders>
            <w:shd w:val="clear" w:color="auto" w:fill="auto"/>
            <w:vAlign w:val="center"/>
            <w:hideMark/>
          </w:tcPr>
          <w:p w14:paraId="0FB39A02" w14:textId="77777777" w:rsidR="00A13865" w:rsidRPr="00817F50" w:rsidRDefault="00A13865" w:rsidP="00A51017">
            <w:pPr>
              <w:widowControl/>
              <w:rPr>
                <w:rFonts w:ascii="Century Gothic" w:eastAsia="Times New Roman" w:hAnsi="Century Gothic" w:cs="Calibri"/>
                <w:b/>
                <w:bCs/>
                <w:color w:val="000000"/>
                <w:sz w:val="18"/>
                <w:szCs w:val="18"/>
                <w:lang w:eastAsia="es-MX"/>
              </w:rPr>
            </w:pPr>
          </w:p>
        </w:tc>
        <w:tc>
          <w:tcPr>
            <w:tcW w:w="1440" w:type="dxa"/>
            <w:tcBorders>
              <w:bottom w:val="single" w:sz="4" w:space="0" w:color="auto"/>
            </w:tcBorders>
            <w:shd w:val="clear" w:color="auto" w:fill="auto"/>
            <w:vAlign w:val="center"/>
            <w:hideMark/>
          </w:tcPr>
          <w:p w14:paraId="7827FC51"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1541" w:type="dxa"/>
            <w:tcBorders>
              <w:bottom w:val="single" w:sz="4" w:space="0" w:color="auto"/>
            </w:tcBorders>
            <w:shd w:val="clear" w:color="auto" w:fill="auto"/>
            <w:vAlign w:val="center"/>
            <w:hideMark/>
          </w:tcPr>
          <w:p w14:paraId="3107951B"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1145" w:type="dxa"/>
            <w:tcBorders>
              <w:bottom w:val="single" w:sz="4" w:space="0" w:color="auto"/>
            </w:tcBorders>
          </w:tcPr>
          <w:p w14:paraId="0AEFF305"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1181" w:type="dxa"/>
            <w:tcBorders>
              <w:bottom w:val="single" w:sz="4" w:space="0" w:color="auto"/>
            </w:tcBorders>
          </w:tcPr>
          <w:p w14:paraId="324AC1DC"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787" w:type="dxa"/>
            <w:tcBorders>
              <w:bottom w:val="single" w:sz="4" w:space="0" w:color="auto"/>
            </w:tcBorders>
            <w:shd w:val="clear" w:color="auto" w:fill="auto"/>
          </w:tcPr>
          <w:p w14:paraId="78FBF3DA"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856" w:type="dxa"/>
            <w:tcBorders>
              <w:bottom w:val="single" w:sz="4" w:space="0" w:color="auto"/>
            </w:tcBorders>
            <w:shd w:val="clear" w:color="auto" w:fill="auto"/>
          </w:tcPr>
          <w:p w14:paraId="74C6F7B7"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1086" w:type="dxa"/>
            <w:tcBorders>
              <w:bottom w:val="single" w:sz="4" w:space="0" w:color="auto"/>
            </w:tcBorders>
            <w:shd w:val="clear" w:color="auto" w:fill="auto"/>
          </w:tcPr>
          <w:p w14:paraId="101A1BB3"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1351" w:type="dxa"/>
            <w:tcBorders>
              <w:bottom w:val="single" w:sz="4" w:space="0" w:color="auto"/>
              <w:right w:val="single" w:sz="4" w:space="0" w:color="auto"/>
            </w:tcBorders>
            <w:shd w:val="clear" w:color="auto" w:fill="auto"/>
            <w:vAlign w:val="center"/>
            <w:hideMark/>
          </w:tcPr>
          <w:p w14:paraId="54A54B03"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p>
        </w:tc>
        <w:tc>
          <w:tcPr>
            <w:tcW w:w="2984" w:type="dxa"/>
            <w:gridSpan w:val="3"/>
            <w:tcBorders>
              <w:top w:val="single" w:sz="4" w:space="0" w:color="auto"/>
              <w:left w:val="single" w:sz="4" w:space="0" w:color="auto"/>
              <w:bottom w:val="single" w:sz="4" w:space="0" w:color="auto"/>
              <w:right w:val="single" w:sz="4" w:space="0" w:color="auto"/>
            </w:tcBorders>
            <w:shd w:val="clear" w:color="000000" w:fill="E2EFDA"/>
            <w:vAlign w:val="center"/>
            <w:hideMark/>
          </w:tcPr>
          <w:p w14:paraId="643B99A4"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xml:space="preserve">Información general para la </w:t>
            </w:r>
          </w:p>
          <w:p w14:paraId="5D820377" w14:textId="391A88EF"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vista tema</w:t>
            </w:r>
          </w:p>
        </w:tc>
      </w:tr>
      <w:tr w:rsidR="00A13865" w:rsidRPr="00817F50" w14:paraId="13B504FF" w14:textId="77777777" w:rsidTr="00A51017">
        <w:trPr>
          <w:trHeight w:val="555"/>
          <w:jc w:val="center"/>
        </w:trPr>
        <w:tc>
          <w:tcPr>
            <w:tcW w:w="2024" w:type="dxa"/>
            <w:tcBorders>
              <w:top w:val="single" w:sz="4" w:space="0" w:color="auto"/>
              <w:left w:val="single" w:sz="4" w:space="0" w:color="auto"/>
              <w:bottom w:val="single" w:sz="4" w:space="0" w:color="auto"/>
              <w:right w:val="single" w:sz="4" w:space="0" w:color="000000" w:themeColor="text1"/>
            </w:tcBorders>
            <w:shd w:val="clear" w:color="auto" w:fill="D6E3BC" w:themeFill="accent3" w:themeFillTint="66"/>
            <w:vAlign w:val="center"/>
          </w:tcPr>
          <w:p w14:paraId="29603C5B" w14:textId="77777777" w:rsidR="00A13865" w:rsidRPr="00817F50" w:rsidRDefault="00A13865" w:rsidP="00A51017">
            <w:pPr>
              <w:widowControl/>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Nombre del Indicador Objetivo</w:t>
            </w: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D6E3BC" w:themeFill="accent3" w:themeFillTint="66"/>
            <w:vAlign w:val="center"/>
          </w:tcPr>
          <w:p w14:paraId="6BF84287"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xml:space="preserve">Dominios de estudio </w:t>
            </w:r>
          </w:p>
        </w:tc>
        <w:tc>
          <w:tcPr>
            <w:tcW w:w="1541"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2E1D1C38" w14:textId="5E50E265"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 xml:space="preserve">Plan de </w:t>
            </w:r>
            <w:r w:rsidR="00F45D5A">
              <w:rPr>
                <w:rFonts w:ascii="Century Gothic" w:eastAsia="Times New Roman" w:hAnsi="Century Gothic" w:cs="Calibri"/>
                <w:b/>
                <w:bCs/>
                <w:color w:val="000000"/>
                <w:sz w:val="18"/>
                <w:szCs w:val="18"/>
                <w:lang w:eastAsia="es-MX"/>
              </w:rPr>
              <w:t>t</w:t>
            </w:r>
            <w:r w:rsidRPr="00817F50">
              <w:rPr>
                <w:rFonts w:ascii="Century Gothic" w:eastAsia="Times New Roman" w:hAnsi="Century Gothic" w:cs="Calibri"/>
                <w:b/>
                <w:bCs/>
                <w:color w:val="000000"/>
                <w:sz w:val="18"/>
                <w:szCs w:val="18"/>
                <w:lang w:eastAsia="es-MX"/>
              </w:rPr>
              <w:t xml:space="preserve">abulados predefinidos* </w:t>
            </w:r>
          </w:p>
        </w:tc>
        <w:tc>
          <w:tcPr>
            <w:tcW w:w="1145" w:type="dxa"/>
            <w:tcBorders>
              <w:top w:val="single" w:sz="4" w:space="0" w:color="auto"/>
              <w:left w:val="single" w:sz="4" w:space="0" w:color="000000" w:themeColor="text1"/>
              <w:bottom w:val="single" w:sz="4" w:space="0" w:color="auto"/>
              <w:right w:val="single" w:sz="4" w:space="0" w:color="000000" w:themeColor="text1"/>
            </w:tcBorders>
            <w:shd w:val="clear" w:color="000000" w:fill="E2EFDA"/>
          </w:tcPr>
          <w:p w14:paraId="2DD06ED4"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Tabulados interactivos</w:t>
            </w:r>
          </w:p>
        </w:tc>
        <w:tc>
          <w:tcPr>
            <w:tcW w:w="1181" w:type="dxa"/>
            <w:tcBorders>
              <w:top w:val="single" w:sz="4" w:space="0" w:color="auto"/>
              <w:left w:val="single" w:sz="4" w:space="0" w:color="000000" w:themeColor="text1"/>
              <w:bottom w:val="single" w:sz="4" w:space="0" w:color="auto"/>
              <w:right w:val="single" w:sz="4" w:space="0" w:color="000000" w:themeColor="text1"/>
            </w:tcBorders>
            <w:shd w:val="clear" w:color="000000" w:fill="E2EFDA"/>
          </w:tcPr>
          <w:p w14:paraId="303896BB"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Indicadores de precisión</w:t>
            </w:r>
          </w:p>
        </w:tc>
        <w:tc>
          <w:tcPr>
            <w:tcW w:w="787"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05FB4400"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BISE</w:t>
            </w:r>
          </w:p>
        </w:tc>
        <w:tc>
          <w:tcPr>
            <w:tcW w:w="856"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136C7318"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BIE</w:t>
            </w:r>
          </w:p>
        </w:tc>
        <w:tc>
          <w:tcPr>
            <w:tcW w:w="1086"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428810F2"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Datos abiertos</w:t>
            </w:r>
          </w:p>
        </w:tc>
        <w:tc>
          <w:tcPr>
            <w:tcW w:w="1351" w:type="dxa"/>
            <w:tcBorders>
              <w:top w:val="single" w:sz="4" w:space="0" w:color="auto"/>
              <w:left w:val="single" w:sz="4" w:space="0" w:color="000000" w:themeColor="text1"/>
              <w:bottom w:val="single" w:sz="4" w:space="0" w:color="auto"/>
              <w:right w:val="single" w:sz="4" w:space="0" w:color="auto"/>
            </w:tcBorders>
            <w:shd w:val="clear" w:color="000000" w:fill="E2EFDA"/>
            <w:vAlign w:val="center"/>
          </w:tcPr>
          <w:p w14:paraId="78FEFAB6"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Tipo de comunicado</w:t>
            </w:r>
          </w:p>
        </w:tc>
        <w:tc>
          <w:tcPr>
            <w:tcW w:w="951" w:type="dxa"/>
            <w:tcBorders>
              <w:top w:val="single" w:sz="4" w:space="0" w:color="000000" w:themeColor="text1"/>
              <w:left w:val="single" w:sz="4" w:space="0" w:color="auto"/>
              <w:bottom w:val="single" w:sz="4" w:space="0" w:color="auto"/>
              <w:right w:val="single" w:sz="4" w:space="0" w:color="000000" w:themeColor="text1"/>
            </w:tcBorders>
            <w:shd w:val="clear" w:color="000000" w:fill="E2EFDA"/>
            <w:vAlign w:val="center"/>
          </w:tcPr>
          <w:p w14:paraId="68E52069"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Gráficas</w:t>
            </w:r>
          </w:p>
        </w:tc>
        <w:tc>
          <w:tcPr>
            <w:tcW w:w="1227" w:type="dxa"/>
            <w:tcBorders>
              <w:top w:val="single" w:sz="4" w:space="0" w:color="000000" w:themeColor="text1"/>
              <w:left w:val="single" w:sz="4" w:space="0" w:color="000000" w:themeColor="text1"/>
              <w:bottom w:val="single" w:sz="4" w:space="0" w:color="auto"/>
              <w:right w:val="single" w:sz="4" w:space="0" w:color="000000" w:themeColor="text1"/>
            </w:tcBorders>
            <w:shd w:val="clear" w:color="000000" w:fill="E2EFDA"/>
            <w:vAlign w:val="center"/>
          </w:tcPr>
          <w:p w14:paraId="39194592"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Cuadros estadísticos</w:t>
            </w:r>
          </w:p>
        </w:tc>
        <w:tc>
          <w:tcPr>
            <w:tcW w:w="806" w:type="dxa"/>
            <w:tcBorders>
              <w:top w:val="single" w:sz="4" w:space="0" w:color="000000" w:themeColor="text1"/>
              <w:left w:val="single" w:sz="4" w:space="0" w:color="000000" w:themeColor="text1"/>
              <w:bottom w:val="single" w:sz="4" w:space="0" w:color="auto"/>
              <w:right w:val="single" w:sz="4" w:space="0" w:color="000000" w:themeColor="text1"/>
            </w:tcBorders>
            <w:shd w:val="clear" w:color="000000" w:fill="E2EFDA"/>
            <w:vAlign w:val="center"/>
          </w:tcPr>
          <w:p w14:paraId="198EBB52" w14:textId="77777777" w:rsidR="00A13865" w:rsidRPr="00817F50" w:rsidRDefault="00A13865" w:rsidP="00A51017">
            <w:pPr>
              <w:widowControl/>
              <w:jc w:val="center"/>
              <w:rPr>
                <w:rFonts w:ascii="Century Gothic" w:eastAsia="Times New Roman" w:hAnsi="Century Gothic" w:cs="Calibri"/>
                <w:b/>
                <w:bCs/>
                <w:color w:val="000000"/>
                <w:sz w:val="18"/>
                <w:szCs w:val="18"/>
                <w:lang w:eastAsia="es-MX"/>
              </w:rPr>
            </w:pPr>
            <w:r w:rsidRPr="00817F50">
              <w:rPr>
                <w:rFonts w:ascii="Century Gothic" w:eastAsia="Times New Roman" w:hAnsi="Century Gothic" w:cs="Calibri"/>
                <w:b/>
                <w:bCs/>
                <w:color w:val="000000"/>
                <w:sz w:val="18"/>
                <w:szCs w:val="18"/>
                <w:lang w:eastAsia="es-MX"/>
              </w:rPr>
              <w:t>Mapas</w:t>
            </w:r>
          </w:p>
        </w:tc>
      </w:tr>
      <w:tr w:rsidR="00A13865" w:rsidRPr="00817F50" w14:paraId="10857F75" w14:textId="77777777" w:rsidTr="00A51017">
        <w:trPr>
          <w:trHeight w:val="315"/>
          <w:jc w:val="center"/>
        </w:trPr>
        <w:tc>
          <w:tcPr>
            <w:tcW w:w="2024" w:type="dxa"/>
            <w:vMerge w:val="restart"/>
            <w:tcBorders>
              <w:top w:val="single" w:sz="4" w:space="0" w:color="auto"/>
              <w:left w:val="single" w:sz="4" w:space="0" w:color="auto"/>
              <w:bottom w:val="single" w:sz="4" w:space="0" w:color="BFBFBF"/>
              <w:right w:val="single" w:sz="4" w:space="0" w:color="BFBFBF"/>
            </w:tcBorders>
            <w:shd w:val="clear" w:color="auto" w:fill="auto"/>
            <w:vAlign w:val="center"/>
            <w:hideMark/>
          </w:tcPr>
          <w:p w14:paraId="228D53B3" w14:textId="77777777" w:rsidR="00A13865" w:rsidRPr="00817F50" w:rsidRDefault="00A13865" w:rsidP="00A5101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Porcentaje de la población de 12 años y más que vivió ciberacoso durante los últimos doce meses</w:t>
            </w:r>
          </w:p>
        </w:tc>
        <w:tc>
          <w:tcPr>
            <w:tcW w:w="1440"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22D0C22F"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w:t>
            </w:r>
          </w:p>
        </w:tc>
        <w:tc>
          <w:tcPr>
            <w:tcW w:w="1541" w:type="dxa"/>
            <w:tcBorders>
              <w:top w:val="single" w:sz="4" w:space="0" w:color="auto"/>
              <w:left w:val="single" w:sz="4" w:space="0" w:color="BFBFBF"/>
              <w:bottom w:val="single" w:sz="4" w:space="0" w:color="BFBFBF"/>
              <w:right w:val="single" w:sz="4" w:space="0" w:color="BFBFBF"/>
            </w:tcBorders>
            <w:shd w:val="clear" w:color="auto" w:fill="auto"/>
            <w:hideMark/>
          </w:tcPr>
          <w:p w14:paraId="3DB65BD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auto"/>
              <w:left w:val="single" w:sz="4" w:space="0" w:color="BFBFBF"/>
              <w:bottom w:val="single" w:sz="4" w:space="0" w:color="BFBFBF"/>
              <w:right w:val="single" w:sz="4" w:space="0" w:color="BFBFBF"/>
            </w:tcBorders>
          </w:tcPr>
          <w:p w14:paraId="17EE2DF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auto"/>
              <w:left w:val="single" w:sz="4" w:space="0" w:color="BFBFBF"/>
              <w:bottom w:val="single" w:sz="4" w:space="0" w:color="BFBFBF"/>
              <w:right w:val="single" w:sz="4" w:space="0" w:color="BFBFBF"/>
            </w:tcBorders>
          </w:tcPr>
          <w:p w14:paraId="2766DF1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auto"/>
              <w:left w:val="single" w:sz="4" w:space="0" w:color="BFBFBF"/>
              <w:bottom w:val="single" w:sz="4" w:space="0" w:color="BFBFBF"/>
              <w:right w:val="single" w:sz="4" w:space="0" w:color="BFBFBF"/>
            </w:tcBorders>
          </w:tcPr>
          <w:p w14:paraId="30890DD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auto"/>
              <w:left w:val="single" w:sz="4" w:space="0" w:color="BFBFBF"/>
              <w:bottom w:val="single" w:sz="4" w:space="0" w:color="BFBFBF"/>
              <w:right w:val="single" w:sz="4" w:space="0" w:color="BFBFBF"/>
            </w:tcBorders>
          </w:tcPr>
          <w:p w14:paraId="14E5739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w:t>
            </w:r>
          </w:p>
        </w:tc>
        <w:tc>
          <w:tcPr>
            <w:tcW w:w="1086" w:type="dxa"/>
            <w:tcBorders>
              <w:top w:val="single" w:sz="4" w:space="0" w:color="auto"/>
              <w:left w:val="single" w:sz="4" w:space="0" w:color="BFBFBF"/>
              <w:bottom w:val="single" w:sz="4" w:space="0" w:color="BFBFBF"/>
              <w:right w:val="single" w:sz="4" w:space="0" w:color="BFBFBF"/>
            </w:tcBorders>
          </w:tcPr>
          <w:p w14:paraId="4190F47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70FFA6C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hideMark/>
          </w:tcPr>
          <w:p w14:paraId="1AAD7AC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hideMark/>
          </w:tcPr>
          <w:p w14:paraId="0C4B17F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auto"/>
              <w:left w:val="single" w:sz="4" w:space="0" w:color="BFBFBF"/>
              <w:bottom w:val="single" w:sz="4" w:space="0" w:color="BFBFBF"/>
              <w:right w:val="single" w:sz="4" w:space="0" w:color="auto"/>
            </w:tcBorders>
            <w:shd w:val="clear" w:color="auto" w:fill="auto"/>
            <w:hideMark/>
          </w:tcPr>
          <w:p w14:paraId="37E2BD5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r>
      <w:tr w:rsidR="00A13865" w:rsidRPr="00817F50" w14:paraId="483A3693" w14:textId="77777777" w:rsidTr="00A51017">
        <w:trPr>
          <w:trHeight w:val="315"/>
          <w:jc w:val="center"/>
        </w:trPr>
        <w:tc>
          <w:tcPr>
            <w:tcW w:w="2024" w:type="dxa"/>
            <w:vMerge/>
            <w:tcBorders>
              <w:top w:val="single" w:sz="4" w:space="0" w:color="BFBFBF"/>
              <w:left w:val="single" w:sz="4" w:space="0" w:color="auto"/>
              <w:bottom w:val="single" w:sz="4" w:space="0" w:color="BFBFBF"/>
              <w:right w:val="single" w:sz="4" w:space="0" w:color="BFBFBF"/>
            </w:tcBorders>
            <w:vAlign w:val="center"/>
            <w:hideMark/>
          </w:tcPr>
          <w:p w14:paraId="6C77535D"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8C608E7"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urbano</w:t>
            </w:r>
          </w:p>
        </w:tc>
        <w:tc>
          <w:tcPr>
            <w:tcW w:w="1541" w:type="dxa"/>
            <w:tcBorders>
              <w:top w:val="single" w:sz="4" w:space="0" w:color="BFBFBF"/>
              <w:left w:val="single" w:sz="4" w:space="0" w:color="BFBFBF"/>
              <w:bottom w:val="single" w:sz="4" w:space="0" w:color="BFBFBF"/>
              <w:right w:val="single" w:sz="4" w:space="0" w:color="BFBFBF"/>
            </w:tcBorders>
            <w:shd w:val="clear" w:color="auto" w:fill="auto"/>
            <w:hideMark/>
          </w:tcPr>
          <w:p w14:paraId="205051F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BFBFBF"/>
              <w:right w:val="single" w:sz="4" w:space="0" w:color="BFBFBF"/>
            </w:tcBorders>
          </w:tcPr>
          <w:p w14:paraId="44657EF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BFBFBF"/>
              <w:right w:val="single" w:sz="4" w:space="0" w:color="BFBFBF"/>
            </w:tcBorders>
          </w:tcPr>
          <w:p w14:paraId="04C3DA5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BFBFBF"/>
              <w:right w:val="single" w:sz="4" w:space="0" w:color="BFBFBF"/>
            </w:tcBorders>
          </w:tcPr>
          <w:p w14:paraId="689B051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BFBFBF"/>
              <w:right w:val="single" w:sz="4" w:space="0" w:color="BFBFBF"/>
            </w:tcBorders>
          </w:tcPr>
          <w:p w14:paraId="1E1EBE3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1086" w:type="dxa"/>
            <w:tcBorders>
              <w:top w:val="single" w:sz="4" w:space="0" w:color="BFBFBF"/>
              <w:left w:val="single" w:sz="4" w:space="0" w:color="BFBFBF"/>
              <w:bottom w:val="single" w:sz="4" w:space="0" w:color="BFBFBF"/>
              <w:right w:val="single" w:sz="4" w:space="0" w:color="BFBFBF"/>
            </w:tcBorders>
          </w:tcPr>
          <w:p w14:paraId="1C72FCD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BFBFBF"/>
              <w:right w:val="single" w:sz="4" w:space="0" w:color="BFBFBF"/>
            </w:tcBorders>
            <w:shd w:val="clear" w:color="auto" w:fill="auto"/>
            <w:hideMark/>
          </w:tcPr>
          <w:p w14:paraId="0259E5C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BFBFBF"/>
              <w:right w:val="single" w:sz="4" w:space="0" w:color="BFBFBF"/>
            </w:tcBorders>
            <w:shd w:val="clear" w:color="auto" w:fill="auto"/>
            <w:hideMark/>
          </w:tcPr>
          <w:p w14:paraId="4DD09C7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BFBFBF"/>
              <w:left w:val="single" w:sz="4" w:space="0" w:color="BFBFBF"/>
              <w:bottom w:val="single" w:sz="4" w:space="0" w:color="BFBFBF"/>
              <w:right w:val="single" w:sz="4" w:space="0" w:color="BFBFBF"/>
            </w:tcBorders>
            <w:shd w:val="clear" w:color="auto" w:fill="auto"/>
            <w:hideMark/>
          </w:tcPr>
          <w:p w14:paraId="570F82A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BFBFBF"/>
              <w:left w:val="single" w:sz="4" w:space="0" w:color="BFBFBF"/>
              <w:bottom w:val="single" w:sz="4" w:space="0" w:color="BFBFBF"/>
              <w:right w:val="single" w:sz="4" w:space="0" w:color="auto"/>
            </w:tcBorders>
            <w:shd w:val="clear" w:color="auto" w:fill="auto"/>
            <w:hideMark/>
          </w:tcPr>
          <w:p w14:paraId="091365E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612B5D0A" w14:textId="77777777" w:rsidTr="00A51017">
        <w:trPr>
          <w:trHeight w:val="315"/>
          <w:jc w:val="center"/>
        </w:trPr>
        <w:tc>
          <w:tcPr>
            <w:tcW w:w="2024" w:type="dxa"/>
            <w:vMerge/>
            <w:tcBorders>
              <w:top w:val="single" w:sz="4" w:space="0" w:color="BFBFBF"/>
              <w:left w:val="single" w:sz="4" w:space="0" w:color="auto"/>
              <w:bottom w:val="single" w:sz="4" w:space="0" w:color="BFBFBF"/>
              <w:right w:val="single" w:sz="4" w:space="0" w:color="BFBFBF"/>
            </w:tcBorders>
            <w:vAlign w:val="center"/>
            <w:hideMark/>
          </w:tcPr>
          <w:p w14:paraId="7C4C7A71"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D024779"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rural</w:t>
            </w:r>
          </w:p>
        </w:tc>
        <w:tc>
          <w:tcPr>
            <w:tcW w:w="1541" w:type="dxa"/>
            <w:tcBorders>
              <w:top w:val="single" w:sz="4" w:space="0" w:color="BFBFBF"/>
              <w:left w:val="single" w:sz="4" w:space="0" w:color="BFBFBF"/>
              <w:bottom w:val="single" w:sz="4" w:space="0" w:color="BFBFBF"/>
              <w:right w:val="single" w:sz="4" w:space="0" w:color="BFBFBF"/>
            </w:tcBorders>
            <w:shd w:val="clear" w:color="auto" w:fill="auto"/>
            <w:hideMark/>
          </w:tcPr>
          <w:p w14:paraId="7B7CC1B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BFBFBF"/>
              <w:right w:val="single" w:sz="4" w:space="0" w:color="BFBFBF"/>
            </w:tcBorders>
          </w:tcPr>
          <w:p w14:paraId="7C1FDA9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BFBFBF"/>
              <w:right w:val="single" w:sz="4" w:space="0" w:color="BFBFBF"/>
            </w:tcBorders>
          </w:tcPr>
          <w:p w14:paraId="6D111EA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BFBFBF"/>
              <w:right w:val="single" w:sz="4" w:space="0" w:color="BFBFBF"/>
            </w:tcBorders>
          </w:tcPr>
          <w:p w14:paraId="44D0EF9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BFBFBF"/>
              <w:right w:val="single" w:sz="4" w:space="0" w:color="BFBFBF"/>
            </w:tcBorders>
          </w:tcPr>
          <w:p w14:paraId="1E852DE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1086" w:type="dxa"/>
            <w:tcBorders>
              <w:top w:val="single" w:sz="4" w:space="0" w:color="BFBFBF"/>
              <w:left w:val="single" w:sz="4" w:space="0" w:color="BFBFBF"/>
              <w:bottom w:val="single" w:sz="4" w:space="0" w:color="BFBFBF"/>
              <w:right w:val="single" w:sz="4" w:space="0" w:color="BFBFBF"/>
            </w:tcBorders>
          </w:tcPr>
          <w:p w14:paraId="763DF46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BFBFBF"/>
              <w:right w:val="single" w:sz="4" w:space="0" w:color="BFBFBF"/>
            </w:tcBorders>
            <w:shd w:val="clear" w:color="auto" w:fill="auto"/>
            <w:hideMark/>
          </w:tcPr>
          <w:p w14:paraId="41D5907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BFBFBF"/>
              <w:right w:val="single" w:sz="4" w:space="0" w:color="BFBFBF"/>
            </w:tcBorders>
            <w:shd w:val="clear" w:color="auto" w:fill="auto"/>
            <w:hideMark/>
          </w:tcPr>
          <w:p w14:paraId="39152ED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BFBFBF"/>
              <w:left w:val="single" w:sz="4" w:space="0" w:color="BFBFBF"/>
              <w:bottom w:val="single" w:sz="4" w:space="0" w:color="BFBFBF"/>
              <w:right w:val="single" w:sz="4" w:space="0" w:color="BFBFBF"/>
            </w:tcBorders>
            <w:shd w:val="clear" w:color="auto" w:fill="auto"/>
            <w:hideMark/>
          </w:tcPr>
          <w:p w14:paraId="7CB25AE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BFBFBF"/>
              <w:left w:val="single" w:sz="4" w:space="0" w:color="BFBFBF"/>
              <w:bottom w:val="single" w:sz="4" w:space="0" w:color="BFBFBF"/>
              <w:right w:val="single" w:sz="4" w:space="0" w:color="auto"/>
            </w:tcBorders>
            <w:shd w:val="clear" w:color="auto" w:fill="auto"/>
            <w:hideMark/>
          </w:tcPr>
          <w:p w14:paraId="6156FCC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236F122C" w14:textId="77777777" w:rsidTr="00A51017">
        <w:trPr>
          <w:trHeight w:val="315"/>
          <w:jc w:val="center"/>
        </w:trPr>
        <w:tc>
          <w:tcPr>
            <w:tcW w:w="2024" w:type="dxa"/>
            <w:vMerge/>
            <w:tcBorders>
              <w:top w:val="single" w:sz="4" w:space="0" w:color="BFBFBF"/>
              <w:left w:val="single" w:sz="4" w:space="0" w:color="auto"/>
              <w:bottom w:val="single" w:sz="4" w:space="0" w:color="auto"/>
              <w:right w:val="single" w:sz="4" w:space="0" w:color="BFBFBF"/>
            </w:tcBorders>
            <w:vAlign w:val="center"/>
            <w:hideMark/>
          </w:tcPr>
          <w:p w14:paraId="579D3C2C"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auto"/>
              <w:right w:val="single" w:sz="4" w:space="0" w:color="BFBFBF"/>
            </w:tcBorders>
            <w:shd w:val="clear" w:color="auto" w:fill="auto"/>
            <w:vAlign w:val="center"/>
            <w:hideMark/>
          </w:tcPr>
          <w:p w14:paraId="461A4145"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Entidad federativa</w:t>
            </w:r>
          </w:p>
        </w:tc>
        <w:tc>
          <w:tcPr>
            <w:tcW w:w="1541" w:type="dxa"/>
            <w:tcBorders>
              <w:top w:val="single" w:sz="4" w:space="0" w:color="BFBFBF"/>
              <w:left w:val="single" w:sz="4" w:space="0" w:color="BFBFBF"/>
              <w:bottom w:val="single" w:sz="4" w:space="0" w:color="auto"/>
              <w:right w:val="single" w:sz="4" w:space="0" w:color="BFBFBF"/>
            </w:tcBorders>
            <w:shd w:val="clear" w:color="auto" w:fill="auto"/>
            <w:hideMark/>
          </w:tcPr>
          <w:p w14:paraId="7846D35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auto"/>
              <w:right w:val="single" w:sz="4" w:space="0" w:color="BFBFBF"/>
            </w:tcBorders>
          </w:tcPr>
          <w:p w14:paraId="5027E58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auto"/>
              <w:right w:val="single" w:sz="4" w:space="0" w:color="BFBFBF"/>
            </w:tcBorders>
          </w:tcPr>
          <w:p w14:paraId="259CB22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auto"/>
              <w:right w:val="single" w:sz="4" w:space="0" w:color="BFBFBF"/>
            </w:tcBorders>
          </w:tcPr>
          <w:p w14:paraId="076A3FC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auto"/>
              <w:right w:val="single" w:sz="4" w:space="0" w:color="BFBFBF"/>
            </w:tcBorders>
          </w:tcPr>
          <w:p w14:paraId="121E94E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w:t>
            </w:r>
          </w:p>
        </w:tc>
        <w:tc>
          <w:tcPr>
            <w:tcW w:w="1086" w:type="dxa"/>
            <w:tcBorders>
              <w:top w:val="single" w:sz="4" w:space="0" w:color="BFBFBF"/>
              <w:left w:val="single" w:sz="4" w:space="0" w:color="BFBFBF"/>
              <w:bottom w:val="single" w:sz="4" w:space="0" w:color="auto"/>
              <w:right w:val="single" w:sz="4" w:space="0" w:color="BFBFBF"/>
            </w:tcBorders>
          </w:tcPr>
          <w:p w14:paraId="3A44592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auto"/>
              <w:right w:val="single" w:sz="4" w:space="0" w:color="BFBFBF"/>
            </w:tcBorders>
            <w:shd w:val="clear" w:color="auto" w:fill="auto"/>
            <w:hideMark/>
          </w:tcPr>
          <w:p w14:paraId="6B1D468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auto"/>
              <w:right w:val="single" w:sz="4" w:space="0" w:color="BFBFBF"/>
            </w:tcBorders>
            <w:shd w:val="clear" w:color="auto" w:fill="auto"/>
            <w:vAlign w:val="center"/>
            <w:hideMark/>
          </w:tcPr>
          <w:p w14:paraId="5D283BB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no</w:t>
            </w:r>
          </w:p>
        </w:tc>
        <w:tc>
          <w:tcPr>
            <w:tcW w:w="1227" w:type="dxa"/>
            <w:tcBorders>
              <w:top w:val="single" w:sz="4" w:space="0" w:color="BFBFBF"/>
              <w:left w:val="single" w:sz="4" w:space="0" w:color="BFBFBF"/>
              <w:bottom w:val="single" w:sz="4" w:space="0" w:color="auto"/>
              <w:right w:val="single" w:sz="4" w:space="0" w:color="BFBFBF"/>
            </w:tcBorders>
            <w:shd w:val="clear" w:color="auto" w:fill="auto"/>
            <w:vAlign w:val="center"/>
            <w:hideMark/>
          </w:tcPr>
          <w:p w14:paraId="6B884AE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806" w:type="dxa"/>
            <w:tcBorders>
              <w:top w:val="single" w:sz="4" w:space="0" w:color="BFBFBF"/>
              <w:left w:val="single" w:sz="4" w:space="0" w:color="BFBFBF"/>
              <w:bottom w:val="single" w:sz="4" w:space="0" w:color="auto"/>
              <w:right w:val="single" w:sz="4" w:space="0" w:color="auto"/>
            </w:tcBorders>
            <w:shd w:val="clear" w:color="auto" w:fill="auto"/>
            <w:vAlign w:val="center"/>
            <w:hideMark/>
          </w:tcPr>
          <w:p w14:paraId="66AD5A5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6283F1B5" w14:textId="77777777" w:rsidTr="00A51017">
        <w:trPr>
          <w:trHeight w:val="315"/>
          <w:jc w:val="center"/>
        </w:trPr>
        <w:tc>
          <w:tcPr>
            <w:tcW w:w="2024" w:type="dxa"/>
            <w:vMerge w:val="restart"/>
            <w:tcBorders>
              <w:top w:val="single" w:sz="4" w:space="0" w:color="auto"/>
              <w:left w:val="single" w:sz="4" w:space="0" w:color="auto"/>
              <w:bottom w:val="single" w:sz="4" w:space="0" w:color="BFBFBF"/>
              <w:right w:val="single" w:sz="4" w:space="0" w:color="BFBFBF"/>
            </w:tcBorders>
            <w:vAlign w:val="center"/>
          </w:tcPr>
          <w:p w14:paraId="7718EAA9" w14:textId="77777777" w:rsidR="00A13865" w:rsidRPr="00817F50" w:rsidRDefault="00A13865" w:rsidP="00A5101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Porcentaje de la población de 12 años y más contactada, por teléfono celular o internet, mediante identidades falsas</w:t>
            </w:r>
            <w:r w:rsidR="00D35E57" w:rsidRPr="00817F50">
              <w:rPr>
                <w:rFonts w:ascii="Century Gothic" w:eastAsia="Times New Roman" w:hAnsi="Century Gothic" w:cs="Calibri"/>
                <w:b/>
                <w:bCs/>
                <w:sz w:val="18"/>
                <w:szCs w:val="18"/>
                <w:lang w:eastAsia="es-MX"/>
              </w:rPr>
              <w:t xml:space="preserve"> </w:t>
            </w:r>
            <w:r w:rsidRPr="00817F50">
              <w:rPr>
                <w:rFonts w:ascii="Century Gothic" w:eastAsia="Times New Roman" w:hAnsi="Century Gothic" w:cs="Calibri"/>
                <w:b/>
                <w:bCs/>
                <w:sz w:val="18"/>
                <w:szCs w:val="18"/>
                <w:lang w:eastAsia="es-MX"/>
              </w:rPr>
              <w:t>para molestarle o dañarle durante los últimos doce meses</w:t>
            </w:r>
          </w:p>
        </w:tc>
        <w:tc>
          <w:tcPr>
            <w:tcW w:w="1440" w:type="dxa"/>
            <w:tcBorders>
              <w:top w:val="single" w:sz="4" w:space="0" w:color="auto"/>
              <w:left w:val="single" w:sz="4" w:space="0" w:color="BFBFBF"/>
              <w:bottom w:val="single" w:sz="4" w:space="0" w:color="BFBFBF"/>
              <w:right w:val="single" w:sz="4" w:space="0" w:color="BFBFBF"/>
            </w:tcBorders>
            <w:shd w:val="clear" w:color="auto" w:fill="auto"/>
          </w:tcPr>
          <w:p w14:paraId="11EF5CF1"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w:t>
            </w:r>
          </w:p>
        </w:tc>
        <w:tc>
          <w:tcPr>
            <w:tcW w:w="1541" w:type="dxa"/>
            <w:tcBorders>
              <w:top w:val="single" w:sz="4" w:space="0" w:color="auto"/>
              <w:left w:val="single" w:sz="4" w:space="0" w:color="BFBFBF"/>
              <w:bottom w:val="single" w:sz="4" w:space="0" w:color="BFBFBF"/>
              <w:right w:val="single" w:sz="4" w:space="0" w:color="BFBFBF"/>
            </w:tcBorders>
            <w:shd w:val="clear" w:color="auto" w:fill="auto"/>
          </w:tcPr>
          <w:p w14:paraId="26CD53A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auto"/>
              <w:left w:val="single" w:sz="4" w:space="0" w:color="BFBFBF"/>
              <w:bottom w:val="single" w:sz="4" w:space="0" w:color="BFBFBF"/>
              <w:right w:val="single" w:sz="4" w:space="0" w:color="BFBFBF"/>
            </w:tcBorders>
          </w:tcPr>
          <w:p w14:paraId="2E0F202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auto"/>
              <w:left w:val="single" w:sz="4" w:space="0" w:color="BFBFBF"/>
              <w:bottom w:val="single" w:sz="4" w:space="0" w:color="BFBFBF"/>
              <w:right w:val="single" w:sz="4" w:space="0" w:color="BFBFBF"/>
            </w:tcBorders>
          </w:tcPr>
          <w:p w14:paraId="15518D5A"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auto"/>
              <w:left w:val="single" w:sz="4" w:space="0" w:color="BFBFBF"/>
              <w:bottom w:val="single" w:sz="4" w:space="0" w:color="BFBFBF"/>
              <w:right w:val="single" w:sz="4" w:space="0" w:color="BFBFBF"/>
            </w:tcBorders>
          </w:tcPr>
          <w:p w14:paraId="74A881F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auto"/>
              <w:left w:val="single" w:sz="4" w:space="0" w:color="BFBFBF"/>
              <w:bottom w:val="single" w:sz="4" w:space="0" w:color="BFBFBF"/>
              <w:right w:val="single" w:sz="4" w:space="0" w:color="BFBFBF"/>
            </w:tcBorders>
          </w:tcPr>
          <w:p w14:paraId="7F8F03D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w:t>
            </w:r>
          </w:p>
        </w:tc>
        <w:tc>
          <w:tcPr>
            <w:tcW w:w="1086" w:type="dxa"/>
            <w:tcBorders>
              <w:top w:val="single" w:sz="4" w:space="0" w:color="auto"/>
              <w:left w:val="single" w:sz="4" w:space="0" w:color="BFBFBF"/>
              <w:bottom w:val="single" w:sz="4" w:space="0" w:color="BFBFBF"/>
              <w:right w:val="single" w:sz="4" w:space="0" w:color="BFBFBF"/>
            </w:tcBorders>
          </w:tcPr>
          <w:p w14:paraId="2C93864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tcPr>
          <w:p w14:paraId="32943C8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tcPr>
          <w:p w14:paraId="7BE2A08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tcPr>
          <w:p w14:paraId="4034DED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auto"/>
              <w:left w:val="single" w:sz="4" w:space="0" w:color="BFBFBF"/>
              <w:bottom w:val="single" w:sz="4" w:space="0" w:color="BFBFBF"/>
              <w:right w:val="single" w:sz="4" w:space="0" w:color="auto"/>
            </w:tcBorders>
            <w:shd w:val="clear" w:color="auto" w:fill="auto"/>
          </w:tcPr>
          <w:p w14:paraId="4756A85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r>
      <w:tr w:rsidR="00A13865" w:rsidRPr="00817F50" w14:paraId="469CB797" w14:textId="77777777" w:rsidTr="00A51017">
        <w:trPr>
          <w:trHeight w:val="315"/>
          <w:jc w:val="center"/>
        </w:trPr>
        <w:tc>
          <w:tcPr>
            <w:tcW w:w="2024" w:type="dxa"/>
            <w:vMerge/>
            <w:tcBorders>
              <w:top w:val="single" w:sz="4" w:space="0" w:color="BFBFBF"/>
              <w:left w:val="single" w:sz="4" w:space="0" w:color="auto"/>
              <w:bottom w:val="single" w:sz="4" w:space="0" w:color="BFBFBF"/>
              <w:right w:val="single" w:sz="4" w:space="0" w:color="BFBFBF"/>
            </w:tcBorders>
            <w:vAlign w:val="center"/>
          </w:tcPr>
          <w:p w14:paraId="7ADC9520"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BFBFBF"/>
              <w:right w:val="single" w:sz="4" w:space="0" w:color="BFBFBF"/>
            </w:tcBorders>
            <w:shd w:val="clear" w:color="auto" w:fill="auto"/>
          </w:tcPr>
          <w:p w14:paraId="7B51EDCC"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urbano</w:t>
            </w:r>
          </w:p>
        </w:tc>
        <w:tc>
          <w:tcPr>
            <w:tcW w:w="1541" w:type="dxa"/>
            <w:tcBorders>
              <w:top w:val="single" w:sz="4" w:space="0" w:color="BFBFBF"/>
              <w:left w:val="single" w:sz="4" w:space="0" w:color="BFBFBF"/>
              <w:bottom w:val="single" w:sz="4" w:space="0" w:color="BFBFBF"/>
              <w:right w:val="single" w:sz="4" w:space="0" w:color="BFBFBF"/>
            </w:tcBorders>
            <w:shd w:val="clear" w:color="auto" w:fill="auto"/>
          </w:tcPr>
          <w:p w14:paraId="111CB10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BFBFBF"/>
              <w:right w:val="single" w:sz="4" w:space="0" w:color="BFBFBF"/>
            </w:tcBorders>
          </w:tcPr>
          <w:p w14:paraId="14BF63F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BFBFBF"/>
              <w:right w:val="single" w:sz="4" w:space="0" w:color="BFBFBF"/>
            </w:tcBorders>
          </w:tcPr>
          <w:p w14:paraId="0D6B6E4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BFBFBF"/>
              <w:right w:val="single" w:sz="4" w:space="0" w:color="BFBFBF"/>
            </w:tcBorders>
          </w:tcPr>
          <w:p w14:paraId="6D714D7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BFBFBF"/>
              <w:right w:val="single" w:sz="4" w:space="0" w:color="BFBFBF"/>
            </w:tcBorders>
          </w:tcPr>
          <w:p w14:paraId="2EB59B4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1086" w:type="dxa"/>
            <w:tcBorders>
              <w:top w:val="single" w:sz="4" w:space="0" w:color="BFBFBF"/>
              <w:left w:val="single" w:sz="4" w:space="0" w:color="BFBFBF"/>
              <w:bottom w:val="single" w:sz="4" w:space="0" w:color="BFBFBF"/>
              <w:right w:val="single" w:sz="4" w:space="0" w:color="BFBFBF"/>
            </w:tcBorders>
          </w:tcPr>
          <w:p w14:paraId="0812025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35F011B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BFBFBF"/>
              <w:right w:val="single" w:sz="4" w:space="0" w:color="BFBFBF"/>
            </w:tcBorders>
            <w:shd w:val="clear" w:color="auto" w:fill="auto"/>
          </w:tcPr>
          <w:p w14:paraId="55E4014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BFBFBF"/>
              <w:left w:val="single" w:sz="4" w:space="0" w:color="BFBFBF"/>
              <w:bottom w:val="single" w:sz="4" w:space="0" w:color="BFBFBF"/>
              <w:right w:val="single" w:sz="4" w:space="0" w:color="BFBFBF"/>
            </w:tcBorders>
            <w:shd w:val="clear" w:color="auto" w:fill="auto"/>
          </w:tcPr>
          <w:p w14:paraId="2711E74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BFBFBF"/>
              <w:left w:val="single" w:sz="4" w:space="0" w:color="BFBFBF"/>
              <w:bottom w:val="single" w:sz="4" w:space="0" w:color="BFBFBF"/>
              <w:right w:val="single" w:sz="4" w:space="0" w:color="auto"/>
            </w:tcBorders>
            <w:shd w:val="clear" w:color="auto" w:fill="auto"/>
          </w:tcPr>
          <w:p w14:paraId="74E314AA"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6D2BA8E8" w14:textId="77777777" w:rsidTr="00A51017">
        <w:trPr>
          <w:trHeight w:val="315"/>
          <w:jc w:val="center"/>
        </w:trPr>
        <w:tc>
          <w:tcPr>
            <w:tcW w:w="2024" w:type="dxa"/>
            <w:vMerge/>
            <w:tcBorders>
              <w:top w:val="single" w:sz="4" w:space="0" w:color="BFBFBF"/>
              <w:left w:val="single" w:sz="4" w:space="0" w:color="auto"/>
              <w:bottom w:val="single" w:sz="4" w:space="0" w:color="BFBFBF"/>
              <w:right w:val="single" w:sz="4" w:space="0" w:color="BFBFBF"/>
            </w:tcBorders>
            <w:vAlign w:val="center"/>
          </w:tcPr>
          <w:p w14:paraId="053C032F"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BFBFBF"/>
              <w:right w:val="single" w:sz="4" w:space="0" w:color="BFBFBF"/>
            </w:tcBorders>
            <w:shd w:val="clear" w:color="auto" w:fill="auto"/>
          </w:tcPr>
          <w:p w14:paraId="6A52E80E"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rural</w:t>
            </w:r>
          </w:p>
        </w:tc>
        <w:tc>
          <w:tcPr>
            <w:tcW w:w="1541" w:type="dxa"/>
            <w:tcBorders>
              <w:top w:val="single" w:sz="4" w:space="0" w:color="BFBFBF"/>
              <w:left w:val="single" w:sz="4" w:space="0" w:color="BFBFBF"/>
              <w:bottom w:val="single" w:sz="4" w:space="0" w:color="BFBFBF"/>
              <w:right w:val="single" w:sz="4" w:space="0" w:color="BFBFBF"/>
            </w:tcBorders>
            <w:shd w:val="clear" w:color="auto" w:fill="auto"/>
          </w:tcPr>
          <w:p w14:paraId="099D53F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BFBFBF"/>
              <w:right w:val="single" w:sz="4" w:space="0" w:color="BFBFBF"/>
            </w:tcBorders>
          </w:tcPr>
          <w:p w14:paraId="73AA7C9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BFBFBF"/>
              <w:right w:val="single" w:sz="4" w:space="0" w:color="BFBFBF"/>
            </w:tcBorders>
          </w:tcPr>
          <w:p w14:paraId="6E79F16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BFBFBF"/>
              <w:right w:val="single" w:sz="4" w:space="0" w:color="BFBFBF"/>
            </w:tcBorders>
          </w:tcPr>
          <w:p w14:paraId="57302E0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BFBFBF"/>
              <w:right w:val="single" w:sz="4" w:space="0" w:color="BFBFBF"/>
            </w:tcBorders>
          </w:tcPr>
          <w:p w14:paraId="6E62A26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1086" w:type="dxa"/>
            <w:tcBorders>
              <w:top w:val="single" w:sz="4" w:space="0" w:color="BFBFBF"/>
              <w:left w:val="single" w:sz="4" w:space="0" w:color="BFBFBF"/>
              <w:bottom w:val="single" w:sz="4" w:space="0" w:color="BFBFBF"/>
              <w:right w:val="single" w:sz="4" w:space="0" w:color="BFBFBF"/>
            </w:tcBorders>
          </w:tcPr>
          <w:p w14:paraId="58FC22E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5BD4C73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BFBFBF"/>
              <w:right w:val="single" w:sz="4" w:space="0" w:color="BFBFBF"/>
            </w:tcBorders>
            <w:shd w:val="clear" w:color="auto" w:fill="auto"/>
          </w:tcPr>
          <w:p w14:paraId="0CEBA97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BFBFBF"/>
              <w:left w:val="single" w:sz="4" w:space="0" w:color="BFBFBF"/>
              <w:bottom w:val="single" w:sz="4" w:space="0" w:color="BFBFBF"/>
              <w:right w:val="single" w:sz="4" w:space="0" w:color="BFBFBF"/>
            </w:tcBorders>
            <w:shd w:val="clear" w:color="auto" w:fill="auto"/>
          </w:tcPr>
          <w:p w14:paraId="47D18A0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BFBFBF"/>
              <w:left w:val="single" w:sz="4" w:space="0" w:color="BFBFBF"/>
              <w:bottom w:val="single" w:sz="4" w:space="0" w:color="BFBFBF"/>
              <w:right w:val="single" w:sz="4" w:space="0" w:color="auto"/>
            </w:tcBorders>
            <w:shd w:val="clear" w:color="auto" w:fill="auto"/>
          </w:tcPr>
          <w:p w14:paraId="4CA83CA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15D6BFBD" w14:textId="77777777" w:rsidTr="00A51017">
        <w:trPr>
          <w:trHeight w:val="315"/>
          <w:jc w:val="center"/>
        </w:trPr>
        <w:tc>
          <w:tcPr>
            <w:tcW w:w="2024" w:type="dxa"/>
            <w:vMerge/>
            <w:tcBorders>
              <w:top w:val="single" w:sz="4" w:space="0" w:color="BFBFBF"/>
              <w:left w:val="single" w:sz="4" w:space="0" w:color="auto"/>
              <w:bottom w:val="single" w:sz="4" w:space="0" w:color="auto"/>
              <w:right w:val="single" w:sz="4" w:space="0" w:color="BFBFBF"/>
            </w:tcBorders>
            <w:vAlign w:val="center"/>
          </w:tcPr>
          <w:p w14:paraId="3EFBCF1B"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auto"/>
              <w:right w:val="single" w:sz="4" w:space="0" w:color="BFBFBF"/>
            </w:tcBorders>
            <w:shd w:val="clear" w:color="auto" w:fill="auto"/>
          </w:tcPr>
          <w:p w14:paraId="5D451E57"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Entidad federativa</w:t>
            </w:r>
          </w:p>
        </w:tc>
        <w:tc>
          <w:tcPr>
            <w:tcW w:w="1541" w:type="dxa"/>
            <w:tcBorders>
              <w:top w:val="single" w:sz="4" w:space="0" w:color="BFBFBF"/>
              <w:left w:val="single" w:sz="4" w:space="0" w:color="BFBFBF"/>
              <w:bottom w:val="single" w:sz="4" w:space="0" w:color="auto"/>
              <w:right w:val="single" w:sz="4" w:space="0" w:color="BFBFBF"/>
            </w:tcBorders>
            <w:shd w:val="clear" w:color="auto" w:fill="auto"/>
          </w:tcPr>
          <w:p w14:paraId="3FA9E02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auto"/>
              <w:right w:val="single" w:sz="4" w:space="0" w:color="BFBFBF"/>
            </w:tcBorders>
          </w:tcPr>
          <w:p w14:paraId="7308E4E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auto"/>
              <w:right w:val="single" w:sz="4" w:space="0" w:color="BFBFBF"/>
            </w:tcBorders>
          </w:tcPr>
          <w:p w14:paraId="3742364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auto"/>
              <w:right w:val="single" w:sz="4" w:space="0" w:color="BFBFBF"/>
            </w:tcBorders>
          </w:tcPr>
          <w:p w14:paraId="0228284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auto"/>
              <w:right w:val="single" w:sz="4" w:space="0" w:color="BFBFBF"/>
            </w:tcBorders>
          </w:tcPr>
          <w:p w14:paraId="599D8B9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w:t>
            </w:r>
          </w:p>
        </w:tc>
        <w:tc>
          <w:tcPr>
            <w:tcW w:w="1086" w:type="dxa"/>
            <w:tcBorders>
              <w:top w:val="single" w:sz="4" w:space="0" w:color="BFBFBF"/>
              <w:left w:val="single" w:sz="4" w:space="0" w:color="BFBFBF"/>
              <w:bottom w:val="single" w:sz="4" w:space="0" w:color="auto"/>
              <w:right w:val="single" w:sz="4" w:space="0" w:color="BFBFBF"/>
            </w:tcBorders>
          </w:tcPr>
          <w:p w14:paraId="0C005C3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auto"/>
              <w:right w:val="single" w:sz="4" w:space="0" w:color="BFBFBF"/>
            </w:tcBorders>
            <w:shd w:val="clear" w:color="auto" w:fill="auto"/>
          </w:tcPr>
          <w:p w14:paraId="04DDDA3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auto"/>
              <w:right w:val="single" w:sz="4" w:space="0" w:color="BFBFBF"/>
            </w:tcBorders>
            <w:shd w:val="clear" w:color="auto" w:fill="auto"/>
            <w:vAlign w:val="center"/>
          </w:tcPr>
          <w:p w14:paraId="4E0805C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no</w:t>
            </w:r>
          </w:p>
        </w:tc>
        <w:tc>
          <w:tcPr>
            <w:tcW w:w="1227" w:type="dxa"/>
            <w:tcBorders>
              <w:top w:val="single" w:sz="4" w:space="0" w:color="BFBFBF"/>
              <w:left w:val="single" w:sz="4" w:space="0" w:color="BFBFBF"/>
              <w:bottom w:val="single" w:sz="4" w:space="0" w:color="auto"/>
              <w:right w:val="single" w:sz="4" w:space="0" w:color="BFBFBF"/>
            </w:tcBorders>
            <w:shd w:val="clear" w:color="auto" w:fill="auto"/>
            <w:vAlign w:val="center"/>
          </w:tcPr>
          <w:p w14:paraId="24D19E4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806" w:type="dxa"/>
            <w:tcBorders>
              <w:top w:val="single" w:sz="4" w:space="0" w:color="BFBFBF"/>
              <w:left w:val="single" w:sz="4" w:space="0" w:color="BFBFBF"/>
              <w:bottom w:val="single" w:sz="4" w:space="0" w:color="auto"/>
              <w:right w:val="single" w:sz="4" w:space="0" w:color="auto"/>
            </w:tcBorders>
            <w:shd w:val="clear" w:color="auto" w:fill="auto"/>
            <w:vAlign w:val="center"/>
          </w:tcPr>
          <w:p w14:paraId="18B293A4"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3E9C32EE" w14:textId="77777777" w:rsidTr="00A51017">
        <w:trPr>
          <w:trHeight w:val="315"/>
          <w:jc w:val="center"/>
        </w:trPr>
        <w:tc>
          <w:tcPr>
            <w:tcW w:w="2024" w:type="dxa"/>
            <w:vMerge w:val="restart"/>
            <w:tcBorders>
              <w:top w:val="single" w:sz="4" w:space="0" w:color="auto"/>
              <w:left w:val="single" w:sz="4" w:space="0" w:color="auto"/>
              <w:bottom w:val="single" w:sz="4" w:space="0" w:color="BFBFBF"/>
              <w:right w:val="single" w:sz="4" w:space="0" w:color="BFBFBF"/>
            </w:tcBorders>
            <w:vAlign w:val="center"/>
          </w:tcPr>
          <w:p w14:paraId="6A86823C" w14:textId="172AAE01" w:rsidR="00A13865" w:rsidRPr="00817F50" w:rsidRDefault="00A13865" w:rsidP="00A51017">
            <w:pPr>
              <w:widowControl/>
              <w:rPr>
                <w:rFonts w:ascii="Century Gothic" w:eastAsia="Times New Roman" w:hAnsi="Century Gothic" w:cs="Calibri"/>
                <w:b/>
                <w:bCs/>
                <w:sz w:val="18"/>
                <w:szCs w:val="18"/>
                <w:lang w:eastAsia="es-MX"/>
              </w:rPr>
            </w:pPr>
            <w:r w:rsidRPr="00817F50">
              <w:rPr>
                <w:rFonts w:ascii="Century Gothic" w:eastAsia="Times New Roman" w:hAnsi="Century Gothic" w:cs="Calibri"/>
                <w:b/>
                <w:bCs/>
                <w:sz w:val="18"/>
                <w:szCs w:val="18"/>
                <w:lang w:eastAsia="es-MX"/>
              </w:rPr>
              <w:t>Porcentaje de la población de 12 años y más que recibió, por teléfono celular o internet, fotos o v</w:t>
            </w:r>
            <w:r w:rsidR="00F45D5A">
              <w:rPr>
                <w:rFonts w:ascii="Century Gothic" w:eastAsia="Times New Roman" w:hAnsi="Century Gothic" w:cs="Calibri"/>
                <w:b/>
                <w:bCs/>
                <w:sz w:val="18"/>
                <w:szCs w:val="18"/>
                <w:lang w:eastAsia="es-MX"/>
              </w:rPr>
              <w:t>i</w:t>
            </w:r>
            <w:r w:rsidRPr="00817F50">
              <w:rPr>
                <w:rFonts w:ascii="Century Gothic" w:eastAsia="Times New Roman" w:hAnsi="Century Gothic" w:cs="Calibri"/>
                <w:b/>
                <w:bCs/>
                <w:sz w:val="18"/>
                <w:szCs w:val="18"/>
                <w:lang w:eastAsia="es-MX"/>
              </w:rPr>
              <w:t>deos de contenido sexual que le molestaron durante los últimos doce meses</w:t>
            </w:r>
          </w:p>
        </w:tc>
        <w:tc>
          <w:tcPr>
            <w:tcW w:w="1440" w:type="dxa"/>
            <w:tcBorders>
              <w:top w:val="single" w:sz="4" w:space="0" w:color="auto"/>
              <w:left w:val="single" w:sz="4" w:space="0" w:color="BFBFBF"/>
              <w:bottom w:val="single" w:sz="4" w:space="0" w:color="BFBFBF"/>
              <w:right w:val="single" w:sz="4" w:space="0" w:color="BFBFBF"/>
            </w:tcBorders>
            <w:shd w:val="clear" w:color="auto" w:fill="auto"/>
          </w:tcPr>
          <w:p w14:paraId="453F2A10"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w:t>
            </w:r>
          </w:p>
        </w:tc>
        <w:tc>
          <w:tcPr>
            <w:tcW w:w="1541" w:type="dxa"/>
            <w:tcBorders>
              <w:top w:val="single" w:sz="4" w:space="0" w:color="auto"/>
              <w:left w:val="single" w:sz="4" w:space="0" w:color="BFBFBF"/>
              <w:bottom w:val="single" w:sz="4" w:space="0" w:color="BFBFBF"/>
              <w:right w:val="single" w:sz="4" w:space="0" w:color="BFBFBF"/>
            </w:tcBorders>
            <w:shd w:val="clear" w:color="auto" w:fill="auto"/>
          </w:tcPr>
          <w:p w14:paraId="233D81B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auto"/>
              <w:left w:val="single" w:sz="4" w:space="0" w:color="BFBFBF"/>
              <w:bottom w:val="single" w:sz="4" w:space="0" w:color="BFBFBF"/>
              <w:right w:val="single" w:sz="4" w:space="0" w:color="BFBFBF"/>
            </w:tcBorders>
          </w:tcPr>
          <w:p w14:paraId="09A6953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auto"/>
              <w:left w:val="single" w:sz="4" w:space="0" w:color="BFBFBF"/>
              <w:bottom w:val="single" w:sz="4" w:space="0" w:color="BFBFBF"/>
              <w:right w:val="single" w:sz="4" w:space="0" w:color="BFBFBF"/>
            </w:tcBorders>
          </w:tcPr>
          <w:p w14:paraId="56B70DE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auto"/>
              <w:left w:val="single" w:sz="4" w:space="0" w:color="BFBFBF"/>
              <w:bottom w:val="single" w:sz="4" w:space="0" w:color="BFBFBF"/>
              <w:right w:val="single" w:sz="4" w:space="0" w:color="BFBFBF"/>
            </w:tcBorders>
          </w:tcPr>
          <w:p w14:paraId="479C8C1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auto"/>
              <w:left w:val="single" w:sz="4" w:space="0" w:color="BFBFBF"/>
              <w:bottom w:val="single" w:sz="4" w:space="0" w:color="BFBFBF"/>
              <w:right w:val="single" w:sz="4" w:space="0" w:color="BFBFBF"/>
            </w:tcBorders>
          </w:tcPr>
          <w:p w14:paraId="5BB6306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w:t>
            </w:r>
          </w:p>
        </w:tc>
        <w:tc>
          <w:tcPr>
            <w:tcW w:w="1086" w:type="dxa"/>
            <w:tcBorders>
              <w:top w:val="single" w:sz="4" w:space="0" w:color="auto"/>
              <w:left w:val="single" w:sz="4" w:space="0" w:color="BFBFBF"/>
              <w:bottom w:val="single" w:sz="4" w:space="0" w:color="BFBFBF"/>
              <w:right w:val="single" w:sz="4" w:space="0" w:color="BFBFBF"/>
            </w:tcBorders>
          </w:tcPr>
          <w:p w14:paraId="776BE383"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tcPr>
          <w:p w14:paraId="010421B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tcPr>
          <w:p w14:paraId="168E062E"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tcPr>
          <w:p w14:paraId="618FDBFE"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auto"/>
              <w:left w:val="single" w:sz="4" w:space="0" w:color="BFBFBF"/>
              <w:bottom w:val="single" w:sz="4" w:space="0" w:color="BFBFBF"/>
              <w:right w:val="single" w:sz="4" w:space="0" w:color="auto"/>
            </w:tcBorders>
            <w:shd w:val="clear" w:color="auto" w:fill="auto"/>
          </w:tcPr>
          <w:p w14:paraId="66F776FA"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r>
      <w:tr w:rsidR="00A13865" w:rsidRPr="00817F50" w14:paraId="47B5F164" w14:textId="77777777" w:rsidTr="00A51017">
        <w:trPr>
          <w:trHeight w:val="315"/>
          <w:jc w:val="center"/>
        </w:trPr>
        <w:tc>
          <w:tcPr>
            <w:tcW w:w="2024" w:type="dxa"/>
            <w:vMerge/>
            <w:tcBorders>
              <w:top w:val="single" w:sz="4" w:space="0" w:color="BFBFBF"/>
              <w:left w:val="single" w:sz="4" w:space="0" w:color="auto"/>
              <w:bottom w:val="single" w:sz="4" w:space="0" w:color="BFBFBF"/>
              <w:right w:val="single" w:sz="4" w:space="0" w:color="BFBFBF"/>
            </w:tcBorders>
            <w:vAlign w:val="center"/>
          </w:tcPr>
          <w:p w14:paraId="095AB3B3"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BFBFBF"/>
              <w:right w:val="single" w:sz="4" w:space="0" w:color="BFBFBF"/>
            </w:tcBorders>
            <w:shd w:val="clear" w:color="auto" w:fill="auto"/>
          </w:tcPr>
          <w:p w14:paraId="77AC8854"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urbano</w:t>
            </w:r>
          </w:p>
        </w:tc>
        <w:tc>
          <w:tcPr>
            <w:tcW w:w="1541" w:type="dxa"/>
            <w:tcBorders>
              <w:top w:val="single" w:sz="4" w:space="0" w:color="BFBFBF"/>
              <w:left w:val="single" w:sz="4" w:space="0" w:color="BFBFBF"/>
              <w:bottom w:val="single" w:sz="4" w:space="0" w:color="BFBFBF"/>
              <w:right w:val="single" w:sz="4" w:space="0" w:color="BFBFBF"/>
            </w:tcBorders>
            <w:shd w:val="clear" w:color="auto" w:fill="auto"/>
          </w:tcPr>
          <w:p w14:paraId="30F70876"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BFBFBF"/>
              <w:right w:val="single" w:sz="4" w:space="0" w:color="BFBFBF"/>
            </w:tcBorders>
          </w:tcPr>
          <w:p w14:paraId="100C59C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BFBFBF"/>
              <w:right w:val="single" w:sz="4" w:space="0" w:color="BFBFBF"/>
            </w:tcBorders>
          </w:tcPr>
          <w:p w14:paraId="44DD090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BFBFBF"/>
              <w:right w:val="single" w:sz="4" w:space="0" w:color="BFBFBF"/>
            </w:tcBorders>
          </w:tcPr>
          <w:p w14:paraId="6EAF197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BFBFBF"/>
              <w:right w:val="single" w:sz="4" w:space="0" w:color="BFBFBF"/>
            </w:tcBorders>
          </w:tcPr>
          <w:p w14:paraId="4E6FF917"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1086" w:type="dxa"/>
            <w:tcBorders>
              <w:top w:val="single" w:sz="4" w:space="0" w:color="BFBFBF"/>
              <w:left w:val="single" w:sz="4" w:space="0" w:color="BFBFBF"/>
              <w:bottom w:val="single" w:sz="4" w:space="0" w:color="BFBFBF"/>
              <w:right w:val="single" w:sz="4" w:space="0" w:color="BFBFBF"/>
            </w:tcBorders>
          </w:tcPr>
          <w:p w14:paraId="38B3B6B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6174FEF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BFBFBF"/>
              <w:right w:val="single" w:sz="4" w:space="0" w:color="BFBFBF"/>
            </w:tcBorders>
            <w:shd w:val="clear" w:color="auto" w:fill="auto"/>
          </w:tcPr>
          <w:p w14:paraId="60653E7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BFBFBF"/>
              <w:left w:val="single" w:sz="4" w:space="0" w:color="BFBFBF"/>
              <w:bottom w:val="single" w:sz="4" w:space="0" w:color="BFBFBF"/>
              <w:right w:val="single" w:sz="4" w:space="0" w:color="BFBFBF"/>
            </w:tcBorders>
            <w:shd w:val="clear" w:color="auto" w:fill="auto"/>
          </w:tcPr>
          <w:p w14:paraId="2719353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BFBFBF"/>
              <w:left w:val="single" w:sz="4" w:space="0" w:color="BFBFBF"/>
              <w:bottom w:val="single" w:sz="4" w:space="0" w:color="BFBFBF"/>
              <w:right w:val="single" w:sz="4" w:space="0" w:color="auto"/>
            </w:tcBorders>
            <w:shd w:val="clear" w:color="auto" w:fill="auto"/>
          </w:tcPr>
          <w:p w14:paraId="0D1A5ED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000F9F98" w14:textId="77777777" w:rsidTr="00A51017">
        <w:trPr>
          <w:trHeight w:val="315"/>
          <w:jc w:val="center"/>
        </w:trPr>
        <w:tc>
          <w:tcPr>
            <w:tcW w:w="2024" w:type="dxa"/>
            <w:vMerge/>
            <w:tcBorders>
              <w:top w:val="single" w:sz="4" w:space="0" w:color="BFBFBF"/>
              <w:left w:val="single" w:sz="4" w:space="0" w:color="auto"/>
              <w:bottom w:val="single" w:sz="4" w:space="0" w:color="BFBFBF"/>
              <w:right w:val="single" w:sz="4" w:space="0" w:color="BFBFBF"/>
            </w:tcBorders>
            <w:vAlign w:val="center"/>
          </w:tcPr>
          <w:p w14:paraId="29FA7082"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BFBFBF"/>
              <w:right w:val="single" w:sz="4" w:space="0" w:color="BFBFBF"/>
            </w:tcBorders>
            <w:shd w:val="clear" w:color="auto" w:fill="auto"/>
          </w:tcPr>
          <w:p w14:paraId="07BAE347"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Nacional rural</w:t>
            </w:r>
          </w:p>
        </w:tc>
        <w:tc>
          <w:tcPr>
            <w:tcW w:w="1541" w:type="dxa"/>
            <w:tcBorders>
              <w:top w:val="single" w:sz="4" w:space="0" w:color="BFBFBF"/>
              <w:left w:val="single" w:sz="4" w:space="0" w:color="BFBFBF"/>
              <w:bottom w:val="single" w:sz="4" w:space="0" w:color="BFBFBF"/>
              <w:right w:val="single" w:sz="4" w:space="0" w:color="BFBFBF"/>
            </w:tcBorders>
            <w:shd w:val="clear" w:color="auto" w:fill="auto"/>
          </w:tcPr>
          <w:p w14:paraId="27ADC92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BFBFBF"/>
              <w:right w:val="single" w:sz="4" w:space="0" w:color="BFBFBF"/>
            </w:tcBorders>
          </w:tcPr>
          <w:p w14:paraId="510B8788"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BFBFBF"/>
              <w:right w:val="single" w:sz="4" w:space="0" w:color="BFBFBF"/>
            </w:tcBorders>
          </w:tcPr>
          <w:p w14:paraId="425B517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BFBFBF"/>
              <w:right w:val="single" w:sz="4" w:space="0" w:color="BFBFBF"/>
            </w:tcBorders>
          </w:tcPr>
          <w:p w14:paraId="4451DD29"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BFBFBF"/>
              <w:right w:val="single" w:sz="4" w:space="0" w:color="BFBFBF"/>
            </w:tcBorders>
          </w:tcPr>
          <w:p w14:paraId="139E42F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1086" w:type="dxa"/>
            <w:tcBorders>
              <w:top w:val="single" w:sz="4" w:space="0" w:color="BFBFBF"/>
              <w:left w:val="single" w:sz="4" w:space="0" w:color="BFBFBF"/>
              <w:bottom w:val="single" w:sz="4" w:space="0" w:color="BFBFBF"/>
              <w:right w:val="single" w:sz="4" w:space="0" w:color="BFBFBF"/>
            </w:tcBorders>
          </w:tcPr>
          <w:p w14:paraId="397AD13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BFBFBF"/>
              <w:right w:val="single" w:sz="4" w:space="0" w:color="BFBFBF"/>
            </w:tcBorders>
            <w:shd w:val="clear" w:color="auto" w:fill="auto"/>
          </w:tcPr>
          <w:p w14:paraId="37BA327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BFBFBF"/>
              <w:right w:val="single" w:sz="4" w:space="0" w:color="BFBFBF"/>
            </w:tcBorders>
            <w:shd w:val="clear" w:color="auto" w:fill="auto"/>
          </w:tcPr>
          <w:p w14:paraId="7D2F754B"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227" w:type="dxa"/>
            <w:tcBorders>
              <w:top w:val="single" w:sz="4" w:space="0" w:color="BFBFBF"/>
              <w:left w:val="single" w:sz="4" w:space="0" w:color="BFBFBF"/>
              <w:bottom w:val="single" w:sz="4" w:space="0" w:color="BFBFBF"/>
              <w:right w:val="single" w:sz="4" w:space="0" w:color="BFBFBF"/>
            </w:tcBorders>
            <w:shd w:val="clear" w:color="auto" w:fill="auto"/>
          </w:tcPr>
          <w:p w14:paraId="20B3AB92"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06" w:type="dxa"/>
            <w:tcBorders>
              <w:top w:val="single" w:sz="4" w:space="0" w:color="BFBFBF"/>
              <w:left w:val="single" w:sz="4" w:space="0" w:color="BFBFBF"/>
              <w:bottom w:val="single" w:sz="4" w:space="0" w:color="BFBFBF"/>
              <w:right w:val="single" w:sz="4" w:space="0" w:color="auto"/>
            </w:tcBorders>
            <w:shd w:val="clear" w:color="auto" w:fill="auto"/>
          </w:tcPr>
          <w:p w14:paraId="27C9B41E"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r w:rsidR="00A13865" w:rsidRPr="00817F50" w14:paraId="061A1906" w14:textId="77777777" w:rsidTr="00A51017">
        <w:trPr>
          <w:trHeight w:val="315"/>
          <w:jc w:val="center"/>
        </w:trPr>
        <w:tc>
          <w:tcPr>
            <w:tcW w:w="2024" w:type="dxa"/>
            <w:vMerge/>
            <w:tcBorders>
              <w:top w:val="single" w:sz="4" w:space="0" w:color="BFBFBF"/>
              <w:left w:val="single" w:sz="4" w:space="0" w:color="auto"/>
              <w:bottom w:val="single" w:sz="4" w:space="0" w:color="auto"/>
              <w:right w:val="single" w:sz="4" w:space="0" w:color="BFBFBF"/>
            </w:tcBorders>
            <w:vAlign w:val="center"/>
          </w:tcPr>
          <w:p w14:paraId="726A42A3" w14:textId="77777777" w:rsidR="00A13865" w:rsidRPr="00817F50" w:rsidRDefault="00A13865" w:rsidP="00A51017">
            <w:pPr>
              <w:widowControl/>
              <w:rPr>
                <w:rFonts w:ascii="Century Gothic" w:eastAsia="Times New Roman" w:hAnsi="Century Gothic" w:cs="Calibri"/>
                <w:b/>
                <w:bCs/>
                <w:sz w:val="18"/>
                <w:szCs w:val="18"/>
                <w:lang w:eastAsia="es-MX"/>
              </w:rPr>
            </w:pPr>
          </w:p>
        </w:tc>
        <w:tc>
          <w:tcPr>
            <w:tcW w:w="1440" w:type="dxa"/>
            <w:tcBorders>
              <w:top w:val="single" w:sz="4" w:space="0" w:color="BFBFBF"/>
              <w:left w:val="single" w:sz="4" w:space="0" w:color="BFBFBF"/>
              <w:bottom w:val="single" w:sz="4" w:space="0" w:color="auto"/>
              <w:right w:val="single" w:sz="4" w:space="0" w:color="BFBFBF"/>
            </w:tcBorders>
            <w:shd w:val="clear" w:color="auto" w:fill="auto"/>
          </w:tcPr>
          <w:p w14:paraId="718B5ECD" w14:textId="77777777" w:rsidR="00A13865" w:rsidRPr="00817F50" w:rsidRDefault="00A13865" w:rsidP="00A51017">
            <w:pPr>
              <w:widowControl/>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Entidad federativa</w:t>
            </w:r>
          </w:p>
        </w:tc>
        <w:tc>
          <w:tcPr>
            <w:tcW w:w="1541" w:type="dxa"/>
            <w:tcBorders>
              <w:top w:val="single" w:sz="4" w:space="0" w:color="BFBFBF"/>
              <w:left w:val="single" w:sz="4" w:space="0" w:color="BFBFBF"/>
              <w:bottom w:val="single" w:sz="4" w:space="0" w:color="auto"/>
              <w:right w:val="single" w:sz="4" w:space="0" w:color="BFBFBF"/>
            </w:tcBorders>
            <w:shd w:val="clear" w:color="auto" w:fill="auto"/>
          </w:tcPr>
          <w:p w14:paraId="0AC0C23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45" w:type="dxa"/>
            <w:tcBorders>
              <w:top w:val="single" w:sz="4" w:space="0" w:color="BFBFBF"/>
              <w:left w:val="single" w:sz="4" w:space="0" w:color="BFBFBF"/>
              <w:bottom w:val="single" w:sz="4" w:space="0" w:color="auto"/>
              <w:right w:val="single" w:sz="4" w:space="0" w:color="BFBFBF"/>
            </w:tcBorders>
          </w:tcPr>
          <w:p w14:paraId="1FE715BE"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181" w:type="dxa"/>
            <w:tcBorders>
              <w:top w:val="single" w:sz="4" w:space="0" w:color="BFBFBF"/>
              <w:left w:val="single" w:sz="4" w:space="0" w:color="BFBFBF"/>
              <w:bottom w:val="single" w:sz="4" w:space="0" w:color="auto"/>
              <w:right w:val="single" w:sz="4" w:space="0" w:color="BFBFBF"/>
            </w:tcBorders>
          </w:tcPr>
          <w:p w14:paraId="7F39CD1F"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787" w:type="dxa"/>
            <w:tcBorders>
              <w:top w:val="single" w:sz="4" w:space="0" w:color="BFBFBF"/>
              <w:left w:val="single" w:sz="4" w:space="0" w:color="BFBFBF"/>
              <w:bottom w:val="single" w:sz="4" w:space="0" w:color="auto"/>
              <w:right w:val="single" w:sz="4" w:space="0" w:color="BFBFBF"/>
            </w:tcBorders>
          </w:tcPr>
          <w:p w14:paraId="677F19D1"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856" w:type="dxa"/>
            <w:tcBorders>
              <w:top w:val="single" w:sz="4" w:space="0" w:color="BFBFBF"/>
              <w:left w:val="single" w:sz="4" w:space="0" w:color="BFBFBF"/>
              <w:bottom w:val="single" w:sz="4" w:space="0" w:color="auto"/>
              <w:right w:val="single" w:sz="4" w:space="0" w:color="BFBFBF"/>
            </w:tcBorders>
          </w:tcPr>
          <w:p w14:paraId="120E550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w:t>
            </w:r>
          </w:p>
        </w:tc>
        <w:tc>
          <w:tcPr>
            <w:tcW w:w="1086" w:type="dxa"/>
            <w:tcBorders>
              <w:top w:val="single" w:sz="4" w:space="0" w:color="BFBFBF"/>
              <w:left w:val="single" w:sz="4" w:space="0" w:color="BFBFBF"/>
              <w:bottom w:val="single" w:sz="4" w:space="0" w:color="auto"/>
              <w:right w:val="single" w:sz="4" w:space="0" w:color="BFBFBF"/>
            </w:tcBorders>
          </w:tcPr>
          <w:p w14:paraId="4ADF8DF5"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sí</w:t>
            </w:r>
          </w:p>
        </w:tc>
        <w:tc>
          <w:tcPr>
            <w:tcW w:w="1351" w:type="dxa"/>
            <w:tcBorders>
              <w:top w:val="single" w:sz="4" w:space="0" w:color="BFBFBF"/>
              <w:left w:val="single" w:sz="4" w:space="0" w:color="BFBFBF"/>
              <w:bottom w:val="single" w:sz="4" w:space="0" w:color="auto"/>
              <w:right w:val="single" w:sz="4" w:space="0" w:color="BFBFBF"/>
            </w:tcBorders>
            <w:shd w:val="clear" w:color="auto" w:fill="auto"/>
          </w:tcPr>
          <w:p w14:paraId="7D55C93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Nota informativa</w:t>
            </w:r>
          </w:p>
        </w:tc>
        <w:tc>
          <w:tcPr>
            <w:tcW w:w="951" w:type="dxa"/>
            <w:tcBorders>
              <w:top w:val="single" w:sz="4" w:space="0" w:color="BFBFBF"/>
              <w:left w:val="single" w:sz="4" w:space="0" w:color="BFBFBF"/>
              <w:bottom w:val="single" w:sz="4" w:space="0" w:color="auto"/>
              <w:right w:val="single" w:sz="4" w:space="0" w:color="BFBFBF"/>
            </w:tcBorders>
            <w:shd w:val="clear" w:color="auto" w:fill="auto"/>
            <w:vAlign w:val="center"/>
          </w:tcPr>
          <w:p w14:paraId="5F16362C"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 no</w:t>
            </w:r>
          </w:p>
        </w:tc>
        <w:tc>
          <w:tcPr>
            <w:tcW w:w="1227" w:type="dxa"/>
            <w:tcBorders>
              <w:top w:val="single" w:sz="4" w:space="0" w:color="BFBFBF"/>
              <w:left w:val="single" w:sz="4" w:space="0" w:color="BFBFBF"/>
              <w:bottom w:val="single" w:sz="4" w:space="0" w:color="auto"/>
              <w:right w:val="single" w:sz="4" w:space="0" w:color="BFBFBF"/>
            </w:tcBorders>
            <w:shd w:val="clear" w:color="auto" w:fill="auto"/>
            <w:vAlign w:val="center"/>
          </w:tcPr>
          <w:p w14:paraId="7229307D"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c>
          <w:tcPr>
            <w:tcW w:w="806" w:type="dxa"/>
            <w:tcBorders>
              <w:top w:val="single" w:sz="4" w:space="0" w:color="BFBFBF"/>
              <w:left w:val="single" w:sz="4" w:space="0" w:color="BFBFBF"/>
              <w:bottom w:val="single" w:sz="4" w:space="0" w:color="auto"/>
              <w:right w:val="single" w:sz="4" w:space="0" w:color="auto"/>
            </w:tcBorders>
            <w:shd w:val="clear" w:color="auto" w:fill="auto"/>
            <w:vAlign w:val="center"/>
          </w:tcPr>
          <w:p w14:paraId="31362AF0" w14:textId="77777777" w:rsidR="00A13865" w:rsidRPr="00817F50" w:rsidRDefault="00A13865" w:rsidP="00A51017">
            <w:pPr>
              <w:widowControl/>
              <w:jc w:val="center"/>
              <w:rPr>
                <w:rFonts w:ascii="Century Gothic" w:eastAsia="Times New Roman" w:hAnsi="Century Gothic" w:cs="Calibri"/>
                <w:sz w:val="18"/>
                <w:szCs w:val="18"/>
                <w:lang w:eastAsia="es-MX"/>
              </w:rPr>
            </w:pPr>
            <w:r w:rsidRPr="00817F50">
              <w:rPr>
                <w:rFonts w:ascii="Century Gothic" w:eastAsia="Times New Roman" w:hAnsi="Century Gothic" w:cs="Calibri"/>
                <w:sz w:val="18"/>
                <w:szCs w:val="18"/>
                <w:lang w:eastAsia="es-MX"/>
              </w:rPr>
              <w:t>no </w:t>
            </w:r>
          </w:p>
        </w:tc>
      </w:tr>
    </w:tbl>
    <w:p w14:paraId="2B93BFA0" w14:textId="77777777" w:rsidR="002A620D" w:rsidRPr="00817F50" w:rsidRDefault="00357F7F" w:rsidP="00534A12">
      <w:pPr>
        <w:pStyle w:val="Textoindependiente"/>
        <w:spacing w:before="74" w:line="250" w:lineRule="auto"/>
        <w:ind w:left="0" w:right="68"/>
        <w:jc w:val="both"/>
        <w:rPr>
          <w:rFonts w:ascii="Century Gothic" w:hAnsi="Century Gothic"/>
          <w:color w:val="231F20"/>
          <w:sz w:val="16"/>
          <w:szCs w:val="16"/>
        </w:rPr>
      </w:pPr>
      <w:r w:rsidRPr="00817F50">
        <w:rPr>
          <w:rFonts w:ascii="Century Gothic" w:hAnsi="Century Gothic"/>
          <w:color w:val="231F20"/>
          <w:sz w:val="16"/>
          <w:szCs w:val="16"/>
        </w:rPr>
        <w:t>*Obligatorio</w:t>
      </w:r>
    </w:p>
    <w:p w14:paraId="5E2B22F5" w14:textId="77777777" w:rsidR="002A620D" w:rsidRPr="00817F50" w:rsidRDefault="002A620D" w:rsidP="00086694">
      <w:pPr>
        <w:pStyle w:val="Textoindependiente"/>
        <w:spacing w:before="74" w:line="250" w:lineRule="auto"/>
        <w:ind w:left="0" w:right="68"/>
        <w:rPr>
          <w:noProof/>
        </w:rPr>
      </w:pPr>
      <w:r w:rsidRPr="00817F50">
        <w:rPr>
          <w:rFonts w:ascii="Century Gothic" w:hAnsi="Century Gothic"/>
          <w:color w:val="231F20"/>
          <w:sz w:val="19"/>
          <w:szCs w:val="19"/>
        </w:rPr>
        <w:t xml:space="preserve">Nota: Para fines ilustrativos se presenta solo un extracto del total de los indicadores objetivo que componen el </w:t>
      </w:r>
      <w:r w:rsidR="00E44DE1" w:rsidRPr="00817F50">
        <w:rPr>
          <w:rFonts w:ascii="Century Gothic" w:hAnsi="Century Gothic"/>
          <w:color w:val="231F20"/>
          <w:sz w:val="19"/>
          <w:szCs w:val="19"/>
        </w:rPr>
        <w:t>Programa de Información</w:t>
      </w:r>
      <w:r w:rsidRPr="00817F50">
        <w:rPr>
          <w:rFonts w:ascii="Century Gothic" w:hAnsi="Century Gothic"/>
          <w:color w:val="231F20"/>
          <w:sz w:val="19"/>
          <w:szCs w:val="19"/>
        </w:rPr>
        <w:t>.</w:t>
      </w:r>
    </w:p>
    <w:p w14:paraId="37E8F5EF" w14:textId="77777777" w:rsidR="006E3DD3" w:rsidRPr="00817F50" w:rsidRDefault="00250427" w:rsidP="00660794">
      <w:pPr>
        <w:rPr>
          <w:rFonts w:ascii="Century Gothic" w:eastAsia="Arial" w:hAnsi="Century Gothic" w:cs="Arial"/>
          <w:sz w:val="19"/>
          <w:szCs w:val="19"/>
        </w:rPr>
      </w:pPr>
      <w:r w:rsidRPr="00817F50">
        <w:rPr>
          <w:rFonts w:ascii="Century Gothic" w:eastAsia="Arial" w:hAnsi="Century Gothic" w:cs="Arial"/>
          <w:sz w:val="19"/>
          <w:szCs w:val="19"/>
        </w:rPr>
        <w:t xml:space="preserve"> </w:t>
      </w:r>
    </w:p>
    <w:p w14:paraId="7F2F9EFF" w14:textId="77777777" w:rsidR="00DA0253" w:rsidRPr="00817F50" w:rsidRDefault="00DA0253" w:rsidP="00660794">
      <w:pPr>
        <w:rPr>
          <w:rFonts w:ascii="Century Gothic" w:eastAsia="Arial" w:hAnsi="Century Gothic" w:cs="Arial"/>
          <w:sz w:val="19"/>
          <w:szCs w:val="19"/>
        </w:rPr>
        <w:sectPr w:rsidR="00DA0253" w:rsidRPr="00817F50" w:rsidSect="00831235">
          <w:pgSz w:w="15840" w:h="12240" w:orient="landscape"/>
          <w:pgMar w:top="720" w:right="720" w:bottom="720" w:left="720" w:header="0" w:footer="967" w:gutter="0"/>
          <w:pgNumType w:start="43"/>
          <w:cols w:space="720"/>
          <w:docGrid w:linePitch="299"/>
        </w:sectPr>
      </w:pPr>
    </w:p>
    <w:p w14:paraId="60F3A049" w14:textId="77777777" w:rsidR="00033849" w:rsidRPr="00817F50" w:rsidRDefault="00B75F99" w:rsidP="009B1D3B">
      <w:pPr>
        <w:pStyle w:val="Ttulo1"/>
        <w:ind w:left="426" w:hanging="426"/>
        <w:rPr>
          <w:rFonts w:ascii="Century Gothic" w:hAnsi="Century Gothic" w:cstheme="minorHAnsi"/>
          <w:color w:val="365F91" w:themeColor="accent1" w:themeShade="BF"/>
        </w:rPr>
      </w:pPr>
      <w:bookmarkStart w:id="225" w:name="_Toc83729691"/>
      <w:bookmarkStart w:id="226" w:name="_Toc85726048"/>
      <w:bookmarkStart w:id="227" w:name="_Toc61853125"/>
      <w:bookmarkStart w:id="228" w:name="_Toc62142497"/>
      <w:bookmarkStart w:id="229" w:name="_Toc62208664"/>
      <w:r w:rsidRPr="00817F50">
        <w:rPr>
          <w:rFonts w:ascii="Century Gothic" w:hAnsi="Century Gothic" w:cstheme="minorHAnsi"/>
          <w:color w:val="365F91" w:themeColor="accent1" w:themeShade="BF"/>
        </w:rPr>
        <w:lastRenderedPageBreak/>
        <w:t>ÍNDICE DE FIGURAS</w:t>
      </w:r>
      <w:bookmarkEnd w:id="225"/>
      <w:bookmarkEnd w:id="226"/>
    </w:p>
    <w:p w14:paraId="7D58EFE6" w14:textId="77777777" w:rsidR="00033849" w:rsidRPr="00817F50" w:rsidRDefault="00033849" w:rsidP="00B75F99">
      <w:pPr>
        <w:rPr>
          <w:rFonts w:ascii="Century Gothic" w:hAnsi="Century Gothic"/>
          <w:sz w:val="19"/>
          <w:szCs w:val="19"/>
        </w:rPr>
      </w:pPr>
    </w:p>
    <w:p w14:paraId="57F85386" w14:textId="77777777" w:rsidR="009B1D3B" w:rsidRPr="00817F50" w:rsidRDefault="009B1D3B" w:rsidP="00B75F99">
      <w:pPr>
        <w:rPr>
          <w:rFonts w:ascii="Century Gothic" w:hAnsi="Century Gothic"/>
          <w:sz w:val="19"/>
          <w:szCs w:val="19"/>
        </w:rPr>
      </w:pPr>
    </w:p>
    <w:p w14:paraId="79DBE158" w14:textId="3B92C4FA" w:rsidR="00172D01" w:rsidRDefault="009B1D3B"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r w:rsidRPr="00817F50">
        <w:rPr>
          <w:rFonts w:ascii="Century Gothic" w:hAnsi="Century Gothic"/>
          <w:sz w:val="19"/>
          <w:szCs w:val="19"/>
        </w:rPr>
        <w:fldChar w:fldCharType="begin"/>
      </w:r>
      <w:r w:rsidRPr="00817F50">
        <w:rPr>
          <w:rFonts w:ascii="Century Gothic" w:hAnsi="Century Gothic"/>
          <w:sz w:val="19"/>
          <w:szCs w:val="19"/>
        </w:rPr>
        <w:instrText xml:space="preserve"> TOC \h \z \t "Figuras 2,1" </w:instrText>
      </w:r>
      <w:r w:rsidRPr="00817F50">
        <w:rPr>
          <w:rFonts w:ascii="Century Gothic" w:hAnsi="Century Gothic"/>
          <w:sz w:val="19"/>
          <w:szCs w:val="19"/>
        </w:rPr>
        <w:fldChar w:fldCharType="separate"/>
      </w:r>
      <w:hyperlink w:anchor="_Toc99709559" w:history="1">
        <w:r w:rsidR="00172D01" w:rsidRPr="004D34EC">
          <w:rPr>
            <w:rStyle w:val="Hipervnculo"/>
            <w:noProof/>
          </w:rPr>
          <w:t>Figura A.1 Fases del proceso de producción</w:t>
        </w:r>
        <w:r w:rsidR="00172D01">
          <w:rPr>
            <w:noProof/>
            <w:webHidden/>
          </w:rPr>
          <w:tab/>
        </w:r>
        <w:r w:rsidR="00172D01">
          <w:rPr>
            <w:noProof/>
            <w:webHidden/>
          </w:rPr>
          <w:fldChar w:fldCharType="begin"/>
        </w:r>
        <w:r w:rsidR="00172D01">
          <w:rPr>
            <w:noProof/>
            <w:webHidden/>
          </w:rPr>
          <w:instrText xml:space="preserve"> PAGEREF _Toc99709559 \h </w:instrText>
        </w:r>
        <w:r w:rsidR="00172D01">
          <w:rPr>
            <w:noProof/>
            <w:webHidden/>
          </w:rPr>
        </w:r>
        <w:r w:rsidR="00172D01">
          <w:rPr>
            <w:noProof/>
            <w:webHidden/>
          </w:rPr>
          <w:fldChar w:fldCharType="separate"/>
        </w:r>
        <w:r w:rsidR="00831235">
          <w:rPr>
            <w:noProof/>
            <w:webHidden/>
          </w:rPr>
          <w:t>1</w:t>
        </w:r>
        <w:r w:rsidR="00172D01">
          <w:rPr>
            <w:noProof/>
            <w:webHidden/>
          </w:rPr>
          <w:fldChar w:fldCharType="end"/>
        </w:r>
      </w:hyperlink>
    </w:p>
    <w:p w14:paraId="0360E36F" w14:textId="3C3A9EB3"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60" w:history="1">
        <w:r w:rsidR="00172D01" w:rsidRPr="004D34EC">
          <w:rPr>
            <w:rStyle w:val="Hipervnculo"/>
            <w:noProof/>
          </w:rPr>
          <w:t>Figura A.2 Principios de Calidad</w:t>
        </w:r>
        <w:r w:rsidR="00172D01">
          <w:rPr>
            <w:noProof/>
            <w:webHidden/>
          </w:rPr>
          <w:tab/>
        </w:r>
        <w:r w:rsidR="00172D01">
          <w:rPr>
            <w:noProof/>
            <w:webHidden/>
          </w:rPr>
          <w:fldChar w:fldCharType="begin"/>
        </w:r>
        <w:r w:rsidR="00172D01">
          <w:rPr>
            <w:noProof/>
            <w:webHidden/>
          </w:rPr>
          <w:instrText xml:space="preserve"> PAGEREF _Toc99709560 \h </w:instrText>
        </w:r>
        <w:r w:rsidR="00172D01">
          <w:rPr>
            <w:noProof/>
            <w:webHidden/>
          </w:rPr>
        </w:r>
        <w:r w:rsidR="00172D01">
          <w:rPr>
            <w:noProof/>
            <w:webHidden/>
          </w:rPr>
          <w:fldChar w:fldCharType="separate"/>
        </w:r>
        <w:r w:rsidR="00831235">
          <w:rPr>
            <w:noProof/>
            <w:webHidden/>
          </w:rPr>
          <w:t>2</w:t>
        </w:r>
        <w:r w:rsidR="00172D01">
          <w:rPr>
            <w:noProof/>
            <w:webHidden/>
          </w:rPr>
          <w:fldChar w:fldCharType="end"/>
        </w:r>
      </w:hyperlink>
    </w:p>
    <w:p w14:paraId="3701D38B" w14:textId="07276AD3"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61" w:history="1">
        <w:r w:rsidR="00172D01" w:rsidRPr="004D34EC">
          <w:rPr>
            <w:rStyle w:val="Hipervnculo"/>
            <w:noProof/>
          </w:rPr>
          <w:t>Figura A.3 Relación entre las Fases de la NTPPIEG y los Principios de calidad</w:t>
        </w:r>
        <w:r w:rsidR="00172D01">
          <w:rPr>
            <w:noProof/>
            <w:webHidden/>
          </w:rPr>
          <w:tab/>
        </w:r>
        <w:r w:rsidR="00172D01">
          <w:rPr>
            <w:noProof/>
            <w:webHidden/>
          </w:rPr>
          <w:fldChar w:fldCharType="begin"/>
        </w:r>
        <w:r w:rsidR="00172D01">
          <w:rPr>
            <w:noProof/>
            <w:webHidden/>
          </w:rPr>
          <w:instrText xml:space="preserve"> PAGEREF _Toc99709561 \h </w:instrText>
        </w:r>
        <w:r w:rsidR="00172D01">
          <w:rPr>
            <w:noProof/>
            <w:webHidden/>
          </w:rPr>
        </w:r>
        <w:r w:rsidR="00172D01">
          <w:rPr>
            <w:noProof/>
            <w:webHidden/>
          </w:rPr>
          <w:fldChar w:fldCharType="separate"/>
        </w:r>
        <w:r w:rsidR="00831235">
          <w:rPr>
            <w:noProof/>
            <w:webHidden/>
          </w:rPr>
          <w:t>2</w:t>
        </w:r>
        <w:r w:rsidR="00172D01">
          <w:rPr>
            <w:noProof/>
            <w:webHidden/>
          </w:rPr>
          <w:fldChar w:fldCharType="end"/>
        </w:r>
      </w:hyperlink>
    </w:p>
    <w:p w14:paraId="5C1D5A81" w14:textId="66CE4107"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62" w:history="1">
        <w:r w:rsidR="00172D01" w:rsidRPr="004D34EC">
          <w:rPr>
            <w:rStyle w:val="Hipervnculo"/>
            <w:noProof/>
          </w:rPr>
          <w:t>Figura C.1 Relación entre las evidencias del Diseño Conceptual y los otros subprocesos de la Fase de Diseño</w:t>
        </w:r>
        <w:r w:rsidR="00172D01">
          <w:rPr>
            <w:noProof/>
            <w:webHidden/>
          </w:rPr>
          <w:tab/>
        </w:r>
        <w:r w:rsidR="00172D01">
          <w:rPr>
            <w:noProof/>
            <w:webHidden/>
          </w:rPr>
          <w:fldChar w:fldCharType="begin"/>
        </w:r>
        <w:r w:rsidR="00172D01">
          <w:rPr>
            <w:noProof/>
            <w:webHidden/>
          </w:rPr>
          <w:instrText xml:space="preserve"> PAGEREF _Toc99709562 \h </w:instrText>
        </w:r>
        <w:r w:rsidR="00172D01">
          <w:rPr>
            <w:noProof/>
            <w:webHidden/>
          </w:rPr>
        </w:r>
        <w:r w:rsidR="00172D01">
          <w:rPr>
            <w:noProof/>
            <w:webHidden/>
          </w:rPr>
          <w:fldChar w:fldCharType="separate"/>
        </w:r>
        <w:r w:rsidR="00831235">
          <w:rPr>
            <w:noProof/>
            <w:webHidden/>
          </w:rPr>
          <w:t>4</w:t>
        </w:r>
        <w:r w:rsidR="00172D01">
          <w:rPr>
            <w:noProof/>
            <w:webHidden/>
          </w:rPr>
          <w:fldChar w:fldCharType="end"/>
        </w:r>
      </w:hyperlink>
    </w:p>
    <w:p w14:paraId="6D25ECFD" w14:textId="712A4FF2"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63" w:history="1">
        <w:r w:rsidR="00172D01" w:rsidRPr="004D34EC">
          <w:rPr>
            <w:rStyle w:val="Hipervnculo"/>
            <w:noProof/>
          </w:rPr>
          <w:t>Figura D.1 Actividades del Diseño Conceptual y sus evidencias</w:t>
        </w:r>
        <w:r w:rsidR="00172D01">
          <w:rPr>
            <w:noProof/>
            <w:webHidden/>
          </w:rPr>
          <w:tab/>
        </w:r>
        <w:r w:rsidR="00172D01">
          <w:rPr>
            <w:noProof/>
            <w:webHidden/>
          </w:rPr>
          <w:fldChar w:fldCharType="begin"/>
        </w:r>
        <w:r w:rsidR="00172D01">
          <w:rPr>
            <w:noProof/>
            <w:webHidden/>
          </w:rPr>
          <w:instrText xml:space="preserve"> PAGEREF _Toc99709563 \h </w:instrText>
        </w:r>
        <w:r w:rsidR="00172D01">
          <w:rPr>
            <w:noProof/>
            <w:webHidden/>
          </w:rPr>
        </w:r>
        <w:r w:rsidR="00172D01">
          <w:rPr>
            <w:noProof/>
            <w:webHidden/>
          </w:rPr>
          <w:fldChar w:fldCharType="separate"/>
        </w:r>
        <w:r w:rsidR="00831235">
          <w:rPr>
            <w:noProof/>
            <w:webHidden/>
          </w:rPr>
          <w:t>5</w:t>
        </w:r>
        <w:r w:rsidR="00172D01">
          <w:rPr>
            <w:noProof/>
            <w:webHidden/>
          </w:rPr>
          <w:fldChar w:fldCharType="end"/>
        </w:r>
      </w:hyperlink>
    </w:p>
    <w:p w14:paraId="630195DA" w14:textId="5F9763D8"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64" w:history="1">
        <w:r w:rsidR="00172D01" w:rsidRPr="004D34EC">
          <w:rPr>
            <w:rStyle w:val="Hipervnculo"/>
            <w:noProof/>
          </w:rPr>
          <w:t>Figura 1.1 Insumos y evidencias de la investigación documental</w:t>
        </w:r>
        <w:r w:rsidR="00172D01">
          <w:rPr>
            <w:noProof/>
            <w:webHidden/>
          </w:rPr>
          <w:tab/>
        </w:r>
        <w:r w:rsidR="00172D01">
          <w:rPr>
            <w:noProof/>
            <w:webHidden/>
          </w:rPr>
          <w:fldChar w:fldCharType="begin"/>
        </w:r>
        <w:r w:rsidR="00172D01">
          <w:rPr>
            <w:noProof/>
            <w:webHidden/>
          </w:rPr>
          <w:instrText xml:space="preserve"> PAGEREF _Toc99709564 \h </w:instrText>
        </w:r>
        <w:r w:rsidR="00172D01">
          <w:rPr>
            <w:noProof/>
            <w:webHidden/>
          </w:rPr>
        </w:r>
        <w:r w:rsidR="00172D01">
          <w:rPr>
            <w:noProof/>
            <w:webHidden/>
          </w:rPr>
          <w:fldChar w:fldCharType="separate"/>
        </w:r>
        <w:r w:rsidR="00831235">
          <w:rPr>
            <w:noProof/>
            <w:webHidden/>
          </w:rPr>
          <w:t>6</w:t>
        </w:r>
        <w:r w:rsidR="00172D01">
          <w:rPr>
            <w:noProof/>
            <w:webHidden/>
          </w:rPr>
          <w:fldChar w:fldCharType="end"/>
        </w:r>
      </w:hyperlink>
    </w:p>
    <w:p w14:paraId="4EDEB46C" w14:textId="1A38940B"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65" w:history="1">
        <w:r w:rsidR="00172D01" w:rsidRPr="004D34EC">
          <w:rPr>
            <w:rStyle w:val="Hipervnculo"/>
            <w:noProof/>
          </w:rPr>
          <w:t>Figura 1.2 Tareas enfocadas a la investigación documental</w:t>
        </w:r>
        <w:r w:rsidR="00172D01">
          <w:rPr>
            <w:noProof/>
            <w:webHidden/>
          </w:rPr>
          <w:tab/>
        </w:r>
        <w:r w:rsidR="00172D01">
          <w:rPr>
            <w:noProof/>
            <w:webHidden/>
          </w:rPr>
          <w:fldChar w:fldCharType="begin"/>
        </w:r>
        <w:r w:rsidR="00172D01">
          <w:rPr>
            <w:noProof/>
            <w:webHidden/>
          </w:rPr>
          <w:instrText xml:space="preserve"> PAGEREF _Toc99709565 \h </w:instrText>
        </w:r>
        <w:r w:rsidR="00172D01">
          <w:rPr>
            <w:noProof/>
            <w:webHidden/>
          </w:rPr>
        </w:r>
        <w:r w:rsidR="00172D01">
          <w:rPr>
            <w:noProof/>
            <w:webHidden/>
          </w:rPr>
          <w:fldChar w:fldCharType="separate"/>
        </w:r>
        <w:r w:rsidR="00831235">
          <w:rPr>
            <w:noProof/>
            <w:webHidden/>
          </w:rPr>
          <w:t>6</w:t>
        </w:r>
        <w:r w:rsidR="00172D01">
          <w:rPr>
            <w:noProof/>
            <w:webHidden/>
          </w:rPr>
          <w:fldChar w:fldCharType="end"/>
        </w:r>
      </w:hyperlink>
    </w:p>
    <w:p w14:paraId="50BC601C" w14:textId="0AB77C8B"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66" w:history="1">
        <w:r w:rsidR="00172D01" w:rsidRPr="004D34EC">
          <w:rPr>
            <w:rStyle w:val="Hipervnculo"/>
            <w:noProof/>
          </w:rPr>
          <w:t>Figura 2.1 Insumos y evidencias de la determinación del marco conceptual y el uso de la Infraestructura de Información</w:t>
        </w:r>
        <w:r w:rsidR="00172D01">
          <w:rPr>
            <w:noProof/>
            <w:webHidden/>
          </w:rPr>
          <w:tab/>
        </w:r>
        <w:r w:rsidR="00172D01">
          <w:rPr>
            <w:noProof/>
            <w:webHidden/>
          </w:rPr>
          <w:fldChar w:fldCharType="begin"/>
        </w:r>
        <w:r w:rsidR="00172D01">
          <w:rPr>
            <w:noProof/>
            <w:webHidden/>
          </w:rPr>
          <w:instrText xml:space="preserve"> PAGEREF _Toc99709566 \h </w:instrText>
        </w:r>
        <w:r w:rsidR="00172D01">
          <w:rPr>
            <w:noProof/>
            <w:webHidden/>
          </w:rPr>
        </w:r>
        <w:r w:rsidR="00172D01">
          <w:rPr>
            <w:noProof/>
            <w:webHidden/>
          </w:rPr>
          <w:fldChar w:fldCharType="separate"/>
        </w:r>
        <w:r w:rsidR="00831235">
          <w:rPr>
            <w:noProof/>
            <w:webHidden/>
          </w:rPr>
          <w:t>9</w:t>
        </w:r>
        <w:r w:rsidR="00172D01">
          <w:rPr>
            <w:noProof/>
            <w:webHidden/>
          </w:rPr>
          <w:fldChar w:fldCharType="end"/>
        </w:r>
      </w:hyperlink>
    </w:p>
    <w:p w14:paraId="65BFF9F2" w14:textId="6919FC9C"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67" w:history="1">
        <w:r w:rsidR="00172D01" w:rsidRPr="004D34EC">
          <w:rPr>
            <w:rStyle w:val="Hipervnculo"/>
            <w:noProof/>
          </w:rPr>
          <w:t>Figura 2.2 Tareas enfocadas a la determinación del marco conceptual y el uso de la Infraestructura de Información</w:t>
        </w:r>
        <w:r w:rsidR="00172D01">
          <w:rPr>
            <w:noProof/>
            <w:webHidden/>
          </w:rPr>
          <w:tab/>
        </w:r>
        <w:r w:rsidR="00172D01">
          <w:rPr>
            <w:noProof/>
            <w:webHidden/>
          </w:rPr>
          <w:fldChar w:fldCharType="begin"/>
        </w:r>
        <w:r w:rsidR="00172D01">
          <w:rPr>
            <w:noProof/>
            <w:webHidden/>
          </w:rPr>
          <w:instrText xml:space="preserve"> PAGEREF _Toc99709567 \h </w:instrText>
        </w:r>
        <w:r w:rsidR="00172D01">
          <w:rPr>
            <w:noProof/>
            <w:webHidden/>
          </w:rPr>
        </w:r>
        <w:r w:rsidR="00172D01">
          <w:rPr>
            <w:noProof/>
            <w:webHidden/>
          </w:rPr>
          <w:fldChar w:fldCharType="separate"/>
        </w:r>
        <w:r w:rsidR="00831235">
          <w:rPr>
            <w:noProof/>
            <w:webHidden/>
          </w:rPr>
          <w:t>9</w:t>
        </w:r>
        <w:r w:rsidR="00172D01">
          <w:rPr>
            <w:noProof/>
            <w:webHidden/>
          </w:rPr>
          <w:fldChar w:fldCharType="end"/>
        </w:r>
      </w:hyperlink>
    </w:p>
    <w:p w14:paraId="10E4A8B6" w14:textId="2D65E8DC"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68" w:history="1">
        <w:r w:rsidR="00172D01" w:rsidRPr="004D34EC">
          <w:rPr>
            <w:rStyle w:val="Hipervnculo"/>
            <w:noProof/>
          </w:rPr>
          <w:t>Figura 2.3 Componentes del marco conceptual</w:t>
        </w:r>
        <w:r w:rsidR="00172D01">
          <w:rPr>
            <w:noProof/>
            <w:webHidden/>
          </w:rPr>
          <w:tab/>
        </w:r>
        <w:r w:rsidR="00172D01">
          <w:rPr>
            <w:noProof/>
            <w:webHidden/>
          </w:rPr>
          <w:fldChar w:fldCharType="begin"/>
        </w:r>
        <w:r w:rsidR="00172D01">
          <w:rPr>
            <w:noProof/>
            <w:webHidden/>
          </w:rPr>
          <w:instrText xml:space="preserve"> PAGEREF _Toc99709568 \h </w:instrText>
        </w:r>
        <w:r w:rsidR="00172D01">
          <w:rPr>
            <w:noProof/>
            <w:webHidden/>
          </w:rPr>
        </w:r>
        <w:r w:rsidR="00172D01">
          <w:rPr>
            <w:noProof/>
            <w:webHidden/>
          </w:rPr>
          <w:fldChar w:fldCharType="separate"/>
        </w:r>
        <w:r w:rsidR="00831235">
          <w:rPr>
            <w:noProof/>
            <w:webHidden/>
          </w:rPr>
          <w:t>10</w:t>
        </w:r>
        <w:r w:rsidR="00172D01">
          <w:rPr>
            <w:noProof/>
            <w:webHidden/>
          </w:rPr>
          <w:fldChar w:fldCharType="end"/>
        </w:r>
      </w:hyperlink>
    </w:p>
    <w:p w14:paraId="2F2901E5" w14:textId="49F4C18C"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69" w:history="1">
        <w:r w:rsidR="00172D01" w:rsidRPr="004D34EC">
          <w:rPr>
            <w:rStyle w:val="Hipervnculo"/>
            <w:noProof/>
          </w:rPr>
          <w:t>Figura 2.4 Relación de componentes del marco conceptual en la conformación de los indicadores objetivo</w:t>
        </w:r>
        <w:r w:rsidR="00172D01">
          <w:rPr>
            <w:noProof/>
            <w:webHidden/>
          </w:rPr>
          <w:tab/>
        </w:r>
        <w:r w:rsidR="00172D01">
          <w:rPr>
            <w:noProof/>
            <w:webHidden/>
          </w:rPr>
          <w:fldChar w:fldCharType="begin"/>
        </w:r>
        <w:r w:rsidR="00172D01">
          <w:rPr>
            <w:noProof/>
            <w:webHidden/>
          </w:rPr>
          <w:instrText xml:space="preserve"> PAGEREF _Toc99709569 \h </w:instrText>
        </w:r>
        <w:r w:rsidR="00172D01">
          <w:rPr>
            <w:noProof/>
            <w:webHidden/>
          </w:rPr>
        </w:r>
        <w:r w:rsidR="00172D01">
          <w:rPr>
            <w:noProof/>
            <w:webHidden/>
          </w:rPr>
          <w:fldChar w:fldCharType="separate"/>
        </w:r>
        <w:r w:rsidR="00831235">
          <w:rPr>
            <w:noProof/>
            <w:webHidden/>
          </w:rPr>
          <w:t>11</w:t>
        </w:r>
        <w:r w:rsidR="00172D01">
          <w:rPr>
            <w:noProof/>
            <w:webHidden/>
          </w:rPr>
          <w:fldChar w:fldCharType="end"/>
        </w:r>
      </w:hyperlink>
    </w:p>
    <w:p w14:paraId="533A755F" w14:textId="332DC641"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70" w:history="1">
        <w:r w:rsidR="00172D01" w:rsidRPr="004D34EC">
          <w:rPr>
            <w:rStyle w:val="Hipervnculo"/>
            <w:noProof/>
          </w:rPr>
          <w:t>Figura 2.5 Ejemplo de un Indicador Objetivo de la Encuesta Mensual de la Industria Manufacturera (EMIM)</w:t>
        </w:r>
        <w:r w:rsidR="00172D01">
          <w:rPr>
            <w:noProof/>
            <w:webHidden/>
          </w:rPr>
          <w:tab/>
        </w:r>
        <w:r w:rsidR="00172D01">
          <w:rPr>
            <w:noProof/>
            <w:webHidden/>
          </w:rPr>
          <w:fldChar w:fldCharType="begin"/>
        </w:r>
        <w:r w:rsidR="00172D01">
          <w:rPr>
            <w:noProof/>
            <w:webHidden/>
          </w:rPr>
          <w:instrText xml:space="preserve"> PAGEREF _Toc99709570 \h </w:instrText>
        </w:r>
        <w:r w:rsidR="00172D01">
          <w:rPr>
            <w:noProof/>
            <w:webHidden/>
          </w:rPr>
        </w:r>
        <w:r w:rsidR="00172D01">
          <w:rPr>
            <w:noProof/>
            <w:webHidden/>
          </w:rPr>
          <w:fldChar w:fldCharType="separate"/>
        </w:r>
        <w:r w:rsidR="00831235">
          <w:rPr>
            <w:noProof/>
            <w:webHidden/>
          </w:rPr>
          <w:t>11</w:t>
        </w:r>
        <w:r w:rsidR="00172D01">
          <w:rPr>
            <w:noProof/>
            <w:webHidden/>
          </w:rPr>
          <w:fldChar w:fldCharType="end"/>
        </w:r>
      </w:hyperlink>
    </w:p>
    <w:p w14:paraId="04B5ACC9" w14:textId="25BDEC34"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71" w:history="1">
        <w:r w:rsidR="00172D01" w:rsidRPr="004D34EC">
          <w:rPr>
            <w:rStyle w:val="Hipervnculo"/>
            <w:noProof/>
          </w:rPr>
          <w:t>Figura 2.6 Ejemplos de justificación del marco conceptual</w:t>
        </w:r>
        <w:r w:rsidR="00172D01">
          <w:rPr>
            <w:noProof/>
            <w:webHidden/>
          </w:rPr>
          <w:tab/>
        </w:r>
        <w:r w:rsidR="00172D01">
          <w:rPr>
            <w:noProof/>
            <w:webHidden/>
          </w:rPr>
          <w:fldChar w:fldCharType="begin"/>
        </w:r>
        <w:r w:rsidR="00172D01">
          <w:rPr>
            <w:noProof/>
            <w:webHidden/>
          </w:rPr>
          <w:instrText xml:space="preserve"> PAGEREF _Toc99709571 \h </w:instrText>
        </w:r>
        <w:r w:rsidR="00172D01">
          <w:rPr>
            <w:noProof/>
            <w:webHidden/>
          </w:rPr>
        </w:r>
        <w:r w:rsidR="00172D01">
          <w:rPr>
            <w:noProof/>
            <w:webHidden/>
          </w:rPr>
          <w:fldChar w:fldCharType="separate"/>
        </w:r>
        <w:r w:rsidR="00831235">
          <w:rPr>
            <w:noProof/>
            <w:webHidden/>
          </w:rPr>
          <w:t>12</w:t>
        </w:r>
        <w:r w:rsidR="00172D01">
          <w:rPr>
            <w:noProof/>
            <w:webHidden/>
          </w:rPr>
          <w:fldChar w:fldCharType="end"/>
        </w:r>
      </w:hyperlink>
    </w:p>
    <w:p w14:paraId="48B24461" w14:textId="01FA59A4"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72" w:history="1">
        <w:r w:rsidR="00172D01" w:rsidRPr="004D34EC">
          <w:rPr>
            <w:rStyle w:val="Hipervnculo"/>
            <w:noProof/>
          </w:rPr>
          <w:t>Figura 2.7 Ejemplos de catálogos y clasificadores</w:t>
        </w:r>
        <w:r w:rsidR="00172D01">
          <w:rPr>
            <w:noProof/>
            <w:webHidden/>
          </w:rPr>
          <w:tab/>
        </w:r>
        <w:r w:rsidR="00172D01">
          <w:rPr>
            <w:noProof/>
            <w:webHidden/>
          </w:rPr>
          <w:fldChar w:fldCharType="begin"/>
        </w:r>
        <w:r w:rsidR="00172D01">
          <w:rPr>
            <w:noProof/>
            <w:webHidden/>
          </w:rPr>
          <w:instrText xml:space="preserve"> PAGEREF _Toc99709572 \h </w:instrText>
        </w:r>
        <w:r w:rsidR="00172D01">
          <w:rPr>
            <w:noProof/>
            <w:webHidden/>
          </w:rPr>
        </w:r>
        <w:r w:rsidR="00172D01">
          <w:rPr>
            <w:noProof/>
            <w:webHidden/>
          </w:rPr>
          <w:fldChar w:fldCharType="separate"/>
        </w:r>
        <w:r w:rsidR="00831235">
          <w:rPr>
            <w:noProof/>
            <w:webHidden/>
          </w:rPr>
          <w:t>13</w:t>
        </w:r>
        <w:r w:rsidR="00172D01">
          <w:rPr>
            <w:noProof/>
            <w:webHidden/>
          </w:rPr>
          <w:fldChar w:fldCharType="end"/>
        </w:r>
      </w:hyperlink>
    </w:p>
    <w:p w14:paraId="79F62144" w14:textId="7F9C8A4E"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73" w:history="1">
        <w:r w:rsidR="00172D01" w:rsidRPr="004D34EC">
          <w:rPr>
            <w:rStyle w:val="Hipervnculo"/>
            <w:noProof/>
          </w:rPr>
          <w:t>Figura 2.8 Catálogos o clasificadores institucionales utilizados por Programas de Información</w:t>
        </w:r>
        <w:r w:rsidR="00172D01">
          <w:rPr>
            <w:noProof/>
            <w:webHidden/>
          </w:rPr>
          <w:tab/>
        </w:r>
        <w:r w:rsidR="00172D01">
          <w:rPr>
            <w:noProof/>
            <w:webHidden/>
          </w:rPr>
          <w:fldChar w:fldCharType="begin"/>
        </w:r>
        <w:r w:rsidR="00172D01">
          <w:rPr>
            <w:noProof/>
            <w:webHidden/>
          </w:rPr>
          <w:instrText xml:space="preserve"> PAGEREF _Toc99709573 \h </w:instrText>
        </w:r>
        <w:r w:rsidR="00172D01">
          <w:rPr>
            <w:noProof/>
            <w:webHidden/>
          </w:rPr>
        </w:r>
        <w:r w:rsidR="00172D01">
          <w:rPr>
            <w:noProof/>
            <w:webHidden/>
          </w:rPr>
          <w:fldChar w:fldCharType="separate"/>
        </w:r>
        <w:r w:rsidR="00831235">
          <w:rPr>
            <w:noProof/>
            <w:webHidden/>
          </w:rPr>
          <w:t>13</w:t>
        </w:r>
        <w:r w:rsidR="00172D01">
          <w:rPr>
            <w:noProof/>
            <w:webHidden/>
          </w:rPr>
          <w:fldChar w:fldCharType="end"/>
        </w:r>
      </w:hyperlink>
    </w:p>
    <w:p w14:paraId="72671A59" w14:textId="6A77921F"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74" w:history="1">
        <w:r w:rsidR="00172D01" w:rsidRPr="004D34EC">
          <w:rPr>
            <w:rStyle w:val="Hipervnculo"/>
            <w:noProof/>
          </w:rPr>
          <w:t>Figura 2.9 Formato de llenado del esquema de temas y variables</w:t>
        </w:r>
        <w:r w:rsidR="00172D01">
          <w:rPr>
            <w:noProof/>
            <w:webHidden/>
          </w:rPr>
          <w:tab/>
        </w:r>
        <w:r w:rsidR="00172D01">
          <w:rPr>
            <w:noProof/>
            <w:webHidden/>
          </w:rPr>
          <w:fldChar w:fldCharType="begin"/>
        </w:r>
        <w:r w:rsidR="00172D01">
          <w:rPr>
            <w:noProof/>
            <w:webHidden/>
          </w:rPr>
          <w:instrText xml:space="preserve"> PAGEREF _Toc99709574 \h </w:instrText>
        </w:r>
        <w:r w:rsidR="00172D01">
          <w:rPr>
            <w:noProof/>
            <w:webHidden/>
          </w:rPr>
        </w:r>
        <w:r w:rsidR="00172D01">
          <w:rPr>
            <w:noProof/>
            <w:webHidden/>
          </w:rPr>
          <w:fldChar w:fldCharType="separate"/>
        </w:r>
        <w:r w:rsidR="00831235">
          <w:rPr>
            <w:noProof/>
            <w:webHidden/>
          </w:rPr>
          <w:t>14</w:t>
        </w:r>
        <w:r w:rsidR="00172D01">
          <w:rPr>
            <w:noProof/>
            <w:webHidden/>
          </w:rPr>
          <w:fldChar w:fldCharType="end"/>
        </w:r>
      </w:hyperlink>
    </w:p>
    <w:p w14:paraId="786AB0DB" w14:textId="0A2AA7B6"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75" w:history="1">
        <w:r w:rsidR="00172D01" w:rsidRPr="004D34EC">
          <w:rPr>
            <w:rStyle w:val="Hipervnculo"/>
            <w:noProof/>
          </w:rPr>
          <w:t>Figura 2.10 Ejemplo del esquema de temas y variables de la Encuesta sobre las Finanzas de los Hogares (ENFIH)</w:t>
        </w:r>
        <w:r w:rsidR="00172D01">
          <w:rPr>
            <w:noProof/>
            <w:webHidden/>
          </w:rPr>
          <w:tab/>
        </w:r>
        <w:r w:rsidR="00172D01">
          <w:rPr>
            <w:noProof/>
            <w:webHidden/>
          </w:rPr>
          <w:fldChar w:fldCharType="begin"/>
        </w:r>
        <w:r w:rsidR="00172D01">
          <w:rPr>
            <w:noProof/>
            <w:webHidden/>
          </w:rPr>
          <w:instrText xml:space="preserve"> PAGEREF _Toc99709575 \h </w:instrText>
        </w:r>
        <w:r w:rsidR="00172D01">
          <w:rPr>
            <w:noProof/>
            <w:webHidden/>
          </w:rPr>
        </w:r>
        <w:r w:rsidR="00172D01">
          <w:rPr>
            <w:noProof/>
            <w:webHidden/>
          </w:rPr>
          <w:fldChar w:fldCharType="separate"/>
        </w:r>
        <w:r w:rsidR="00831235">
          <w:rPr>
            <w:noProof/>
            <w:webHidden/>
          </w:rPr>
          <w:t>15</w:t>
        </w:r>
        <w:r w:rsidR="00172D01">
          <w:rPr>
            <w:noProof/>
            <w:webHidden/>
          </w:rPr>
          <w:fldChar w:fldCharType="end"/>
        </w:r>
      </w:hyperlink>
    </w:p>
    <w:p w14:paraId="300FAA62" w14:textId="70E8DC31"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76" w:history="1">
        <w:r w:rsidR="00172D01" w:rsidRPr="004D34EC">
          <w:rPr>
            <w:rStyle w:val="Hipervnculo"/>
            <w:noProof/>
          </w:rPr>
          <w:t>Figura 2.11 Formato de llenado del esquema de indicadores objetivo (parte 1de 2)</w:t>
        </w:r>
        <w:r w:rsidR="00172D01">
          <w:rPr>
            <w:noProof/>
            <w:webHidden/>
          </w:rPr>
          <w:tab/>
        </w:r>
        <w:r w:rsidR="00172D01">
          <w:rPr>
            <w:noProof/>
            <w:webHidden/>
          </w:rPr>
          <w:fldChar w:fldCharType="begin"/>
        </w:r>
        <w:r w:rsidR="00172D01">
          <w:rPr>
            <w:noProof/>
            <w:webHidden/>
          </w:rPr>
          <w:instrText xml:space="preserve"> PAGEREF _Toc99709576 \h </w:instrText>
        </w:r>
        <w:r w:rsidR="00172D01">
          <w:rPr>
            <w:noProof/>
            <w:webHidden/>
          </w:rPr>
        </w:r>
        <w:r w:rsidR="00172D01">
          <w:rPr>
            <w:noProof/>
            <w:webHidden/>
          </w:rPr>
          <w:fldChar w:fldCharType="separate"/>
        </w:r>
        <w:r w:rsidR="00831235">
          <w:rPr>
            <w:noProof/>
            <w:webHidden/>
          </w:rPr>
          <w:t>15</w:t>
        </w:r>
        <w:r w:rsidR="00172D01">
          <w:rPr>
            <w:noProof/>
            <w:webHidden/>
          </w:rPr>
          <w:fldChar w:fldCharType="end"/>
        </w:r>
      </w:hyperlink>
    </w:p>
    <w:p w14:paraId="64084FEF" w14:textId="2A8C4D67"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77" w:history="1">
        <w:r w:rsidR="00172D01" w:rsidRPr="004D34EC">
          <w:rPr>
            <w:rStyle w:val="Hipervnculo"/>
            <w:noProof/>
          </w:rPr>
          <w:t>Figura 2.12 Formato de llenado del esquema de indicadores objetivo (parte 2 de 2)</w:t>
        </w:r>
        <w:r w:rsidR="00172D01">
          <w:rPr>
            <w:noProof/>
            <w:webHidden/>
          </w:rPr>
          <w:tab/>
        </w:r>
        <w:r w:rsidR="00172D01">
          <w:rPr>
            <w:noProof/>
            <w:webHidden/>
          </w:rPr>
          <w:fldChar w:fldCharType="begin"/>
        </w:r>
        <w:r w:rsidR="00172D01">
          <w:rPr>
            <w:noProof/>
            <w:webHidden/>
          </w:rPr>
          <w:instrText xml:space="preserve"> PAGEREF _Toc99709577 \h </w:instrText>
        </w:r>
        <w:r w:rsidR="00172D01">
          <w:rPr>
            <w:noProof/>
            <w:webHidden/>
          </w:rPr>
        </w:r>
        <w:r w:rsidR="00172D01">
          <w:rPr>
            <w:noProof/>
            <w:webHidden/>
          </w:rPr>
          <w:fldChar w:fldCharType="separate"/>
        </w:r>
        <w:r w:rsidR="00831235">
          <w:rPr>
            <w:noProof/>
            <w:webHidden/>
          </w:rPr>
          <w:t>16</w:t>
        </w:r>
        <w:r w:rsidR="00172D01">
          <w:rPr>
            <w:noProof/>
            <w:webHidden/>
          </w:rPr>
          <w:fldChar w:fldCharType="end"/>
        </w:r>
      </w:hyperlink>
    </w:p>
    <w:p w14:paraId="2DEF77F7" w14:textId="074AF207"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78" w:history="1">
        <w:r w:rsidR="00172D01" w:rsidRPr="004D34EC">
          <w:rPr>
            <w:rStyle w:val="Hipervnculo"/>
            <w:noProof/>
          </w:rPr>
          <w:t>Figura 2.13 Ejemplo del esquema de indicadores objetivo Encuesta Nacional de Victimización y Percepción sobre Seguridad Pública (ENVIPE) - parte 1 de 2</w:t>
        </w:r>
        <w:r w:rsidR="00172D01">
          <w:rPr>
            <w:noProof/>
            <w:webHidden/>
          </w:rPr>
          <w:tab/>
        </w:r>
        <w:r w:rsidR="00172D01">
          <w:rPr>
            <w:noProof/>
            <w:webHidden/>
          </w:rPr>
          <w:fldChar w:fldCharType="begin"/>
        </w:r>
        <w:r w:rsidR="00172D01">
          <w:rPr>
            <w:noProof/>
            <w:webHidden/>
          </w:rPr>
          <w:instrText xml:space="preserve"> PAGEREF _Toc99709578 \h </w:instrText>
        </w:r>
        <w:r w:rsidR="00172D01">
          <w:rPr>
            <w:noProof/>
            <w:webHidden/>
          </w:rPr>
        </w:r>
        <w:r w:rsidR="00172D01">
          <w:rPr>
            <w:noProof/>
            <w:webHidden/>
          </w:rPr>
          <w:fldChar w:fldCharType="separate"/>
        </w:r>
        <w:r w:rsidR="00831235">
          <w:rPr>
            <w:noProof/>
            <w:webHidden/>
          </w:rPr>
          <w:t>16</w:t>
        </w:r>
        <w:r w:rsidR="00172D01">
          <w:rPr>
            <w:noProof/>
            <w:webHidden/>
          </w:rPr>
          <w:fldChar w:fldCharType="end"/>
        </w:r>
      </w:hyperlink>
    </w:p>
    <w:p w14:paraId="56DA0709" w14:textId="0978F97A"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79" w:history="1">
        <w:r w:rsidR="00172D01" w:rsidRPr="004D34EC">
          <w:rPr>
            <w:rStyle w:val="Hipervnculo"/>
            <w:noProof/>
          </w:rPr>
          <w:t>Figura 2.14 Ejemplo del Esquema de indicadores objetivo de la Encuesta Nacional de Victimización y Percepción sobre Seguridad Pública (ENVIPE) - parte 2 de 2</w:t>
        </w:r>
        <w:r w:rsidR="00172D01">
          <w:rPr>
            <w:noProof/>
            <w:webHidden/>
          </w:rPr>
          <w:tab/>
        </w:r>
        <w:r w:rsidR="00172D01">
          <w:rPr>
            <w:noProof/>
            <w:webHidden/>
          </w:rPr>
          <w:fldChar w:fldCharType="begin"/>
        </w:r>
        <w:r w:rsidR="00172D01">
          <w:rPr>
            <w:noProof/>
            <w:webHidden/>
          </w:rPr>
          <w:instrText xml:space="preserve"> PAGEREF _Toc99709579 \h </w:instrText>
        </w:r>
        <w:r w:rsidR="00172D01">
          <w:rPr>
            <w:noProof/>
            <w:webHidden/>
          </w:rPr>
        </w:r>
        <w:r w:rsidR="00172D01">
          <w:rPr>
            <w:noProof/>
            <w:webHidden/>
          </w:rPr>
          <w:fldChar w:fldCharType="separate"/>
        </w:r>
        <w:r w:rsidR="00831235">
          <w:rPr>
            <w:noProof/>
            <w:webHidden/>
          </w:rPr>
          <w:t>16</w:t>
        </w:r>
        <w:r w:rsidR="00172D01">
          <w:rPr>
            <w:noProof/>
            <w:webHidden/>
          </w:rPr>
          <w:fldChar w:fldCharType="end"/>
        </w:r>
      </w:hyperlink>
    </w:p>
    <w:p w14:paraId="054CC8FA" w14:textId="78A4D05A"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80" w:history="1">
        <w:r w:rsidR="00172D01" w:rsidRPr="004D34EC">
          <w:rPr>
            <w:rStyle w:val="Hipervnculo"/>
            <w:noProof/>
          </w:rPr>
          <w:t>Figura 2.15 Formato de llenado del glosario de variables</w:t>
        </w:r>
        <w:r w:rsidR="00172D01">
          <w:rPr>
            <w:noProof/>
            <w:webHidden/>
          </w:rPr>
          <w:tab/>
        </w:r>
        <w:r w:rsidR="00172D01">
          <w:rPr>
            <w:noProof/>
            <w:webHidden/>
          </w:rPr>
          <w:fldChar w:fldCharType="begin"/>
        </w:r>
        <w:r w:rsidR="00172D01">
          <w:rPr>
            <w:noProof/>
            <w:webHidden/>
          </w:rPr>
          <w:instrText xml:space="preserve"> PAGEREF _Toc99709580 \h </w:instrText>
        </w:r>
        <w:r w:rsidR="00172D01">
          <w:rPr>
            <w:noProof/>
            <w:webHidden/>
          </w:rPr>
        </w:r>
        <w:r w:rsidR="00172D01">
          <w:rPr>
            <w:noProof/>
            <w:webHidden/>
          </w:rPr>
          <w:fldChar w:fldCharType="separate"/>
        </w:r>
        <w:r w:rsidR="00831235">
          <w:rPr>
            <w:noProof/>
            <w:webHidden/>
          </w:rPr>
          <w:t>17</w:t>
        </w:r>
        <w:r w:rsidR="00172D01">
          <w:rPr>
            <w:noProof/>
            <w:webHidden/>
          </w:rPr>
          <w:fldChar w:fldCharType="end"/>
        </w:r>
      </w:hyperlink>
    </w:p>
    <w:p w14:paraId="6DC6D717" w14:textId="460A891D"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81" w:history="1">
        <w:r w:rsidR="00172D01" w:rsidRPr="004D34EC">
          <w:rPr>
            <w:rStyle w:val="Hipervnculo"/>
            <w:noProof/>
          </w:rPr>
          <w:t>Figura 2.16 Ejemplo del glosario de variables de la Encuesta Nacional de Empresas Constructoras (ENEC)</w:t>
        </w:r>
        <w:r w:rsidR="00172D01">
          <w:rPr>
            <w:noProof/>
            <w:webHidden/>
          </w:rPr>
          <w:tab/>
        </w:r>
        <w:r w:rsidR="00172D01">
          <w:rPr>
            <w:noProof/>
            <w:webHidden/>
          </w:rPr>
          <w:fldChar w:fldCharType="begin"/>
        </w:r>
        <w:r w:rsidR="00172D01">
          <w:rPr>
            <w:noProof/>
            <w:webHidden/>
          </w:rPr>
          <w:instrText xml:space="preserve"> PAGEREF _Toc99709581 \h </w:instrText>
        </w:r>
        <w:r w:rsidR="00172D01">
          <w:rPr>
            <w:noProof/>
            <w:webHidden/>
          </w:rPr>
        </w:r>
        <w:r w:rsidR="00172D01">
          <w:rPr>
            <w:noProof/>
            <w:webHidden/>
          </w:rPr>
          <w:fldChar w:fldCharType="separate"/>
        </w:r>
        <w:r w:rsidR="00831235">
          <w:rPr>
            <w:noProof/>
            <w:webHidden/>
          </w:rPr>
          <w:t>17</w:t>
        </w:r>
        <w:r w:rsidR="00172D01">
          <w:rPr>
            <w:noProof/>
            <w:webHidden/>
          </w:rPr>
          <w:fldChar w:fldCharType="end"/>
        </w:r>
      </w:hyperlink>
    </w:p>
    <w:p w14:paraId="00367702" w14:textId="3C3186A1"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82" w:history="1">
        <w:r w:rsidR="00172D01" w:rsidRPr="004D34EC">
          <w:rPr>
            <w:rStyle w:val="Hipervnculo"/>
            <w:noProof/>
          </w:rPr>
          <w:t>Figura 3.1 Insumos y evidencias de la especificación de metadatos</w:t>
        </w:r>
        <w:r w:rsidR="00172D01">
          <w:rPr>
            <w:noProof/>
            <w:webHidden/>
          </w:rPr>
          <w:tab/>
        </w:r>
        <w:r w:rsidR="00172D01">
          <w:rPr>
            <w:noProof/>
            <w:webHidden/>
          </w:rPr>
          <w:fldChar w:fldCharType="begin"/>
        </w:r>
        <w:r w:rsidR="00172D01">
          <w:rPr>
            <w:noProof/>
            <w:webHidden/>
          </w:rPr>
          <w:instrText xml:space="preserve"> PAGEREF _Toc99709582 \h </w:instrText>
        </w:r>
        <w:r w:rsidR="00172D01">
          <w:rPr>
            <w:noProof/>
            <w:webHidden/>
          </w:rPr>
        </w:r>
        <w:r w:rsidR="00172D01">
          <w:rPr>
            <w:noProof/>
            <w:webHidden/>
          </w:rPr>
          <w:fldChar w:fldCharType="separate"/>
        </w:r>
        <w:r w:rsidR="00831235">
          <w:rPr>
            <w:noProof/>
            <w:webHidden/>
          </w:rPr>
          <w:t>18</w:t>
        </w:r>
        <w:r w:rsidR="00172D01">
          <w:rPr>
            <w:noProof/>
            <w:webHidden/>
          </w:rPr>
          <w:fldChar w:fldCharType="end"/>
        </w:r>
      </w:hyperlink>
    </w:p>
    <w:p w14:paraId="44803FB3" w14:textId="28DB9C8D"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83" w:history="1">
        <w:r w:rsidR="00172D01" w:rsidRPr="004D34EC">
          <w:rPr>
            <w:rStyle w:val="Hipervnculo"/>
            <w:noProof/>
          </w:rPr>
          <w:t>Figura 3.2 Tareas enfocadas a la especificación de los metadatos conforme a la normatividad vigente</w:t>
        </w:r>
        <w:r w:rsidR="00172D01">
          <w:rPr>
            <w:noProof/>
            <w:webHidden/>
          </w:rPr>
          <w:tab/>
        </w:r>
        <w:r w:rsidR="00172D01">
          <w:rPr>
            <w:noProof/>
            <w:webHidden/>
          </w:rPr>
          <w:fldChar w:fldCharType="begin"/>
        </w:r>
        <w:r w:rsidR="00172D01">
          <w:rPr>
            <w:noProof/>
            <w:webHidden/>
          </w:rPr>
          <w:instrText xml:space="preserve"> PAGEREF _Toc99709583 \h </w:instrText>
        </w:r>
        <w:r w:rsidR="00172D01">
          <w:rPr>
            <w:noProof/>
            <w:webHidden/>
          </w:rPr>
        </w:r>
        <w:r w:rsidR="00172D01">
          <w:rPr>
            <w:noProof/>
            <w:webHidden/>
          </w:rPr>
          <w:fldChar w:fldCharType="separate"/>
        </w:r>
        <w:r w:rsidR="00831235">
          <w:rPr>
            <w:noProof/>
            <w:webHidden/>
          </w:rPr>
          <w:t>19</w:t>
        </w:r>
        <w:r w:rsidR="00172D01">
          <w:rPr>
            <w:noProof/>
            <w:webHidden/>
          </w:rPr>
          <w:fldChar w:fldCharType="end"/>
        </w:r>
      </w:hyperlink>
    </w:p>
    <w:p w14:paraId="071883CF" w14:textId="70C80BF9"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84" w:history="1">
        <w:r w:rsidR="00172D01" w:rsidRPr="004D34EC">
          <w:rPr>
            <w:rStyle w:val="Hipervnculo"/>
            <w:noProof/>
          </w:rPr>
          <w:t>Figura 3.3 Elementos de la descripción del Programa de Información en DDI</w:t>
        </w:r>
        <w:r w:rsidR="00172D01">
          <w:rPr>
            <w:noProof/>
            <w:webHidden/>
          </w:rPr>
          <w:tab/>
        </w:r>
        <w:r w:rsidR="00172D01">
          <w:rPr>
            <w:noProof/>
            <w:webHidden/>
          </w:rPr>
          <w:fldChar w:fldCharType="begin"/>
        </w:r>
        <w:r w:rsidR="00172D01">
          <w:rPr>
            <w:noProof/>
            <w:webHidden/>
          </w:rPr>
          <w:instrText xml:space="preserve"> PAGEREF _Toc99709584 \h </w:instrText>
        </w:r>
        <w:r w:rsidR="00172D01">
          <w:rPr>
            <w:noProof/>
            <w:webHidden/>
          </w:rPr>
        </w:r>
        <w:r w:rsidR="00172D01">
          <w:rPr>
            <w:noProof/>
            <w:webHidden/>
          </w:rPr>
          <w:fldChar w:fldCharType="separate"/>
        </w:r>
        <w:r w:rsidR="00831235">
          <w:rPr>
            <w:noProof/>
            <w:webHidden/>
          </w:rPr>
          <w:t>19</w:t>
        </w:r>
        <w:r w:rsidR="00172D01">
          <w:rPr>
            <w:noProof/>
            <w:webHidden/>
          </w:rPr>
          <w:fldChar w:fldCharType="end"/>
        </w:r>
      </w:hyperlink>
    </w:p>
    <w:p w14:paraId="52854C87" w14:textId="6694C21E"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85" w:history="1">
        <w:r w:rsidR="00172D01" w:rsidRPr="004D34EC">
          <w:rPr>
            <w:rStyle w:val="Hipervnculo"/>
            <w:noProof/>
          </w:rPr>
          <w:t xml:space="preserve">Figura 3.4 Elementos con la descripción del Programa de Información de la ENVIPE en el editor </w:t>
        </w:r>
        <w:r w:rsidR="00172D01" w:rsidRPr="004D34EC">
          <w:rPr>
            <w:rStyle w:val="Hipervnculo"/>
            <w:i/>
            <w:iCs/>
            <w:noProof/>
          </w:rPr>
          <w:t>Nesstar Publisher</w:t>
        </w:r>
        <w:r w:rsidR="00172D01">
          <w:rPr>
            <w:noProof/>
            <w:webHidden/>
          </w:rPr>
          <w:tab/>
        </w:r>
        <w:r w:rsidR="00172D01">
          <w:rPr>
            <w:noProof/>
            <w:webHidden/>
          </w:rPr>
          <w:fldChar w:fldCharType="begin"/>
        </w:r>
        <w:r w:rsidR="00172D01">
          <w:rPr>
            <w:noProof/>
            <w:webHidden/>
          </w:rPr>
          <w:instrText xml:space="preserve"> PAGEREF _Toc99709585 \h </w:instrText>
        </w:r>
        <w:r w:rsidR="00172D01">
          <w:rPr>
            <w:noProof/>
            <w:webHidden/>
          </w:rPr>
        </w:r>
        <w:r w:rsidR="00172D01">
          <w:rPr>
            <w:noProof/>
            <w:webHidden/>
          </w:rPr>
          <w:fldChar w:fldCharType="separate"/>
        </w:r>
        <w:r w:rsidR="00831235">
          <w:rPr>
            <w:noProof/>
            <w:webHidden/>
          </w:rPr>
          <w:t>20</w:t>
        </w:r>
        <w:r w:rsidR="00172D01">
          <w:rPr>
            <w:noProof/>
            <w:webHidden/>
          </w:rPr>
          <w:fldChar w:fldCharType="end"/>
        </w:r>
      </w:hyperlink>
    </w:p>
    <w:p w14:paraId="5ED5B6F3" w14:textId="35CE56AF"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86" w:history="1">
        <w:r w:rsidR="00172D01" w:rsidRPr="004D34EC">
          <w:rPr>
            <w:rStyle w:val="Hipervnculo"/>
            <w:noProof/>
          </w:rPr>
          <w:t>Figura 3.5 Formato de llenado de la descripción de metadatos</w:t>
        </w:r>
        <w:r w:rsidR="00172D01">
          <w:rPr>
            <w:noProof/>
            <w:webHidden/>
          </w:rPr>
          <w:tab/>
        </w:r>
        <w:r w:rsidR="00172D01">
          <w:rPr>
            <w:noProof/>
            <w:webHidden/>
          </w:rPr>
          <w:fldChar w:fldCharType="begin"/>
        </w:r>
        <w:r w:rsidR="00172D01">
          <w:rPr>
            <w:noProof/>
            <w:webHidden/>
          </w:rPr>
          <w:instrText xml:space="preserve"> PAGEREF _Toc99709586 \h </w:instrText>
        </w:r>
        <w:r w:rsidR="00172D01">
          <w:rPr>
            <w:noProof/>
            <w:webHidden/>
          </w:rPr>
        </w:r>
        <w:r w:rsidR="00172D01">
          <w:rPr>
            <w:noProof/>
            <w:webHidden/>
          </w:rPr>
          <w:fldChar w:fldCharType="separate"/>
        </w:r>
        <w:r w:rsidR="00831235">
          <w:rPr>
            <w:noProof/>
            <w:webHidden/>
          </w:rPr>
          <w:t>20</w:t>
        </w:r>
        <w:r w:rsidR="00172D01">
          <w:rPr>
            <w:noProof/>
            <w:webHidden/>
          </w:rPr>
          <w:fldChar w:fldCharType="end"/>
        </w:r>
      </w:hyperlink>
    </w:p>
    <w:p w14:paraId="47D8754C" w14:textId="50AC0215"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87" w:history="1">
        <w:r w:rsidR="00172D01" w:rsidRPr="004D34EC">
          <w:rPr>
            <w:rStyle w:val="Hipervnculo"/>
            <w:noProof/>
          </w:rPr>
          <w:t>Figura 3.6 Ejemplo de la descripción de metadatos de la Encuesta Anual de Transportes (EAT)</w:t>
        </w:r>
        <w:r w:rsidR="00172D01">
          <w:rPr>
            <w:noProof/>
            <w:webHidden/>
          </w:rPr>
          <w:tab/>
        </w:r>
        <w:r w:rsidR="00172D01">
          <w:rPr>
            <w:noProof/>
            <w:webHidden/>
          </w:rPr>
          <w:fldChar w:fldCharType="begin"/>
        </w:r>
        <w:r w:rsidR="00172D01">
          <w:rPr>
            <w:noProof/>
            <w:webHidden/>
          </w:rPr>
          <w:instrText xml:space="preserve"> PAGEREF _Toc99709587 \h </w:instrText>
        </w:r>
        <w:r w:rsidR="00172D01">
          <w:rPr>
            <w:noProof/>
            <w:webHidden/>
          </w:rPr>
        </w:r>
        <w:r w:rsidR="00172D01">
          <w:rPr>
            <w:noProof/>
            <w:webHidden/>
          </w:rPr>
          <w:fldChar w:fldCharType="separate"/>
        </w:r>
        <w:r w:rsidR="00831235">
          <w:rPr>
            <w:noProof/>
            <w:webHidden/>
          </w:rPr>
          <w:t>21</w:t>
        </w:r>
        <w:r w:rsidR="00172D01">
          <w:rPr>
            <w:noProof/>
            <w:webHidden/>
          </w:rPr>
          <w:fldChar w:fldCharType="end"/>
        </w:r>
      </w:hyperlink>
    </w:p>
    <w:p w14:paraId="5618C976" w14:textId="5844D221"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88" w:history="1">
        <w:r w:rsidR="00172D01" w:rsidRPr="004D34EC">
          <w:rPr>
            <w:rStyle w:val="Hipervnculo"/>
            <w:noProof/>
          </w:rPr>
          <w:t>Figura 3.7 Relación entre el esquema conceptual y el diccionario de datos DDI</w:t>
        </w:r>
        <w:r w:rsidR="00172D01">
          <w:rPr>
            <w:noProof/>
            <w:webHidden/>
          </w:rPr>
          <w:tab/>
        </w:r>
        <w:r w:rsidR="00172D01">
          <w:rPr>
            <w:noProof/>
            <w:webHidden/>
          </w:rPr>
          <w:fldChar w:fldCharType="begin"/>
        </w:r>
        <w:r w:rsidR="00172D01">
          <w:rPr>
            <w:noProof/>
            <w:webHidden/>
          </w:rPr>
          <w:instrText xml:space="preserve"> PAGEREF _Toc99709588 \h </w:instrText>
        </w:r>
        <w:r w:rsidR="00172D01">
          <w:rPr>
            <w:noProof/>
            <w:webHidden/>
          </w:rPr>
        </w:r>
        <w:r w:rsidR="00172D01">
          <w:rPr>
            <w:noProof/>
            <w:webHidden/>
          </w:rPr>
          <w:fldChar w:fldCharType="separate"/>
        </w:r>
        <w:r w:rsidR="00831235">
          <w:rPr>
            <w:noProof/>
            <w:webHidden/>
          </w:rPr>
          <w:t>22</w:t>
        </w:r>
        <w:r w:rsidR="00172D01">
          <w:rPr>
            <w:noProof/>
            <w:webHidden/>
          </w:rPr>
          <w:fldChar w:fldCharType="end"/>
        </w:r>
      </w:hyperlink>
    </w:p>
    <w:p w14:paraId="0FF5A071" w14:textId="35FDF450"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89" w:history="1">
        <w:r w:rsidR="00172D01" w:rsidRPr="004D34EC">
          <w:rPr>
            <w:rStyle w:val="Hipervnculo"/>
            <w:noProof/>
          </w:rPr>
          <w:t xml:space="preserve">Figura 3.8 Apartados que se documentan para la ENVIPE en el editor </w:t>
        </w:r>
        <w:r w:rsidR="00172D01" w:rsidRPr="004D34EC">
          <w:rPr>
            <w:rStyle w:val="Hipervnculo"/>
            <w:i/>
            <w:iCs/>
            <w:noProof/>
          </w:rPr>
          <w:t>Nesstar Publisher</w:t>
        </w:r>
        <w:r w:rsidR="00172D01">
          <w:rPr>
            <w:noProof/>
            <w:webHidden/>
          </w:rPr>
          <w:tab/>
        </w:r>
        <w:r w:rsidR="00172D01">
          <w:rPr>
            <w:noProof/>
            <w:webHidden/>
          </w:rPr>
          <w:fldChar w:fldCharType="begin"/>
        </w:r>
        <w:r w:rsidR="00172D01">
          <w:rPr>
            <w:noProof/>
            <w:webHidden/>
          </w:rPr>
          <w:instrText xml:space="preserve"> PAGEREF _Toc99709589 \h </w:instrText>
        </w:r>
        <w:r w:rsidR="00172D01">
          <w:rPr>
            <w:noProof/>
            <w:webHidden/>
          </w:rPr>
        </w:r>
        <w:r w:rsidR="00172D01">
          <w:rPr>
            <w:noProof/>
            <w:webHidden/>
          </w:rPr>
          <w:fldChar w:fldCharType="separate"/>
        </w:r>
        <w:r w:rsidR="00831235">
          <w:rPr>
            <w:noProof/>
            <w:webHidden/>
          </w:rPr>
          <w:t>23</w:t>
        </w:r>
        <w:r w:rsidR="00172D01">
          <w:rPr>
            <w:noProof/>
            <w:webHidden/>
          </w:rPr>
          <w:fldChar w:fldCharType="end"/>
        </w:r>
      </w:hyperlink>
    </w:p>
    <w:p w14:paraId="5D18CA18" w14:textId="0DEE3A21"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90" w:history="1">
        <w:r w:rsidR="00172D01" w:rsidRPr="004D34EC">
          <w:rPr>
            <w:rStyle w:val="Hipervnculo"/>
            <w:noProof/>
          </w:rPr>
          <w:t>Figura 3.9 Formato de llenado del diccionario de datos</w:t>
        </w:r>
        <w:r w:rsidR="00172D01">
          <w:rPr>
            <w:noProof/>
            <w:webHidden/>
          </w:rPr>
          <w:tab/>
        </w:r>
        <w:r w:rsidR="00172D01">
          <w:rPr>
            <w:noProof/>
            <w:webHidden/>
          </w:rPr>
          <w:fldChar w:fldCharType="begin"/>
        </w:r>
        <w:r w:rsidR="00172D01">
          <w:rPr>
            <w:noProof/>
            <w:webHidden/>
          </w:rPr>
          <w:instrText xml:space="preserve"> PAGEREF _Toc99709590 \h </w:instrText>
        </w:r>
        <w:r w:rsidR="00172D01">
          <w:rPr>
            <w:noProof/>
            <w:webHidden/>
          </w:rPr>
        </w:r>
        <w:r w:rsidR="00172D01">
          <w:rPr>
            <w:noProof/>
            <w:webHidden/>
          </w:rPr>
          <w:fldChar w:fldCharType="separate"/>
        </w:r>
        <w:r w:rsidR="00831235">
          <w:rPr>
            <w:noProof/>
            <w:webHidden/>
          </w:rPr>
          <w:t>23</w:t>
        </w:r>
        <w:r w:rsidR="00172D01">
          <w:rPr>
            <w:noProof/>
            <w:webHidden/>
          </w:rPr>
          <w:fldChar w:fldCharType="end"/>
        </w:r>
      </w:hyperlink>
    </w:p>
    <w:p w14:paraId="1B0DD9A8" w14:textId="392ABDA2"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91" w:history="1">
        <w:r w:rsidR="00172D01" w:rsidRPr="004D34EC">
          <w:rPr>
            <w:rStyle w:val="Hipervnculo"/>
            <w:noProof/>
          </w:rPr>
          <w:t>Figura 3.10 Ejemplo del diccionario de datos de la Encuesta Mensual sobre Empresas Comerciales (EMEC)</w:t>
        </w:r>
        <w:r w:rsidR="00172D01">
          <w:rPr>
            <w:noProof/>
            <w:webHidden/>
          </w:rPr>
          <w:tab/>
        </w:r>
        <w:r w:rsidR="00172D01">
          <w:rPr>
            <w:noProof/>
            <w:webHidden/>
          </w:rPr>
          <w:fldChar w:fldCharType="begin"/>
        </w:r>
        <w:r w:rsidR="00172D01">
          <w:rPr>
            <w:noProof/>
            <w:webHidden/>
          </w:rPr>
          <w:instrText xml:space="preserve"> PAGEREF _Toc99709591 \h </w:instrText>
        </w:r>
        <w:r w:rsidR="00172D01">
          <w:rPr>
            <w:noProof/>
            <w:webHidden/>
          </w:rPr>
        </w:r>
        <w:r w:rsidR="00172D01">
          <w:rPr>
            <w:noProof/>
            <w:webHidden/>
          </w:rPr>
          <w:fldChar w:fldCharType="separate"/>
        </w:r>
        <w:r w:rsidR="00831235">
          <w:rPr>
            <w:noProof/>
            <w:webHidden/>
          </w:rPr>
          <w:t>24</w:t>
        </w:r>
        <w:r w:rsidR="00172D01">
          <w:rPr>
            <w:noProof/>
            <w:webHidden/>
          </w:rPr>
          <w:fldChar w:fldCharType="end"/>
        </w:r>
      </w:hyperlink>
    </w:p>
    <w:p w14:paraId="7D63BAD3" w14:textId="2AB7AF71"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92" w:history="1">
        <w:r w:rsidR="00172D01" w:rsidRPr="004D34EC">
          <w:rPr>
            <w:rStyle w:val="Hipervnculo"/>
            <w:noProof/>
          </w:rPr>
          <w:t>Figura 4.1 Insumos y evidencias del diseño de producto de información y sus presentaciones</w:t>
        </w:r>
        <w:r w:rsidR="00172D01">
          <w:rPr>
            <w:noProof/>
            <w:webHidden/>
          </w:rPr>
          <w:tab/>
        </w:r>
        <w:r w:rsidR="00172D01">
          <w:rPr>
            <w:noProof/>
            <w:webHidden/>
          </w:rPr>
          <w:fldChar w:fldCharType="begin"/>
        </w:r>
        <w:r w:rsidR="00172D01">
          <w:rPr>
            <w:noProof/>
            <w:webHidden/>
          </w:rPr>
          <w:instrText xml:space="preserve"> PAGEREF _Toc99709592 \h </w:instrText>
        </w:r>
        <w:r w:rsidR="00172D01">
          <w:rPr>
            <w:noProof/>
            <w:webHidden/>
          </w:rPr>
        </w:r>
        <w:r w:rsidR="00172D01">
          <w:rPr>
            <w:noProof/>
            <w:webHidden/>
          </w:rPr>
          <w:fldChar w:fldCharType="separate"/>
        </w:r>
        <w:r w:rsidR="00831235">
          <w:rPr>
            <w:noProof/>
            <w:webHidden/>
          </w:rPr>
          <w:t>25</w:t>
        </w:r>
        <w:r w:rsidR="00172D01">
          <w:rPr>
            <w:noProof/>
            <w:webHidden/>
          </w:rPr>
          <w:fldChar w:fldCharType="end"/>
        </w:r>
      </w:hyperlink>
    </w:p>
    <w:p w14:paraId="760324B7" w14:textId="12D7D3B4"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93" w:history="1">
        <w:r w:rsidR="00172D01" w:rsidRPr="004D34EC">
          <w:rPr>
            <w:rStyle w:val="Hipervnculo"/>
            <w:noProof/>
          </w:rPr>
          <w:t>Figura 4.2 Tareas enfocadas en el diseño de los productos de información y sus presentaciones</w:t>
        </w:r>
        <w:r w:rsidR="00172D01">
          <w:rPr>
            <w:noProof/>
            <w:webHidden/>
          </w:rPr>
          <w:tab/>
        </w:r>
        <w:r w:rsidR="00172D01">
          <w:rPr>
            <w:noProof/>
            <w:webHidden/>
          </w:rPr>
          <w:fldChar w:fldCharType="begin"/>
        </w:r>
        <w:r w:rsidR="00172D01">
          <w:rPr>
            <w:noProof/>
            <w:webHidden/>
          </w:rPr>
          <w:instrText xml:space="preserve"> PAGEREF _Toc99709593 \h </w:instrText>
        </w:r>
        <w:r w:rsidR="00172D01">
          <w:rPr>
            <w:noProof/>
            <w:webHidden/>
          </w:rPr>
        </w:r>
        <w:r w:rsidR="00172D01">
          <w:rPr>
            <w:noProof/>
            <w:webHidden/>
          </w:rPr>
          <w:fldChar w:fldCharType="separate"/>
        </w:r>
        <w:r w:rsidR="00831235">
          <w:rPr>
            <w:noProof/>
            <w:webHidden/>
          </w:rPr>
          <w:t>25</w:t>
        </w:r>
        <w:r w:rsidR="00172D01">
          <w:rPr>
            <w:noProof/>
            <w:webHidden/>
          </w:rPr>
          <w:fldChar w:fldCharType="end"/>
        </w:r>
      </w:hyperlink>
    </w:p>
    <w:p w14:paraId="71A46841" w14:textId="29FAF747"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94" w:history="1">
        <w:r w:rsidR="00172D01" w:rsidRPr="004D34EC">
          <w:rPr>
            <w:rStyle w:val="Hipervnculo"/>
            <w:noProof/>
          </w:rPr>
          <w:t>Figura 4.3 Relación entre presentaciones genéricas con los insumos de la Fase de Diseño</w:t>
        </w:r>
        <w:r w:rsidR="00172D01">
          <w:rPr>
            <w:noProof/>
            <w:webHidden/>
          </w:rPr>
          <w:tab/>
        </w:r>
        <w:r w:rsidR="00172D01">
          <w:rPr>
            <w:noProof/>
            <w:webHidden/>
          </w:rPr>
          <w:fldChar w:fldCharType="begin"/>
        </w:r>
        <w:r w:rsidR="00172D01">
          <w:rPr>
            <w:noProof/>
            <w:webHidden/>
          </w:rPr>
          <w:instrText xml:space="preserve"> PAGEREF _Toc99709594 \h </w:instrText>
        </w:r>
        <w:r w:rsidR="00172D01">
          <w:rPr>
            <w:noProof/>
            <w:webHidden/>
          </w:rPr>
        </w:r>
        <w:r w:rsidR="00172D01">
          <w:rPr>
            <w:noProof/>
            <w:webHidden/>
          </w:rPr>
          <w:fldChar w:fldCharType="separate"/>
        </w:r>
        <w:r w:rsidR="00831235">
          <w:rPr>
            <w:noProof/>
            <w:webHidden/>
          </w:rPr>
          <w:t>26</w:t>
        </w:r>
        <w:r w:rsidR="00172D01">
          <w:rPr>
            <w:noProof/>
            <w:webHidden/>
          </w:rPr>
          <w:fldChar w:fldCharType="end"/>
        </w:r>
      </w:hyperlink>
    </w:p>
    <w:p w14:paraId="4B40757B" w14:textId="02BE29CF"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95" w:history="1">
        <w:r w:rsidR="00172D01" w:rsidRPr="004D34EC">
          <w:rPr>
            <w:rStyle w:val="Hipervnculo"/>
            <w:noProof/>
          </w:rPr>
          <w:t>Figura 4.4 Relación entre presentaciones especializadas y los insumos de la Fase de Diseño</w:t>
        </w:r>
        <w:r w:rsidR="00172D01">
          <w:rPr>
            <w:noProof/>
            <w:webHidden/>
          </w:rPr>
          <w:tab/>
        </w:r>
        <w:r w:rsidR="00172D01">
          <w:rPr>
            <w:noProof/>
            <w:webHidden/>
          </w:rPr>
          <w:fldChar w:fldCharType="begin"/>
        </w:r>
        <w:r w:rsidR="00172D01">
          <w:rPr>
            <w:noProof/>
            <w:webHidden/>
          </w:rPr>
          <w:instrText xml:space="preserve"> PAGEREF _Toc99709595 \h </w:instrText>
        </w:r>
        <w:r w:rsidR="00172D01">
          <w:rPr>
            <w:noProof/>
            <w:webHidden/>
          </w:rPr>
        </w:r>
        <w:r w:rsidR="00172D01">
          <w:rPr>
            <w:noProof/>
            <w:webHidden/>
          </w:rPr>
          <w:fldChar w:fldCharType="separate"/>
        </w:r>
        <w:r w:rsidR="00831235">
          <w:rPr>
            <w:noProof/>
            <w:webHidden/>
          </w:rPr>
          <w:t>26</w:t>
        </w:r>
        <w:r w:rsidR="00172D01">
          <w:rPr>
            <w:noProof/>
            <w:webHidden/>
          </w:rPr>
          <w:fldChar w:fldCharType="end"/>
        </w:r>
      </w:hyperlink>
    </w:p>
    <w:p w14:paraId="02E7D0DF" w14:textId="5C2A514C"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96" w:history="1">
        <w:r w:rsidR="00172D01" w:rsidRPr="004D34EC">
          <w:rPr>
            <w:rStyle w:val="Hipervnculo"/>
            <w:noProof/>
          </w:rPr>
          <w:t>Figura 4.5 Elementos del esquema conceptual a definir para el contenido de las presentaciones genéricas</w:t>
        </w:r>
        <w:r w:rsidR="00172D01">
          <w:rPr>
            <w:noProof/>
            <w:webHidden/>
          </w:rPr>
          <w:tab/>
        </w:r>
        <w:r w:rsidR="00172D01">
          <w:rPr>
            <w:noProof/>
            <w:webHidden/>
          </w:rPr>
          <w:fldChar w:fldCharType="begin"/>
        </w:r>
        <w:r w:rsidR="00172D01">
          <w:rPr>
            <w:noProof/>
            <w:webHidden/>
          </w:rPr>
          <w:instrText xml:space="preserve"> PAGEREF _Toc99709596 \h </w:instrText>
        </w:r>
        <w:r w:rsidR="00172D01">
          <w:rPr>
            <w:noProof/>
            <w:webHidden/>
          </w:rPr>
        </w:r>
        <w:r w:rsidR="00172D01">
          <w:rPr>
            <w:noProof/>
            <w:webHidden/>
          </w:rPr>
          <w:fldChar w:fldCharType="separate"/>
        </w:r>
        <w:r w:rsidR="00831235">
          <w:rPr>
            <w:noProof/>
            <w:webHidden/>
          </w:rPr>
          <w:t>27</w:t>
        </w:r>
        <w:r w:rsidR="00172D01">
          <w:rPr>
            <w:noProof/>
            <w:webHidden/>
          </w:rPr>
          <w:fldChar w:fldCharType="end"/>
        </w:r>
      </w:hyperlink>
    </w:p>
    <w:p w14:paraId="12449EAE" w14:textId="20197455"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97" w:history="1">
        <w:r w:rsidR="00172D01" w:rsidRPr="004D34EC">
          <w:rPr>
            <w:rStyle w:val="Hipervnculo"/>
            <w:noProof/>
          </w:rPr>
          <w:t>Figura 4.6 Formato de llenado del diseño de productos de información y sus presentaciones</w:t>
        </w:r>
        <w:r w:rsidR="00172D01">
          <w:rPr>
            <w:noProof/>
            <w:webHidden/>
          </w:rPr>
          <w:tab/>
        </w:r>
        <w:r w:rsidR="00172D01">
          <w:rPr>
            <w:noProof/>
            <w:webHidden/>
          </w:rPr>
          <w:fldChar w:fldCharType="begin"/>
        </w:r>
        <w:r w:rsidR="00172D01">
          <w:rPr>
            <w:noProof/>
            <w:webHidden/>
          </w:rPr>
          <w:instrText xml:space="preserve"> PAGEREF _Toc99709597 \h </w:instrText>
        </w:r>
        <w:r w:rsidR="00172D01">
          <w:rPr>
            <w:noProof/>
            <w:webHidden/>
          </w:rPr>
        </w:r>
        <w:r w:rsidR="00172D01">
          <w:rPr>
            <w:noProof/>
            <w:webHidden/>
          </w:rPr>
          <w:fldChar w:fldCharType="separate"/>
        </w:r>
        <w:r w:rsidR="00831235">
          <w:rPr>
            <w:noProof/>
            <w:webHidden/>
          </w:rPr>
          <w:t>27</w:t>
        </w:r>
        <w:r w:rsidR="00172D01">
          <w:rPr>
            <w:noProof/>
            <w:webHidden/>
          </w:rPr>
          <w:fldChar w:fldCharType="end"/>
        </w:r>
      </w:hyperlink>
    </w:p>
    <w:p w14:paraId="6D883E5F" w14:textId="551E2F13"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98" w:history="1">
        <w:r w:rsidR="00172D01" w:rsidRPr="004D34EC">
          <w:rPr>
            <w:rStyle w:val="Hipervnculo"/>
            <w:noProof/>
          </w:rPr>
          <w:t>Figura 4.7 Ejemplo del diseño de productos de información y sus presentaciones de la Encuesta Nacional de Seguridad Pública Urbana (ENSU)</w:t>
        </w:r>
        <w:r w:rsidR="00172D01">
          <w:rPr>
            <w:noProof/>
            <w:webHidden/>
          </w:rPr>
          <w:tab/>
        </w:r>
        <w:r w:rsidR="00172D01">
          <w:rPr>
            <w:noProof/>
            <w:webHidden/>
          </w:rPr>
          <w:fldChar w:fldCharType="begin"/>
        </w:r>
        <w:r w:rsidR="00172D01">
          <w:rPr>
            <w:noProof/>
            <w:webHidden/>
          </w:rPr>
          <w:instrText xml:space="preserve"> PAGEREF _Toc99709598 \h </w:instrText>
        </w:r>
        <w:r w:rsidR="00172D01">
          <w:rPr>
            <w:noProof/>
            <w:webHidden/>
          </w:rPr>
        </w:r>
        <w:r w:rsidR="00172D01">
          <w:rPr>
            <w:noProof/>
            <w:webHidden/>
          </w:rPr>
          <w:fldChar w:fldCharType="separate"/>
        </w:r>
        <w:r w:rsidR="00831235">
          <w:rPr>
            <w:noProof/>
            <w:webHidden/>
          </w:rPr>
          <w:t>28</w:t>
        </w:r>
        <w:r w:rsidR="00172D01">
          <w:rPr>
            <w:noProof/>
            <w:webHidden/>
          </w:rPr>
          <w:fldChar w:fldCharType="end"/>
        </w:r>
      </w:hyperlink>
    </w:p>
    <w:p w14:paraId="1ECDA618" w14:textId="50FAAEAD"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599" w:history="1">
        <w:r w:rsidR="00172D01" w:rsidRPr="004D34EC">
          <w:rPr>
            <w:rStyle w:val="Hipervnculo"/>
            <w:noProof/>
          </w:rPr>
          <w:t>Figura II.1 Ejemplos de universos de análisis que se determinan directamente en el cuestionario</w:t>
        </w:r>
        <w:r w:rsidR="00172D01">
          <w:rPr>
            <w:noProof/>
            <w:webHidden/>
          </w:rPr>
          <w:tab/>
        </w:r>
        <w:r w:rsidR="00172D01">
          <w:rPr>
            <w:noProof/>
            <w:webHidden/>
          </w:rPr>
          <w:fldChar w:fldCharType="begin"/>
        </w:r>
        <w:r w:rsidR="00172D01">
          <w:rPr>
            <w:noProof/>
            <w:webHidden/>
          </w:rPr>
          <w:instrText xml:space="preserve"> PAGEREF _Toc99709599 \h </w:instrText>
        </w:r>
        <w:r w:rsidR="00172D01">
          <w:rPr>
            <w:noProof/>
            <w:webHidden/>
          </w:rPr>
        </w:r>
        <w:r w:rsidR="00172D01">
          <w:rPr>
            <w:noProof/>
            <w:webHidden/>
          </w:rPr>
          <w:fldChar w:fldCharType="separate"/>
        </w:r>
        <w:r w:rsidR="00831235">
          <w:rPr>
            <w:noProof/>
            <w:webHidden/>
          </w:rPr>
          <w:t>34</w:t>
        </w:r>
        <w:r w:rsidR="00172D01">
          <w:rPr>
            <w:noProof/>
            <w:webHidden/>
          </w:rPr>
          <w:fldChar w:fldCharType="end"/>
        </w:r>
      </w:hyperlink>
    </w:p>
    <w:p w14:paraId="5269A9A1" w14:textId="49B88A92"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00" w:history="1">
        <w:r w:rsidR="00172D01" w:rsidRPr="004D34EC">
          <w:rPr>
            <w:rStyle w:val="Hipervnculo"/>
            <w:noProof/>
          </w:rPr>
          <w:t>Figura II.2 Ejemplos de tipos de universos de análisis</w:t>
        </w:r>
        <w:r w:rsidR="00172D01">
          <w:rPr>
            <w:noProof/>
            <w:webHidden/>
          </w:rPr>
          <w:tab/>
        </w:r>
        <w:r w:rsidR="00172D01">
          <w:rPr>
            <w:noProof/>
            <w:webHidden/>
          </w:rPr>
          <w:fldChar w:fldCharType="begin"/>
        </w:r>
        <w:r w:rsidR="00172D01">
          <w:rPr>
            <w:noProof/>
            <w:webHidden/>
          </w:rPr>
          <w:instrText xml:space="preserve"> PAGEREF _Toc99709600 \h </w:instrText>
        </w:r>
        <w:r w:rsidR="00172D01">
          <w:rPr>
            <w:noProof/>
            <w:webHidden/>
          </w:rPr>
        </w:r>
        <w:r w:rsidR="00172D01">
          <w:rPr>
            <w:noProof/>
            <w:webHidden/>
          </w:rPr>
          <w:fldChar w:fldCharType="separate"/>
        </w:r>
        <w:r w:rsidR="00831235">
          <w:rPr>
            <w:noProof/>
            <w:webHidden/>
          </w:rPr>
          <w:t>34</w:t>
        </w:r>
        <w:r w:rsidR="00172D01">
          <w:rPr>
            <w:noProof/>
            <w:webHidden/>
          </w:rPr>
          <w:fldChar w:fldCharType="end"/>
        </w:r>
      </w:hyperlink>
    </w:p>
    <w:p w14:paraId="3A9D6732" w14:textId="0B20AEFD"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01" w:history="1">
        <w:r w:rsidR="00172D01" w:rsidRPr="004D34EC">
          <w:rPr>
            <w:rStyle w:val="Hipervnculo"/>
            <w:noProof/>
          </w:rPr>
          <w:t>Figura II.3 Ejemplos de dominios de estudio</w:t>
        </w:r>
        <w:r w:rsidR="00172D01">
          <w:rPr>
            <w:noProof/>
            <w:webHidden/>
          </w:rPr>
          <w:tab/>
        </w:r>
        <w:r w:rsidR="00172D01">
          <w:rPr>
            <w:noProof/>
            <w:webHidden/>
          </w:rPr>
          <w:fldChar w:fldCharType="begin"/>
        </w:r>
        <w:r w:rsidR="00172D01">
          <w:rPr>
            <w:noProof/>
            <w:webHidden/>
          </w:rPr>
          <w:instrText xml:space="preserve"> PAGEREF _Toc99709601 \h </w:instrText>
        </w:r>
        <w:r w:rsidR="00172D01">
          <w:rPr>
            <w:noProof/>
            <w:webHidden/>
          </w:rPr>
        </w:r>
        <w:r w:rsidR="00172D01">
          <w:rPr>
            <w:noProof/>
            <w:webHidden/>
          </w:rPr>
          <w:fldChar w:fldCharType="separate"/>
        </w:r>
        <w:r w:rsidR="00831235">
          <w:rPr>
            <w:noProof/>
            <w:webHidden/>
          </w:rPr>
          <w:t>35</w:t>
        </w:r>
        <w:r w:rsidR="00172D01">
          <w:rPr>
            <w:noProof/>
            <w:webHidden/>
          </w:rPr>
          <w:fldChar w:fldCharType="end"/>
        </w:r>
      </w:hyperlink>
    </w:p>
    <w:p w14:paraId="438CBD9C" w14:textId="494241D3"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02" w:history="1">
        <w:r w:rsidR="00172D01" w:rsidRPr="004D34EC">
          <w:rPr>
            <w:rStyle w:val="Hipervnculo"/>
            <w:noProof/>
          </w:rPr>
          <w:t>Figura II.4 Clasificación de las variables</w:t>
        </w:r>
        <w:r w:rsidR="00172D01">
          <w:rPr>
            <w:noProof/>
            <w:webHidden/>
          </w:rPr>
          <w:tab/>
        </w:r>
        <w:r w:rsidR="00172D01">
          <w:rPr>
            <w:noProof/>
            <w:webHidden/>
          </w:rPr>
          <w:fldChar w:fldCharType="begin"/>
        </w:r>
        <w:r w:rsidR="00172D01">
          <w:rPr>
            <w:noProof/>
            <w:webHidden/>
          </w:rPr>
          <w:instrText xml:space="preserve"> PAGEREF _Toc99709602 \h </w:instrText>
        </w:r>
        <w:r w:rsidR="00172D01">
          <w:rPr>
            <w:noProof/>
            <w:webHidden/>
          </w:rPr>
        </w:r>
        <w:r w:rsidR="00172D01">
          <w:rPr>
            <w:noProof/>
            <w:webHidden/>
          </w:rPr>
          <w:fldChar w:fldCharType="separate"/>
        </w:r>
        <w:r w:rsidR="00831235">
          <w:rPr>
            <w:noProof/>
            <w:webHidden/>
          </w:rPr>
          <w:t>35</w:t>
        </w:r>
        <w:r w:rsidR="00172D01">
          <w:rPr>
            <w:noProof/>
            <w:webHidden/>
          </w:rPr>
          <w:fldChar w:fldCharType="end"/>
        </w:r>
      </w:hyperlink>
    </w:p>
    <w:p w14:paraId="0952D85A" w14:textId="656B8FDB"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03" w:history="1">
        <w:r w:rsidR="00172D01" w:rsidRPr="004D34EC">
          <w:rPr>
            <w:rStyle w:val="Hipervnculo"/>
            <w:noProof/>
          </w:rPr>
          <w:t>Figura II.5 Ejemplos de variables cualitativas nominales</w:t>
        </w:r>
        <w:r w:rsidR="00172D01">
          <w:rPr>
            <w:noProof/>
            <w:webHidden/>
          </w:rPr>
          <w:tab/>
        </w:r>
        <w:r w:rsidR="00172D01">
          <w:rPr>
            <w:noProof/>
            <w:webHidden/>
          </w:rPr>
          <w:fldChar w:fldCharType="begin"/>
        </w:r>
        <w:r w:rsidR="00172D01">
          <w:rPr>
            <w:noProof/>
            <w:webHidden/>
          </w:rPr>
          <w:instrText xml:space="preserve"> PAGEREF _Toc99709603 \h </w:instrText>
        </w:r>
        <w:r w:rsidR="00172D01">
          <w:rPr>
            <w:noProof/>
            <w:webHidden/>
          </w:rPr>
        </w:r>
        <w:r w:rsidR="00172D01">
          <w:rPr>
            <w:noProof/>
            <w:webHidden/>
          </w:rPr>
          <w:fldChar w:fldCharType="separate"/>
        </w:r>
        <w:r w:rsidR="00831235">
          <w:rPr>
            <w:noProof/>
            <w:webHidden/>
          </w:rPr>
          <w:t>36</w:t>
        </w:r>
        <w:r w:rsidR="00172D01">
          <w:rPr>
            <w:noProof/>
            <w:webHidden/>
          </w:rPr>
          <w:fldChar w:fldCharType="end"/>
        </w:r>
      </w:hyperlink>
    </w:p>
    <w:p w14:paraId="4A429D88" w14:textId="28DAE527"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04" w:history="1">
        <w:r w:rsidR="00172D01" w:rsidRPr="004D34EC">
          <w:rPr>
            <w:rStyle w:val="Hipervnculo"/>
            <w:noProof/>
          </w:rPr>
          <w:t>Figura II.6 Ejemplos de variables cualitativas ordinales</w:t>
        </w:r>
        <w:r w:rsidR="00172D01">
          <w:rPr>
            <w:noProof/>
            <w:webHidden/>
          </w:rPr>
          <w:tab/>
        </w:r>
        <w:r w:rsidR="00172D01">
          <w:rPr>
            <w:noProof/>
            <w:webHidden/>
          </w:rPr>
          <w:fldChar w:fldCharType="begin"/>
        </w:r>
        <w:r w:rsidR="00172D01">
          <w:rPr>
            <w:noProof/>
            <w:webHidden/>
          </w:rPr>
          <w:instrText xml:space="preserve"> PAGEREF _Toc99709604 \h </w:instrText>
        </w:r>
        <w:r w:rsidR="00172D01">
          <w:rPr>
            <w:noProof/>
            <w:webHidden/>
          </w:rPr>
        </w:r>
        <w:r w:rsidR="00172D01">
          <w:rPr>
            <w:noProof/>
            <w:webHidden/>
          </w:rPr>
          <w:fldChar w:fldCharType="separate"/>
        </w:r>
        <w:r w:rsidR="00831235">
          <w:rPr>
            <w:noProof/>
            <w:webHidden/>
          </w:rPr>
          <w:t>36</w:t>
        </w:r>
        <w:r w:rsidR="00172D01">
          <w:rPr>
            <w:noProof/>
            <w:webHidden/>
          </w:rPr>
          <w:fldChar w:fldCharType="end"/>
        </w:r>
      </w:hyperlink>
    </w:p>
    <w:p w14:paraId="78A24404" w14:textId="05F22539"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05" w:history="1">
        <w:r w:rsidR="00172D01" w:rsidRPr="004D34EC">
          <w:rPr>
            <w:rStyle w:val="Hipervnculo"/>
            <w:noProof/>
          </w:rPr>
          <w:t>Figura II.7 Ejemplos de variables binomiales</w:t>
        </w:r>
        <w:r w:rsidR="00172D01">
          <w:rPr>
            <w:noProof/>
            <w:webHidden/>
          </w:rPr>
          <w:tab/>
        </w:r>
        <w:r w:rsidR="00172D01">
          <w:rPr>
            <w:noProof/>
            <w:webHidden/>
          </w:rPr>
          <w:fldChar w:fldCharType="begin"/>
        </w:r>
        <w:r w:rsidR="00172D01">
          <w:rPr>
            <w:noProof/>
            <w:webHidden/>
          </w:rPr>
          <w:instrText xml:space="preserve"> PAGEREF _Toc99709605 \h </w:instrText>
        </w:r>
        <w:r w:rsidR="00172D01">
          <w:rPr>
            <w:noProof/>
            <w:webHidden/>
          </w:rPr>
        </w:r>
        <w:r w:rsidR="00172D01">
          <w:rPr>
            <w:noProof/>
            <w:webHidden/>
          </w:rPr>
          <w:fldChar w:fldCharType="separate"/>
        </w:r>
        <w:r w:rsidR="00831235">
          <w:rPr>
            <w:noProof/>
            <w:webHidden/>
          </w:rPr>
          <w:t>37</w:t>
        </w:r>
        <w:r w:rsidR="00172D01">
          <w:rPr>
            <w:noProof/>
            <w:webHidden/>
          </w:rPr>
          <w:fldChar w:fldCharType="end"/>
        </w:r>
      </w:hyperlink>
    </w:p>
    <w:p w14:paraId="041856F3" w14:textId="55DBA7A5"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06" w:history="1">
        <w:r w:rsidR="00172D01" w:rsidRPr="004D34EC">
          <w:rPr>
            <w:rStyle w:val="Hipervnculo"/>
            <w:noProof/>
          </w:rPr>
          <w:t>Figura II.8 Ejemplos de variables polinominales</w:t>
        </w:r>
        <w:r w:rsidR="00172D01">
          <w:rPr>
            <w:noProof/>
            <w:webHidden/>
          </w:rPr>
          <w:tab/>
        </w:r>
        <w:r w:rsidR="00172D01">
          <w:rPr>
            <w:noProof/>
            <w:webHidden/>
          </w:rPr>
          <w:fldChar w:fldCharType="begin"/>
        </w:r>
        <w:r w:rsidR="00172D01">
          <w:rPr>
            <w:noProof/>
            <w:webHidden/>
          </w:rPr>
          <w:instrText xml:space="preserve"> PAGEREF _Toc99709606 \h </w:instrText>
        </w:r>
        <w:r w:rsidR="00172D01">
          <w:rPr>
            <w:noProof/>
            <w:webHidden/>
          </w:rPr>
        </w:r>
        <w:r w:rsidR="00172D01">
          <w:rPr>
            <w:noProof/>
            <w:webHidden/>
          </w:rPr>
          <w:fldChar w:fldCharType="separate"/>
        </w:r>
        <w:r w:rsidR="00831235">
          <w:rPr>
            <w:noProof/>
            <w:webHidden/>
          </w:rPr>
          <w:t>37</w:t>
        </w:r>
        <w:r w:rsidR="00172D01">
          <w:rPr>
            <w:noProof/>
            <w:webHidden/>
          </w:rPr>
          <w:fldChar w:fldCharType="end"/>
        </w:r>
      </w:hyperlink>
    </w:p>
    <w:p w14:paraId="34CC67BE" w14:textId="5FD11E27"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07" w:history="1">
        <w:r w:rsidR="00172D01" w:rsidRPr="004D34EC">
          <w:rPr>
            <w:rStyle w:val="Hipervnculo"/>
            <w:noProof/>
          </w:rPr>
          <w:t>Figura II.9 Ejemplos de variable filtro</w:t>
        </w:r>
        <w:r w:rsidR="00172D01">
          <w:rPr>
            <w:noProof/>
            <w:webHidden/>
          </w:rPr>
          <w:tab/>
        </w:r>
        <w:r w:rsidR="00172D01">
          <w:rPr>
            <w:noProof/>
            <w:webHidden/>
          </w:rPr>
          <w:fldChar w:fldCharType="begin"/>
        </w:r>
        <w:r w:rsidR="00172D01">
          <w:rPr>
            <w:noProof/>
            <w:webHidden/>
          </w:rPr>
          <w:instrText xml:space="preserve"> PAGEREF _Toc99709607 \h </w:instrText>
        </w:r>
        <w:r w:rsidR="00172D01">
          <w:rPr>
            <w:noProof/>
            <w:webHidden/>
          </w:rPr>
        </w:r>
        <w:r w:rsidR="00172D01">
          <w:rPr>
            <w:noProof/>
            <w:webHidden/>
          </w:rPr>
          <w:fldChar w:fldCharType="separate"/>
        </w:r>
        <w:r w:rsidR="00831235">
          <w:rPr>
            <w:noProof/>
            <w:webHidden/>
          </w:rPr>
          <w:t>37</w:t>
        </w:r>
        <w:r w:rsidR="00172D01">
          <w:rPr>
            <w:noProof/>
            <w:webHidden/>
          </w:rPr>
          <w:fldChar w:fldCharType="end"/>
        </w:r>
      </w:hyperlink>
    </w:p>
    <w:p w14:paraId="20B4B818" w14:textId="752422BC"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08" w:history="1">
        <w:r w:rsidR="00172D01" w:rsidRPr="004D34EC">
          <w:rPr>
            <w:rStyle w:val="Hipervnculo"/>
            <w:noProof/>
          </w:rPr>
          <w:t>Figura II.10 Ejemplos de variables abstractas que se hacen operativas</w:t>
        </w:r>
        <w:r w:rsidR="00172D01">
          <w:rPr>
            <w:noProof/>
            <w:webHidden/>
          </w:rPr>
          <w:tab/>
        </w:r>
        <w:r w:rsidR="00172D01">
          <w:rPr>
            <w:noProof/>
            <w:webHidden/>
          </w:rPr>
          <w:fldChar w:fldCharType="begin"/>
        </w:r>
        <w:r w:rsidR="00172D01">
          <w:rPr>
            <w:noProof/>
            <w:webHidden/>
          </w:rPr>
          <w:instrText xml:space="preserve"> PAGEREF _Toc99709608 \h </w:instrText>
        </w:r>
        <w:r w:rsidR="00172D01">
          <w:rPr>
            <w:noProof/>
            <w:webHidden/>
          </w:rPr>
        </w:r>
        <w:r w:rsidR="00172D01">
          <w:rPr>
            <w:noProof/>
            <w:webHidden/>
          </w:rPr>
          <w:fldChar w:fldCharType="separate"/>
        </w:r>
        <w:r w:rsidR="00831235">
          <w:rPr>
            <w:noProof/>
            <w:webHidden/>
          </w:rPr>
          <w:t>38</w:t>
        </w:r>
        <w:r w:rsidR="00172D01">
          <w:rPr>
            <w:noProof/>
            <w:webHidden/>
          </w:rPr>
          <w:fldChar w:fldCharType="end"/>
        </w:r>
      </w:hyperlink>
    </w:p>
    <w:p w14:paraId="500742EA" w14:textId="1B6E6CEB"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09" w:history="1">
        <w:r w:rsidR="00172D01" w:rsidRPr="004D34EC">
          <w:rPr>
            <w:rStyle w:val="Hipervnculo"/>
            <w:noProof/>
          </w:rPr>
          <w:t>Figura II.11 Ejemplos de variables por jerarquización</w:t>
        </w:r>
        <w:r w:rsidR="00172D01">
          <w:rPr>
            <w:noProof/>
            <w:webHidden/>
          </w:rPr>
          <w:tab/>
        </w:r>
        <w:r w:rsidR="00172D01">
          <w:rPr>
            <w:noProof/>
            <w:webHidden/>
          </w:rPr>
          <w:fldChar w:fldCharType="begin"/>
        </w:r>
        <w:r w:rsidR="00172D01">
          <w:rPr>
            <w:noProof/>
            <w:webHidden/>
          </w:rPr>
          <w:instrText xml:space="preserve"> PAGEREF _Toc99709609 \h </w:instrText>
        </w:r>
        <w:r w:rsidR="00172D01">
          <w:rPr>
            <w:noProof/>
            <w:webHidden/>
          </w:rPr>
        </w:r>
        <w:r w:rsidR="00172D01">
          <w:rPr>
            <w:noProof/>
            <w:webHidden/>
          </w:rPr>
          <w:fldChar w:fldCharType="separate"/>
        </w:r>
        <w:r w:rsidR="00831235">
          <w:rPr>
            <w:noProof/>
            <w:webHidden/>
          </w:rPr>
          <w:t>39</w:t>
        </w:r>
        <w:r w:rsidR="00172D01">
          <w:rPr>
            <w:noProof/>
            <w:webHidden/>
          </w:rPr>
          <w:fldChar w:fldCharType="end"/>
        </w:r>
      </w:hyperlink>
    </w:p>
    <w:p w14:paraId="419EEED0" w14:textId="3786C23A"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10" w:history="1">
        <w:r w:rsidR="00172D01" w:rsidRPr="004D34EC">
          <w:rPr>
            <w:rStyle w:val="Hipervnculo"/>
            <w:noProof/>
          </w:rPr>
          <w:t>Figura II.12 Ejemplo de jerarquía de categorías y frecuencia de respuesta</w:t>
        </w:r>
        <w:r w:rsidR="00172D01">
          <w:rPr>
            <w:noProof/>
            <w:webHidden/>
          </w:rPr>
          <w:tab/>
        </w:r>
        <w:r w:rsidR="00172D01">
          <w:rPr>
            <w:noProof/>
            <w:webHidden/>
          </w:rPr>
          <w:fldChar w:fldCharType="begin"/>
        </w:r>
        <w:r w:rsidR="00172D01">
          <w:rPr>
            <w:noProof/>
            <w:webHidden/>
          </w:rPr>
          <w:instrText xml:space="preserve"> PAGEREF _Toc99709610 \h </w:instrText>
        </w:r>
        <w:r w:rsidR="00172D01">
          <w:rPr>
            <w:noProof/>
            <w:webHidden/>
          </w:rPr>
        </w:r>
        <w:r w:rsidR="00172D01">
          <w:rPr>
            <w:noProof/>
            <w:webHidden/>
          </w:rPr>
          <w:fldChar w:fldCharType="separate"/>
        </w:r>
        <w:r w:rsidR="00831235">
          <w:rPr>
            <w:noProof/>
            <w:webHidden/>
          </w:rPr>
          <w:t>40</w:t>
        </w:r>
        <w:r w:rsidR="00172D01">
          <w:rPr>
            <w:noProof/>
            <w:webHidden/>
          </w:rPr>
          <w:fldChar w:fldCharType="end"/>
        </w:r>
      </w:hyperlink>
    </w:p>
    <w:p w14:paraId="093C794F" w14:textId="0F27079C"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11" w:history="1">
        <w:r w:rsidR="00172D01" w:rsidRPr="004D34EC">
          <w:rPr>
            <w:rStyle w:val="Hipervnculo"/>
            <w:noProof/>
          </w:rPr>
          <w:t>Figura II.13 Ejemplos de tipos de jerarquía de categorías</w:t>
        </w:r>
        <w:r w:rsidR="00172D01">
          <w:rPr>
            <w:noProof/>
            <w:webHidden/>
          </w:rPr>
          <w:tab/>
        </w:r>
        <w:r w:rsidR="00172D01">
          <w:rPr>
            <w:noProof/>
            <w:webHidden/>
          </w:rPr>
          <w:fldChar w:fldCharType="begin"/>
        </w:r>
        <w:r w:rsidR="00172D01">
          <w:rPr>
            <w:noProof/>
            <w:webHidden/>
          </w:rPr>
          <w:instrText xml:space="preserve"> PAGEREF _Toc99709611 \h </w:instrText>
        </w:r>
        <w:r w:rsidR="00172D01">
          <w:rPr>
            <w:noProof/>
            <w:webHidden/>
          </w:rPr>
        </w:r>
        <w:r w:rsidR="00172D01">
          <w:rPr>
            <w:noProof/>
            <w:webHidden/>
          </w:rPr>
          <w:fldChar w:fldCharType="separate"/>
        </w:r>
        <w:r w:rsidR="00831235">
          <w:rPr>
            <w:noProof/>
            <w:webHidden/>
          </w:rPr>
          <w:t>40</w:t>
        </w:r>
        <w:r w:rsidR="00172D01">
          <w:rPr>
            <w:noProof/>
            <w:webHidden/>
          </w:rPr>
          <w:fldChar w:fldCharType="end"/>
        </w:r>
      </w:hyperlink>
    </w:p>
    <w:p w14:paraId="700673B5" w14:textId="72BB08A8"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12" w:history="1">
        <w:r w:rsidR="00172D01" w:rsidRPr="004D34EC">
          <w:rPr>
            <w:rStyle w:val="Hipervnculo"/>
            <w:noProof/>
          </w:rPr>
          <w:t>Figura II.14 Clasificación de variables en metadatos</w:t>
        </w:r>
        <w:r w:rsidR="00172D01">
          <w:rPr>
            <w:noProof/>
            <w:webHidden/>
          </w:rPr>
          <w:tab/>
        </w:r>
        <w:r w:rsidR="00172D01">
          <w:rPr>
            <w:noProof/>
            <w:webHidden/>
          </w:rPr>
          <w:fldChar w:fldCharType="begin"/>
        </w:r>
        <w:r w:rsidR="00172D01">
          <w:rPr>
            <w:noProof/>
            <w:webHidden/>
          </w:rPr>
          <w:instrText xml:space="preserve"> PAGEREF _Toc99709612 \h </w:instrText>
        </w:r>
        <w:r w:rsidR="00172D01">
          <w:rPr>
            <w:noProof/>
            <w:webHidden/>
          </w:rPr>
        </w:r>
        <w:r w:rsidR="00172D01">
          <w:rPr>
            <w:noProof/>
            <w:webHidden/>
          </w:rPr>
          <w:fldChar w:fldCharType="separate"/>
        </w:r>
        <w:r w:rsidR="00831235">
          <w:rPr>
            <w:noProof/>
            <w:webHidden/>
          </w:rPr>
          <w:t>41</w:t>
        </w:r>
        <w:r w:rsidR="00172D01">
          <w:rPr>
            <w:noProof/>
            <w:webHidden/>
          </w:rPr>
          <w:fldChar w:fldCharType="end"/>
        </w:r>
      </w:hyperlink>
    </w:p>
    <w:p w14:paraId="4291E6CE" w14:textId="79546C9C"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13" w:history="1">
        <w:r w:rsidR="00172D01" w:rsidRPr="004D34EC">
          <w:rPr>
            <w:rStyle w:val="Hipervnculo"/>
            <w:noProof/>
          </w:rPr>
          <w:t>Figura II.15 Ejemplo de variable numérica nominal</w:t>
        </w:r>
        <w:r w:rsidR="00172D01">
          <w:rPr>
            <w:noProof/>
            <w:webHidden/>
          </w:rPr>
          <w:tab/>
        </w:r>
        <w:r w:rsidR="00172D01">
          <w:rPr>
            <w:noProof/>
            <w:webHidden/>
          </w:rPr>
          <w:fldChar w:fldCharType="begin"/>
        </w:r>
        <w:r w:rsidR="00172D01">
          <w:rPr>
            <w:noProof/>
            <w:webHidden/>
          </w:rPr>
          <w:instrText xml:space="preserve"> PAGEREF _Toc99709613 \h </w:instrText>
        </w:r>
        <w:r w:rsidR="00172D01">
          <w:rPr>
            <w:noProof/>
            <w:webHidden/>
          </w:rPr>
        </w:r>
        <w:r w:rsidR="00172D01">
          <w:rPr>
            <w:noProof/>
            <w:webHidden/>
          </w:rPr>
          <w:fldChar w:fldCharType="separate"/>
        </w:r>
        <w:r w:rsidR="00831235">
          <w:rPr>
            <w:noProof/>
            <w:webHidden/>
          </w:rPr>
          <w:t>41</w:t>
        </w:r>
        <w:r w:rsidR="00172D01">
          <w:rPr>
            <w:noProof/>
            <w:webHidden/>
          </w:rPr>
          <w:fldChar w:fldCharType="end"/>
        </w:r>
      </w:hyperlink>
    </w:p>
    <w:p w14:paraId="72505702" w14:textId="3239B9C7"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14" w:history="1">
        <w:r w:rsidR="00172D01" w:rsidRPr="004D34EC">
          <w:rPr>
            <w:rStyle w:val="Hipervnculo"/>
            <w:noProof/>
          </w:rPr>
          <w:t>Figura II.16 Ejemplo de variable numérica ordinal</w:t>
        </w:r>
        <w:r w:rsidR="00172D01">
          <w:rPr>
            <w:noProof/>
            <w:webHidden/>
          </w:rPr>
          <w:tab/>
        </w:r>
        <w:r w:rsidR="00172D01">
          <w:rPr>
            <w:noProof/>
            <w:webHidden/>
          </w:rPr>
          <w:fldChar w:fldCharType="begin"/>
        </w:r>
        <w:r w:rsidR="00172D01">
          <w:rPr>
            <w:noProof/>
            <w:webHidden/>
          </w:rPr>
          <w:instrText xml:space="preserve"> PAGEREF _Toc99709614 \h </w:instrText>
        </w:r>
        <w:r w:rsidR="00172D01">
          <w:rPr>
            <w:noProof/>
            <w:webHidden/>
          </w:rPr>
        </w:r>
        <w:r w:rsidR="00172D01">
          <w:rPr>
            <w:noProof/>
            <w:webHidden/>
          </w:rPr>
          <w:fldChar w:fldCharType="separate"/>
        </w:r>
        <w:r w:rsidR="00831235">
          <w:rPr>
            <w:noProof/>
            <w:webHidden/>
          </w:rPr>
          <w:t>41</w:t>
        </w:r>
        <w:r w:rsidR="00172D01">
          <w:rPr>
            <w:noProof/>
            <w:webHidden/>
          </w:rPr>
          <w:fldChar w:fldCharType="end"/>
        </w:r>
      </w:hyperlink>
    </w:p>
    <w:p w14:paraId="0F26D054" w14:textId="5B705377"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15" w:history="1">
        <w:r w:rsidR="00172D01" w:rsidRPr="004D34EC">
          <w:rPr>
            <w:rStyle w:val="Hipervnculo"/>
            <w:noProof/>
          </w:rPr>
          <w:t>Figura II.17 Ejemplo de variable numérica escalar</w:t>
        </w:r>
        <w:r w:rsidR="00172D01">
          <w:rPr>
            <w:noProof/>
            <w:webHidden/>
          </w:rPr>
          <w:tab/>
        </w:r>
        <w:r w:rsidR="00172D01">
          <w:rPr>
            <w:noProof/>
            <w:webHidden/>
          </w:rPr>
          <w:fldChar w:fldCharType="begin"/>
        </w:r>
        <w:r w:rsidR="00172D01">
          <w:rPr>
            <w:noProof/>
            <w:webHidden/>
          </w:rPr>
          <w:instrText xml:space="preserve"> PAGEREF _Toc99709615 \h </w:instrText>
        </w:r>
        <w:r w:rsidR="00172D01">
          <w:rPr>
            <w:noProof/>
            <w:webHidden/>
          </w:rPr>
        </w:r>
        <w:r w:rsidR="00172D01">
          <w:rPr>
            <w:noProof/>
            <w:webHidden/>
          </w:rPr>
          <w:fldChar w:fldCharType="separate"/>
        </w:r>
        <w:r w:rsidR="00831235">
          <w:rPr>
            <w:noProof/>
            <w:webHidden/>
          </w:rPr>
          <w:t>41</w:t>
        </w:r>
        <w:r w:rsidR="00172D01">
          <w:rPr>
            <w:noProof/>
            <w:webHidden/>
          </w:rPr>
          <w:fldChar w:fldCharType="end"/>
        </w:r>
      </w:hyperlink>
    </w:p>
    <w:p w14:paraId="5F12EFDE" w14:textId="4CF91172" w:rsidR="00172D01" w:rsidRDefault="008C0909" w:rsidP="00172D01">
      <w:pPr>
        <w:pStyle w:val="TDC1"/>
        <w:tabs>
          <w:tab w:val="right" w:leader="dot" w:pos="10550"/>
        </w:tabs>
        <w:spacing w:before="0"/>
        <w:ind w:left="0" w:firstLine="0"/>
        <w:rPr>
          <w:rFonts w:asciiTheme="minorHAnsi" w:eastAsiaTheme="minorEastAsia" w:hAnsiTheme="minorHAnsi"/>
          <w:b w:val="0"/>
          <w:bCs w:val="0"/>
          <w:noProof/>
          <w:sz w:val="22"/>
          <w:szCs w:val="22"/>
          <w:lang w:eastAsia="es-MX"/>
        </w:rPr>
      </w:pPr>
      <w:hyperlink w:anchor="_Toc99709616" w:history="1">
        <w:r w:rsidR="00172D01" w:rsidRPr="004D34EC">
          <w:rPr>
            <w:rStyle w:val="Hipervnculo"/>
            <w:noProof/>
          </w:rPr>
          <w:t>Figura II.18 Ejemplo de variable de cadena</w:t>
        </w:r>
        <w:r w:rsidR="00172D01">
          <w:rPr>
            <w:noProof/>
            <w:webHidden/>
          </w:rPr>
          <w:tab/>
        </w:r>
        <w:r w:rsidR="00172D01">
          <w:rPr>
            <w:noProof/>
            <w:webHidden/>
          </w:rPr>
          <w:fldChar w:fldCharType="begin"/>
        </w:r>
        <w:r w:rsidR="00172D01">
          <w:rPr>
            <w:noProof/>
            <w:webHidden/>
          </w:rPr>
          <w:instrText xml:space="preserve"> PAGEREF _Toc99709616 \h </w:instrText>
        </w:r>
        <w:r w:rsidR="00172D01">
          <w:rPr>
            <w:noProof/>
            <w:webHidden/>
          </w:rPr>
        </w:r>
        <w:r w:rsidR="00172D01">
          <w:rPr>
            <w:noProof/>
            <w:webHidden/>
          </w:rPr>
          <w:fldChar w:fldCharType="separate"/>
        </w:r>
        <w:r w:rsidR="00831235">
          <w:rPr>
            <w:noProof/>
            <w:webHidden/>
          </w:rPr>
          <w:t>42</w:t>
        </w:r>
        <w:r w:rsidR="00172D01">
          <w:rPr>
            <w:noProof/>
            <w:webHidden/>
          </w:rPr>
          <w:fldChar w:fldCharType="end"/>
        </w:r>
      </w:hyperlink>
    </w:p>
    <w:p w14:paraId="35F903EE" w14:textId="7489112E" w:rsidR="009B1D3B" w:rsidRPr="00817F50" w:rsidRDefault="009B1D3B" w:rsidP="00C44E3E">
      <w:pPr>
        <w:rPr>
          <w:rFonts w:ascii="Century Gothic" w:hAnsi="Century Gothic"/>
          <w:sz w:val="19"/>
          <w:szCs w:val="19"/>
        </w:rPr>
      </w:pPr>
      <w:r w:rsidRPr="00817F50">
        <w:rPr>
          <w:rFonts w:ascii="Century Gothic" w:hAnsi="Century Gothic"/>
          <w:sz w:val="19"/>
          <w:szCs w:val="19"/>
        </w:rPr>
        <w:fldChar w:fldCharType="end"/>
      </w:r>
    </w:p>
    <w:p w14:paraId="2D189CBA" w14:textId="77777777" w:rsidR="00033849" w:rsidRPr="00817F50" w:rsidRDefault="00033849" w:rsidP="00A1087A">
      <w:pPr>
        <w:rPr>
          <w:rFonts w:ascii="Century Gothic" w:hAnsi="Century Gothic"/>
          <w:sz w:val="19"/>
          <w:szCs w:val="19"/>
        </w:rPr>
      </w:pPr>
    </w:p>
    <w:p w14:paraId="24414830" w14:textId="77777777" w:rsidR="00033849" w:rsidRPr="00817F50" w:rsidRDefault="00033849" w:rsidP="00A1087A">
      <w:pPr>
        <w:rPr>
          <w:rFonts w:ascii="Century Gothic" w:hAnsi="Century Gothic"/>
          <w:sz w:val="19"/>
          <w:szCs w:val="19"/>
        </w:rPr>
      </w:pPr>
    </w:p>
    <w:p w14:paraId="777B3140" w14:textId="77777777" w:rsidR="00033849" w:rsidRPr="00817F50" w:rsidRDefault="00033849" w:rsidP="00A1087A">
      <w:pPr>
        <w:rPr>
          <w:rFonts w:ascii="Century Gothic" w:hAnsi="Century Gothic"/>
          <w:sz w:val="19"/>
          <w:szCs w:val="19"/>
        </w:rPr>
      </w:pPr>
    </w:p>
    <w:p w14:paraId="4C1D5FF5" w14:textId="77777777" w:rsidR="00033849" w:rsidRPr="00817F50" w:rsidRDefault="00033849" w:rsidP="00AE60ED">
      <w:pPr>
        <w:rPr>
          <w:rFonts w:ascii="Century Gothic" w:hAnsi="Century Gothic"/>
          <w:sz w:val="19"/>
          <w:szCs w:val="19"/>
        </w:rPr>
      </w:pPr>
    </w:p>
    <w:p w14:paraId="1DF70FA6" w14:textId="77777777" w:rsidR="00033849" w:rsidRPr="00817F50" w:rsidRDefault="00033849" w:rsidP="00033849">
      <w:pPr>
        <w:rPr>
          <w:rFonts w:ascii="Century Gothic" w:hAnsi="Century Gothic"/>
          <w:sz w:val="19"/>
          <w:szCs w:val="19"/>
        </w:rPr>
      </w:pPr>
    </w:p>
    <w:p w14:paraId="2A201E62" w14:textId="77777777" w:rsidR="00033849" w:rsidRPr="00817F50" w:rsidRDefault="00033849" w:rsidP="00B75F99">
      <w:pPr>
        <w:jc w:val="center"/>
        <w:rPr>
          <w:rFonts w:ascii="Century Gothic" w:hAnsi="Century Gothic"/>
          <w:sz w:val="19"/>
          <w:szCs w:val="19"/>
        </w:rPr>
      </w:pPr>
    </w:p>
    <w:p w14:paraId="2D3A6F98" w14:textId="77777777" w:rsidR="00033849" w:rsidRPr="00817F50" w:rsidRDefault="00033849" w:rsidP="00033849">
      <w:pPr>
        <w:rPr>
          <w:rFonts w:ascii="Century Gothic" w:hAnsi="Century Gothic"/>
          <w:sz w:val="19"/>
          <w:szCs w:val="19"/>
        </w:rPr>
      </w:pPr>
    </w:p>
    <w:p w14:paraId="35D7D377" w14:textId="77777777" w:rsidR="00033849" w:rsidRPr="00817F50" w:rsidRDefault="00033849" w:rsidP="00033849">
      <w:pPr>
        <w:rPr>
          <w:rFonts w:ascii="Century Gothic" w:hAnsi="Century Gothic"/>
          <w:sz w:val="19"/>
          <w:szCs w:val="19"/>
        </w:rPr>
      </w:pPr>
    </w:p>
    <w:p w14:paraId="33D84D61" w14:textId="77777777" w:rsidR="00033849" w:rsidRPr="00817F50" w:rsidRDefault="00033849" w:rsidP="00033849">
      <w:pPr>
        <w:rPr>
          <w:rFonts w:ascii="Century Gothic" w:hAnsi="Century Gothic"/>
          <w:sz w:val="19"/>
          <w:szCs w:val="19"/>
        </w:rPr>
      </w:pPr>
    </w:p>
    <w:p w14:paraId="0C1D5137" w14:textId="77777777" w:rsidR="00033849" w:rsidRPr="00817F50" w:rsidRDefault="00033849" w:rsidP="00033849">
      <w:pPr>
        <w:rPr>
          <w:rFonts w:ascii="Century Gothic" w:hAnsi="Century Gothic"/>
          <w:sz w:val="19"/>
          <w:szCs w:val="19"/>
        </w:rPr>
      </w:pPr>
    </w:p>
    <w:p w14:paraId="5BC16FB0" w14:textId="77777777" w:rsidR="00033849" w:rsidRPr="00817F50" w:rsidRDefault="00033849" w:rsidP="00033849">
      <w:pPr>
        <w:rPr>
          <w:rFonts w:ascii="Century Gothic" w:hAnsi="Century Gothic"/>
          <w:sz w:val="19"/>
          <w:szCs w:val="19"/>
        </w:rPr>
      </w:pPr>
    </w:p>
    <w:p w14:paraId="26E6A26F" w14:textId="77777777" w:rsidR="00033849" w:rsidRPr="00817F50" w:rsidRDefault="00033849" w:rsidP="00033849">
      <w:pPr>
        <w:rPr>
          <w:rFonts w:ascii="Century Gothic" w:hAnsi="Century Gothic"/>
          <w:sz w:val="19"/>
          <w:szCs w:val="19"/>
        </w:rPr>
      </w:pPr>
    </w:p>
    <w:p w14:paraId="78F23A96" w14:textId="77777777" w:rsidR="00033849" w:rsidRPr="00817F50" w:rsidRDefault="00033849" w:rsidP="00033849">
      <w:pPr>
        <w:rPr>
          <w:rFonts w:ascii="Century Gothic" w:hAnsi="Century Gothic"/>
          <w:sz w:val="19"/>
          <w:szCs w:val="19"/>
        </w:rPr>
      </w:pPr>
    </w:p>
    <w:p w14:paraId="7FBE8A85" w14:textId="77777777" w:rsidR="00F91E9D" w:rsidRPr="00817F50" w:rsidRDefault="00F91E9D" w:rsidP="00033849">
      <w:pPr>
        <w:rPr>
          <w:rFonts w:ascii="Century Gothic" w:hAnsi="Century Gothic"/>
          <w:sz w:val="19"/>
          <w:szCs w:val="19"/>
        </w:rPr>
      </w:pPr>
    </w:p>
    <w:p w14:paraId="4BD4FE3C" w14:textId="77777777" w:rsidR="007379D6" w:rsidRPr="00817F50" w:rsidRDefault="007379D6" w:rsidP="00033849">
      <w:pPr>
        <w:rPr>
          <w:rFonts w:ascii="Century Gothic" w:hAnsi="Century Gothic"/>
          <w:sz w:val="19"/>
          <w:szCs w:val="19"/>
        </w:rPr>
      </w:pPr>
    </w:p>
    <w:p w14:paraId="452A2F9E" w14:textId="77777777" w:rsidR="007379D6" w:rsidRPr="00817F50" w:rsidRDefault="007379D6" w:rsidP="00033849">
      <w:pPr>
        <w:rPr>
          <w:rFonts w:ascii="Century Gothic" w:hAnsi="Century Gothic"/>
          <w:sz w:val="19"/>
          <w:szCs w:val="19"/>
        </w:rPr>
      </w:pPr>
    </w:p>
    <w:p w14:paraId="7E71A8D8" w14:textId="77777777" w:rsidR="007379D6" w:rsidRPr="00817F50" w:rsidRDefault="007379D6" w:rsidP="00033849">
      <w:pPr>
        <w:rPr>
          <w:rFonts w:ascii="Century Gothic" w:hAnsi="Century Gothic"/>
          <w:sz w:val="19"/>
          <w:szCs w:val="19"/>
        </w:rPr>
      </w:pPr>
    </w:p>
    <w:p w14:paraId="69676E9C" w14:textId="77777777" w:rsidR="007379D6" w:rsidRPr="00817F50" w:rsidRDefault="007379D6" w:rsidP="00033849">
      <w:pPr>
        <w:rPr>
          <w:rFonts w:ascii="Century Gothic" w:hAnsi="Century Gothic"/>
          <w:sz w:val="19"/>
          <w:szCs w:val="19"/>
        </w:rPr>
      </w:pPr>
    </w:p>
    <w:p w14:paraId="400B5886" w14:textId="77777777" w:rsidR="007379D6" w:rsidRPr="00817F50" w:rsidRDefault="007379D6" w:rsidP="00033849">
      <w:pPr>
        <w:rPr>
          <w:rFonts w:ascii="Century Gothic" w:hAnsi="Century Gothic"/>
          <w:sz w:val="19"/>
          <w:szCs w:val="19"/>
        </w:rPr>
      </w:pPr>
    </w:p>
    <w:p w14:paraId="0E4FDE34" w14:textId="77777777" w:rsidR="007379D6" w:rsidRPr="00817F50" w:rsidRDefault="007379D6" w:rsidP="00033849">
      <w:pPr>
        <w:rPr>
          <w:rFonts w:ascii="Century Gothic" w:hAnsi="Century Gothic"/>
          <w:sz w:val="19"/>
          <w:szCs w:val="19"/>
        </w:rPr>
      </w:pPr>
    </w:p>
    <w:p w14:paraId="290C3C58" w14:textId="77777777" w:rsidR="007379D6" w:rsidRPr="00817F50" w:rsidRDefault="007379D6" w:rsidP="00033849">
      <w:pPr>
        <w:rPr>
          <w:rFonts w:ascii="Century Gothic" w:hAnsi="Century Gothic"/>
          <w:sz w:val="19"/>
          <w:szCs w:val="19"/>
        </w:rPr>
      </w:pPr>
    </w:p>
    <w:p w14:paraId="5573D26F" w14:textId="77777777" w:rsidR="007379D6" w:rsidRPr="00817F50" w:rsidRDefault="007379D6" w:rsidP="00033849">
      <w:pPr>
        <w:rPr>
          <w:rFonts w:ascii="Century Gothic" w:hAnsi="Century Gothic"/>
          <w:sz w:val="19"/>
          <w:szCs w:val="19"/>
        </w:rPr>
      </w:pPr>
    </w:p>
    <w:p w14:paraId="575CDDB1" w14:textId="77777777" w:rsidR="007379D6" w:rsidRPr="00817F50" w:rsidRDefault="007379D6" w:rsidP="00033849">
      <w:pPr>
        <w:rPr>
          <w:rFonts w:ascii="Century Gothic" w:hAnsi="Century Gothic"/>
          <w:sz w:val="19"/>
          <w:szCs w:val="19"/>
        </w:rPr>
      </w:pPr>
    </w:p>
    <w:p w14:paraId="20B1A253" w14:textId="77777777" w:rsidR="007379D6" w:rsidRPr="00817F50" w:rsidRDefault="007379D6" w:rsidP="00033849">
      <w:pPr>
        <w:rPr>
          <w:rFonts w:ascii="Century Gothic" w:hAnsi="Century Gothic"/>
          <w:sz w:val="19"/>
          <w:szCs w:val="19"/>
        </w:rPr>
      </w:pPr>
    </w:p>
    <w:p w14:paraId="59AD0784" w14:textId="77777777" w:rsidR="007379D6" w:rsidRPr="00817F50" w:rsidRDefault="007379D6" w:rsidP="00033849">
      <w:pPr>
        <w:rPr>
          <w:rFonts w:ascii="Century Gothic" w:hAnsi="Century Gothic"/>
          <w:sz w:val="19"/>
          <w:szCs w:val="19"/>
        </w:rPr>
      </w:pPr>
    </w:p>
    <w:p w14:paraId="5E064A16" w14:textId="77777777" w:rsidR="007379D6" w:rsidRPr="00817F50" w:rsidRDefault="007379D6" w:rsidP="00033849">
      <w:pPr>
        <w:rPr>
          <w:rFonts w:ascii="Century Gothic" w:hAnsi="Century Gothic"/>
          <w:sz w:val="19"/>
          <w:szCs w:val="19"/>
        </w:rPr>
      </w:pPr>
    </w:p>
    <w:p w14:paraId="325526DA" w14:textId="77777777" w:rsidR="007379D6" w:rsidRPr="00817F50" w:rsidRDefault="007379D6" w:rsidP="00033849">
      <w:pPr>
        <w:rPr>
          <w:rFonts w:ascii="Century Gothic" w:hAnsi="Century Gothic"/>
          <w:sz w:val="19"/>
          <w:szCs w:val="19"/>
        </w:rPr>
      </w:pPr>
    </w:p>
    <w:p w14:paraId="07C05283" w14:textId="77777777" w:rsidR="007379D6" w:rsidRPr="00817F50" w:rsidRDefault="007379D6" w:rsidP="00033849">
      <w:pPr>
        <w:rPr>
          <w:rFonts w:ascii="Century Gothic" w:hAnsi="Century Gothic"/>
          <w:sz w:val="19"/>
          <w:szCs w:val="19"/>
        </w:rPr>
      </w:pPr>
    </w:p>
    <w:p w14:paraId="782A32D8" w14:textId="77777777" w:rsidR="007379D6" w:rsidRPr="00817F50" w:rsidRDefault="007379D6" w:rsidP="00033849">
      <w:pPr>
        <w:rPr>
          <w:rFonts w:ascii="Century Gothic" w:hAnsi="Century Gothic"/>
          <w:sz w:val="19"/>
          <w:szCs w:val="19"/>
        </w:rPr>
      </w:pPr>
    </w:p>
    <w:p w14:paraId="05ED7EB6" w14:textId="77777777" w:rsidR="007379D6" w:rsidRPr="00817F50" w:rsidRDefault="007379D6" w:rsidP="00033849">
      <w:pPr>
        <w:rPr>
          <w:rFonts w:ascii="Century Gothic" w:hAnsi="Century Gothic"/>
          <w:sz w:val="19"/>
          <w:szCs w:val="19"/>
        </w:rPr>
      </w:pPr>
    </w:p>
    <w:p w14:paraId="0322B183" w14:textId="77777777" w:rsidR="007379D6" w:rsidRPr="00817F50" w:rsidRDefault="007379D6" w:rsidP="00033849">
      <w:pPr>
        <w:rPr>
          <w:rFonts w:ascii="Century Gothic" w:hAnsi="Century Gothic"/>
          <w:sz w:val="19"/>
          <w:szCs w:val="19"/>
        </w:rPr>
      </w:pPr>
    </w:p>
    <w:p w14:paraId="65009434" w14:textId="77777777" w:rsidR="007379D6" w:rsidRPr="00817F50" w:rsidRDefault="007379D6" w:rsidP="00033849">
      <w:pPr>
        <w:rPr>
          <w:rFonts w:ascii="Century Gothic" w:hAnsi="Century Gothic"/>
          <w:sz w:val="19"/>
          <w:szCs w:val="19"/>
        </w:rPr>
      </w:pPr>
    </w:p>
    <w:p w14:paraId="62426FC6" w14:textId="77777777" w:rsidR="007379D6" w:rsidRPr="00817F50" w:rsidRDefault="007379D6" w:rsidP="00033849">
      <w:pPr>
        <w:rPr>
          <w:rFonts w:ascii="Century Gothic" w:hAnsi="Century Gothic"/>
          <w:sz w:val="19"/>
          <w:szCs w:val="19"/>
        </w:rPr>
      </w:pPr>
    </w:p>
    <w:p w14:paraId="29C6EA74" w14:textId="77777777" w:rsidR="007379D6" w:rsidRPr="00817F50" w:rsidRDefault="007379D6" w:rsidP="00033849">
      <w:pPr>
        <w:rPr>
          <w:rFonts w:ascii="Century Gothic" w:hAnsi="Century Gothic"/>
          <w:sz w:val="19"/>
          <w:szCs w:val="19"/>
        </w:rPr>
      </w:pPr>
    </w:p>
    <w:p w14:paraId="4F1D30B7" w14:textId="77777777" w:rsidR="007379D6" w:rsidRPr="00817F50" w:rsidRDefault="007379D6" w:rsidP="00033849">
      <w:pPr>
        <w:rPr>
          <w:rFonts w:ascii="Century Gothic" w:hAnsi="Century Gothic"/>
          <w:sz w:val="19"/>
          <w:szCs w:val="19"/>
        </w:rPr>
      </w:pPr>
    </w:p>
    <w:p w14:paraId="2DE2CEBF" w14:textId="77777777" w:rsidR="007379D6" w:rsidRPr="00817F50" w:rsidRDefault="007379D6" w:rsidP="00033849">
      <w:pPr>
        <w:rPr>
          <w:rFonts w:ascii="Century Gothic" w:hAnsi="Century Gothic"/>
          <w:sz w:val="19"/>
          <w:szCs w:val="19"/>
        </w:rPr>
      </w:pPr>
    </w:p>
    <w:p w14:paraId="71224F4C" w14:textId="77777777" w:rsidR="007379D6" w:rsidRPr="00817F50" w:rsidRDefault="007379D6" w:rsidP="00033849">
      <w:pPr>
        <w:rPr>
          <w:rFonts w:ascii="Century Gothic" w:hAnsi="Century Gothic"/>
          <w:sz w:val="19"/>
          <w:szCs w:val="19"/>
        </w:rPr>
      </w:pPr>
    </w:p>
    <w:p w14:paraId="4C49159D" w14:textId="77777777" w:rsidR="007379D6" w:rsidRPr="00817F50" w:rsidRDefault="007379D6" w:rsidP="00033849">
      <w:pPr>
        <w:rPr>
          <w:rFonts w:ascii="Century Gothic" w:hAnsi="Century Gothic"/>
          <w:sz w:val="19"/>
          <w:szCs w:val="19"/>
        </w:rPr>
      </w:pPr>
    </w:p>
    <w:p w14:paraId="2ACEFD61" w14:textId="77777777" w:rsidR="007379D6" w:rsidRPr="00817F50" w:rsidRDefault="007379D6" w:rsidP="00033849">
      <w:pPr>
        <w:rPr>
          <w:rFonts w:ascii="Century Gothic" w:hAnsi="Century Gothic"/>
          <w:sz w:val="19"/>
          <w:szCs w:val="19"/>
        </w:rPr>
      </w:pPr>
    </w:p>
    <w:p w14:paraId="61DB47CE" w14:textId="4AEBB185" w:rsidR="007379D6" w:rsidRDefault="007379D6" w:rsidP="00033849">
      <w:pPr>
        <w:rPr>
          <w:rFonts w:ascii="Century Gothic" w:hAnsi="Century Gothic"/>
          <w:sz w:val="19"/>
          <w:szCs w:val="19"/>
        </w:rPr>
      </w:pPr>
    </w:p>
    <w:p w14:paraId="4F0614DB" w14:textId="77777777" w:rsidR="00321697" w:rsidRPr="00817F50" w:rsidRDefault="00321697" w:rsidP="00033849">
      <w:pPr>
        <w:rPr>
          <w:rFonts w:ascii="Century Gothic" w:hAnsi="Century Gothic"/>
          <w:sz w:val="19"/>
          <w:szCs w:val="19"/>
        </w:rPr>
      </w:pPr>
    </w:p>
    <w:p w14:paraId="345E944F" w14:textId="77777777" w:rsidR="007379D6" w:rsidRPr="00817F50" w:rsidRDefault="007379D6" w:rsidP="00033849">
      <w:pPr>
        <w:rPr>
          <w:rFonts w:ascii="Century Gothic" w:hAnsi="Century Gothic"/>
          <w:sz w:val="19"/>
          <w:szCs w:val="19"/>
        </w:rPr>
      </w:pPr>
    </w:p>
    <w:bookmarkStart w:id="230" w:name="_Toc83729692"/>
    <w:bookmarkStart w:id="231" w:name="_Toc85726049"/>
    <w:p w14:paraId="2B6C78D0" w14:textId="68A270A6" w:rsidR="00660794" w:rsidRPr="00817F50" w:rsidRDefault="005F16A2" w:rsidP="005F7805">
      <w:pPr>
        <w:pStyle w:val="Ttulo1"/>
        <w:tabs>
          <w:tab w:val="left" w:pos="6096"/>
        </w:tabs>
        <w:jc w:val="both"/>
        <w:rPr>
          <w:rFonts w:ascii="Century Gothic" w:hAnsi="Century Gothic"/>
          <w:color w:val="365F91" w:themeColor="accent1" w:themeShade="BF"/>
        </w:rPr>
      </w:pPr>
      <w:r w:rsidRPr="00817F50">
        <w:rPr>
          <w:rFonts w:ascii="Century Gothic" w:hAnsi="Century Gothic" w:cs="Arial"/>
          <w:noProof/>
          <w:sz w:val="19"/>
          <w:szCs w:val="19"/>
          <w:lang w:eastAsia="es-MX"/>
        </w:rPr>
        <w:lastRenderedPageBreak/>
        <mc:AlternateContent>
          <mc:Choice Requires="wpg">
            <w:drawing>
              <wp:anchor distT="0" distB="0" distL="114300" distR="114300" simplePos="0" relativeHeight="255694336" behindDoc="0" locked="0" layoutInCell="1" allowOverlap="1" wp14:anchorId="01F0C338" wp14:editId="558904E0">
                <wp:simplePos x="0" y="0"/>
                <wp:positionH relativeFrom="column">
                  <wp:posOffset>8559</wp:posOffset>
                </wp:positionH>
                <wp:positionV relativeFrom="paragraph">
                  <wp:posOffset>212725</wp:posOffset>
                </wp:positionV>
                <wp:extent cx="6659880" cy="35560"/>
                <wp:effectExtent l="0" t="0" r="0" b="0"/>
                <wp:wrapThrough wrapText="bothSides">
                  <wp:wrapPolygon edited="0">
                    <wp:start x="0" y="0"/>
                    <wp:lineTo x="0" y="21600"/>
                    <wp:lineTo x="21600" y="21600"/>
                    <wp:lineTo x="21600" y="0"/>
                  </wp:wrapPolygon>
                </wp:wrapThrough>
                <wp:docPr id="9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35560"/>
                          <a:chOff x="0" y="0"/>
                          <a:chExt cx="10337" cy="22"/>
                        </a:xfrm>
                      </wpg:grpSpPr>
                      <wpg:grpSp>
                        <wpg:cNvPr id="91" name="Group 186"/>
                        <wpg:cNvGrpSpPr>
                          <a:grpSpLocks/>
                        </wpg:cNvGrpSpPr>
                        <wpg:grpSpPr bwMode="auto">
                          <a:xfrm>
                            <a:off x="11" y="11"/>
                            <a:ext cx="10316" cy="2"/>
                            <a:chOff x="11" y="11"/>
                            <a:chExt cx="10316" cy="2"/>
                          </a:xfrm>
                        </wpg:grpSpPr>
                        <wps:wsp>
                          <wps:cNvPr id="92" name="Freeform 187"/>
                          <wps:cNvSpPr>
                            <a:spLocks/>
                          </wps:cNvSpPr>
                          <wps:spPr bwMode="auto">
                            <a:xfrm>
                              <a:off x="11" y="11"/>
                              <a:ext cx="10316" cy="2"/>
                            </a:xfrm>
                            <a:custGeom>
                              <a:avLst/>
                              <a:gdLst>
                                <a:gd name="T0" fmla="+- 0 11 11"/>
                                <a:gd name="T1" fmla="*/ T0 w 10316"/>
                                <a:gd name="T2" fmla="+- 0 10326 11"/>
                                <a:gd name="T3" fmla="*/ T2 w 10316"/>
                              </a:gdLst>
                              <a:ahLst/>
                              <a:cxnLst>
                                <a:cxn ang="0">
                                  <a:pos x="T1" y="0"/>
                                </a:cxn>
                                <a:cxn ang="0">
                                  <a:pos x="T3" y="0"/>
                                </a:cxn>
                              </a:cxnLst>
                              <a:rect l="0" t="0" r="r" b="b"/>
                              <a:pathLst>
                                <a:path w="10316">
                                  <a:moveTo>
                                    <a:pt x="0" y="0"/>
                                  </a:moveTo>
                                  <a:lnTo>
                                    <a:pt x="1031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1D292C5E" id="Group 185" o:spid="_x0000_s1026" style="position:absolute;margin-left:.65pt;margin-top:16.75pt;width:524.4pt;height:2.8pt;z-index:255694336" coordsize="103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">
                <v:group id="Group 186" o:spid="_x0000_s1027" style="position:absolute;left:11;top:11;width:10316;height:2" coordorigin="11,11"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87" o:spid="_x0000_s1028" style="position:absolute;left:11;top:11;width:10316;height:2;visibility:visible;mso-wrap-style:square;v-text-anchor:top"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" path="m,l10315,e" filled="f" strokeweight="1.06pt">
                    <v:path arrowok="t" o:connecttype="custom" o:connectlocs="0,0;10315,0" o:connectangles="0,0"/>
                  </v:shape>
                </v:group>
                <w10:wrap type="through"/>
              </v:group>
            </w:pict>
          </mc:Fallback>
        </mc:AlternateContent>
      </w:r>
      <w:r w:rsidR="007D1E1C" w:rsidRPr="00817F50">
        <w:rPr>
          <w:rFonts w:ascii="Century Gothic" w:hAnsi="Century Gothic"/>
          <w:color w:val="365F91" w:themeColor="accent1" w:themeShade="BF"/>
        </w:rPr>
        <w:t>BIBLIOGRAFÍA</w:t>
      </w:r>
      <w:bookmarkEnd w:id="227"/>
      <w:bookmarkEnd w:id="228"/>
      <w:bookmarkEnd w:id="229"/>
      <w:bookmarkEnd w:id="230"/>
      <w:bookmarkEnd w:id="231"/>
    </w:p>
    <w:p w14:paraId="7B637C6E" w14:textId="75AA11D5" w:rsidR="00660794" w:rsidRPr="00817F50" w:rsidRDefault="00660794" w:rsidP="00660794">
      <w:pPr>
        <w:spacing w:line="20" w:lineRule="atLeast"/>
        <w:ind w:left="112"/>
        <w:jc w:val="both"/>
        <w:rPr>
          <w:rFonts w:ascii="Century Gothic" w:eastAsia="Arial" w:hAnsi="Century Gothic" w:cs="Arial"/>
          <w:sz w:val="19"/>
          <w:szCs w:val="19"/>
        </w:rPr>
      </w:pPr>
    </w:p>
    <w:p w14:paraId="2C132E01" w14:textId="77777777" w:rsidR="00660794" w:rsidRPr="00817F50" w:rsidRDefault="00660794" w:rsidP="005F16A2">
      <w:pPr>
        <w:tabs>
          <w:tab w:val="left" w:pos="1692"/>
          <w:tab w:val="left" w:pos="3234"/>
          <w:tab w:val="left" w:pos="4529"/>
          <w:tab w:val="left" w:pos="5791"/>
          <w:tab w:val="left" w:pos="6633"/>
          <w:tab w:val="left" w:pos="7795"/>
          <w:tab w:val="left" w:pos="8932"/>
          <w:tab w:val="left" w:pos="10071"/>
        </w:tabs>
        <w:spacing w:before="72"/>
        <w:ind w:right="145"/>
        <w:rPr>
          <w:rFonts w:ascii="Century Gothic" w:eastAsia="Arial" w:hAnsi="Century Gothic" w:cs="Arial"/>
          <w:sz w:val="19"/>
          <w:szCs w:val="19"/>
          <w:lang w:val="fr-FR"/>
        </w:rPr>
      </w:pPr>
      <w:r w:rsidRPr="00817F50">
        <w:rPr>
          <w:rFonts w:ascii="Century Gothic" w:hAnsi="Century Gothic" w:cs="Arial"/>
          <w:b/>
          <w:spacing w:val="-2"/>
          <w:sz w:val="19"/>
          <w:szCs w:val="19"/>
          <w:lang w:val="fr-FR"/>
        </w:rPr>
        <w:t>Aitken</w:t>
      </w:r>
      <w:r w:rsidRPr="00817F50">
        <w:rPr>
          <w:rFonts w:ascii="Century Gothic" w:hAnsi="Century Gothic" w:cs="Arial"/>
          <w:b/>
          <w:sz w:val="19"/>
          <w:szCs w:val="19"/>
          <w:lang w:val="fr-FR"/>
        </w:rPr>
        <w:t xml:space="preserve"> </w:t>
      </w:r>
      <w:r w:rsidRPr="00817F50">
        <w:rPr>
          <w:rFonts w:ascii="Century Gothic" w:hAnsi="Century Gothic" w:cs="Arial"/>
          <w:b/>
          <w:spacing w:val="-2"/>
          <w:sz w:val="19"/>
          <w:szCs w:val="19"/>
          <w:lang w:val="fr-FR"/>
        </w:rPr>
        <w:t>Alexis</w:t>
      </w:r>
      <w:r w:rsidRPr="00817F50">
        <w:rPr>
          <w:rFonts w:ascii="Century Gothic" w:hAnsi="Century Gothic" w:cs="Arial"/>
          <w:b/>
          <w:sz w:val="19"/>
          <w:szCs w:val="19"/>
          <w:lang w:val="fr-FR"/>
        </w:rPr>
        <w:t xml:space="preserve"> et. </w:t>
      </w:r>
      <w:r w:rsidRPr="00817F50">
        <w:rPr>
          <w:rFonts w:ascii="Century Gothic" w:hAnsi="Century Gothic" w:cs="Arial"/>
          <w:b/>
          <w:spacing w:val="10"/>
          <w:sz w:val="19"/>
          <w:szCs w:val="19"/>
          <w:lang w:val="fr-FR"/>
        </w:rPr>
        <w:t xml:space="preserve"> </w:t>
      </w:r>
      <w:r w:rsidRPr="00817F50">
        <w:rPr>
          <w:rFonts w:ascii="Century Gothic" w:hAnsi="Century Gothic" w:cs="Arial"/>
          <w:b/>
          <w:spacing w:val="-1"/>
          <w:sz w:val="19"/>
          <w:szCs w:val="19"/>
          <w:lang w:val="fr-FR"/>
        </w:rPr>
        <w:t>al.</w:t>
      </w:r>
      <w:r w:rsidRPr="00817F50">
        <w:rPr>
          <w:rFonts w:ascii="Century Gothic" w:hAnsi="Century Gothic" w:cs="Arial"/>
          <w:b/>
          <w:sz w:val="19"/>
          <w:szCs w:val="19"/>
          <w:lang w:val="fr-FR"/>
        </w:rPr>
        <w:t xml:space="preserve"> </w:t>
      </w:r>
      <w:r w:rsidRPr="00817F50">
        <w:rPr>
          <w:rFonts w:ascii="Century Gothic" w:hAnsi="Century Gothic" w:cs="Arial"/>
          <w:b/>
          <w:spacing w:val="12"/>
          <w:sz w:val="19"/>
          <w:szCs w:val="19"/>
          <w:lang w:val="fr-FR"/>
        </w:rPr>
        <w:t xml:space="preserve"> </w:t>
      </w:r>
      <w:proofErr w:type="spellStart"/>
      <w:r w:rsidRPr="00817F50">
        <w:rPr>
          <w:rFonts w:ascii="Century Gothic" w:hAnsi="Century Gothic" w:cs="Arial"/>
          <w:i/>
          <w:spacing w:val="-1"/>
          <w:sz w:val="19"/>
          <w:szCs w:val="19"/>
          <w:lang w:val="fr-FR"/>
        </w:rPr>
        <w:t>Handbook</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9"/>
          <w:sz w:val="19"/>
          <w:szCs w:val="19"/>
          <w:lang w:val="fr-FR"/>
        </w:rPr>
        <w:t>on</w:t>
      </w:r>
      <w:r w:rsidRPr="00817F50">
        <w:rPr>
          <w:rFonts w:ascii="Century Gothic" w:hAnsi="Century Gothic" w:cs="Arial"/>
          <w:i/>
          <w:sz w:val="19"/>
          <w:szCs w:val="19"/>
          <w:lang w:val="fr-FR"/>
        </w:rPr>
        <w:t xml:space="preserve"> </w:t>
      </w:r>
      <w:proofErr w:type="spellStart"/>
      <w:r w:rsidRPr="00817F50">
        <w:rPr>
          <w:rFonts w:ascii="Century Gothic" w:hAnsi="Century Gothic" w:cs="Arial"/>
          <w:i/>
          <w:spacing w:val="-1"/>
          <w:sz w:val="19"/>
          <w:szCs w:val="19"/>
          <w:lang w:val="fr-FR"/>
        </w:rPr>
        <w:t>improving</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8"/>
          <w:sz w:val="19"/>
          <w:szCs w:val="19"/>
          <w:lang w:val="fr-FR"/>
        </w:rPr>
        <w:t xml:space="preserve"> </w:t>
      </w:r>
      <w:proofErr w:type="spellStart"/>
      <w:r w:rsidRPr="00817F50">
        <w:rPr>
          <w:rFonts w:ascii="Century Gothic" w:hAnsi="Century Gothic" w:cs="Arial"/>
          <w:i/>
          <w:spacing w:val="-1"/>
          <w:sz w:val="19"/>
          <w:szCs w:val="19"/>
          <w:lang w:val="fr-FR"/>
        </w:rPr>
        <w:t>quality</w:t>
      </w:r>
      <w:proofErr w:type="spellEnd"/>
      <w:r w:rsidRPr="00817F50">
        <w:rPr>
          <w:rFonts w:ascii="Century Gothic" w:hAnsi="Century Gothic" w:cs="Arial"/>
          <w:i/>
          <w:spacing w:val="9"/>
          <w:sz w:val="19"/>
          <w:szCs w:val="19"/>
          <w:lang w:val="fr-FR"/>
        </w:rPr>
        <w:t xml:space="preserve"> </w:t>
      </w:r>
      <w:r w:rsidRPr="00817F50">
        <w:rPr>
          <w:rFonts w:ascii="Century Gothic" w:hAnsi="Century Gothic" w:cs="Arial"/>
          <w:i/>
          <w:sz w:val="19"/>
          <w:szCs w:val="19"/>
          <w:lang w:val="fr-FR"/>
        </w:rPr>
        <w:t xml:space="preserve">by </w:t>
      </w:r>
      <w:proofErr w:type="spellStart"/>
      <w:r w:rsidRPr="00817F50">
        <w:rPr>
          <w:rFonts w:ascii="Century Gothic" w:hAnsi="Century Gothic" w:cs="Arial"/>
          <w:i/>
          <w:spacing w:val="-1"/>
          <w:sz w:val="19"/>
          <w:szCs w:val="19"/>
          <w:lang w:val="fr-FR"/>
        </w:rPr>
        <w:t>analysis</w:t>
      </w:r>
      <w:proofErr w:type="spellEnd"/>
      <w:r w:rsidRPr="00817F50">
        <w:rPr>
          <w:rFonts w:ascii="Century Gothic" w:hAnsi="Century Gothic" w:cs="Arial"/>
          <w:i/>
          <w:sz w:val="19"/>
          <w:szCs w:val="19"/>
          <w:lang w:val="fr-FR"/>
        </w:rPr>
        <w:t xml:space="preserve"> of</w:t>
      </w:r>
      <w:r w:rsidRPr="00817F50">
        <w:rPr>
          <w:rFonts w:ascii="Century Gothic" w:hAnsi="Century Gothic" w:cs="Arial"/>
          <w:i/>
          <w:spacing w:val="10"/>
          <w:sz w:val="19"/>
          <w:szCs w:val="19"/>
          <w:lang w:val="fr-FR"/>
        </w:rPr>
        <w:t xml:space="preserve"> </w:t>
      </w:r>
      <w:r w:rsidRPr="00817F50">
        <w:rPr>
          <w:rFonts w:ascii="Century Gothic" w:hAnsi="Century Gothic" w:cs="Arial"/>
          <w:i/>
          <w:sz w:val="19"/>
          <w:szCs w:val="19"/>
          <w:lang w:val="fr-FR"/>
        </w:rPr>
        <w:t>process</w:t>
      </w:r>
      <w:r w:rsidRPr="00817F50">
        <w:rPr>
          <w:rFonts w:ascii="Century Gothic" w:hAnsi="Century Gothic" w:cs="Arial"/>
          <w:i/>
          <w:spacing w:val="9"/>
          <w:sz w:val="19"/>
          <w:szCs w:val="19"/>
          <w:lang w:val="fr-FR"/>
        </w:rPr>
        <w:t xml:space="preserve"> </w:t>
      </w:r>
      <w:r w:rsidRPr="00817F50">
        <w:rPr>
          <w:rFonts w:ascii="Century Gothic" w:hAnsi="Century Gothic" w:cs="Arial"/>
          <w:i/>
          <w:spacing w:val="-1"/>
          <w:sz w:val="19"/>
          <w:szCs w:val="19"/>
          <w:lang w:val="fr-FR"/>
        </w:rPr>
        <w:t>variables.</w:t>
      </w:r>
      <w:r w:rsidRPr="00817F50">
        <w:rPr>
          <w:rFonts w:ascii="Century Gothic" w:hAnsi="Century Gothic" w:cs="Arial"/>
          <w:i/>
          <w:sz w:val="19"/>
          <w:szCs w:val="19"/>
          <w:lang w:val="fr-FR"/>
        </w:rPr>
        <w:t xml:space="preserve"> </w:t>
      </w:r>
      <w:proofErr w:type="spellStart"/>
      <w:r w:rsidRPr="00817F50">
        <w:rPr>
          <w:rFonts w:ascii="Century Gothic" w:hAnsi="Century Gothic" w:cs="Arial"/>
          <w:spacing w:val="-1"/>
          <w:sz w:val="19"/>
          <w:szCs w:val="19"/>
          <w:lang w:val="fr-FR"/>
        </w:rPr>
        <w:t>European</w:t>
      </w:r>
      <w:proofErr w:type="spellEnd"/>
      <w:r w:rsidR="00CB2BE7" w:rsidRPr="00817F50">
        <w:rPr>
          <w:rFonts w:ascii="Century Gothic" w:hAnsi="Century Gothic" w:cs="Arial"/>
          <w:spacing w:val="63"/>
          <w:sz w:val="19"/>
          <w:szCs w:val="19"/>
          <w:lang w:val="fr-FR"/>
        </w:rPr>
        <w:t xml:space="preserve"> </w:t>
      </w:r>
      <w:r w:rsidR="00CB2BE7" w:rsidRPr="00817F50">
        <w:rPr>
          <w:rFonts w:ascii="Century Gothic" w:hAnsi="Century Gothic" w:cs="Arial"/>
          <w:spacing w:val="-1"/>
          <w:sz w:val="19"/>
          <w:szCs w:val="19"/>
          <w:lang w:val="fr-FR"/>
        </w:rPr>
        <w:t xml:space="preserve">Commission </w:t>
      </w:r>
      <w:r w:rsidRPr="00817F50">
        <w:rPr>
          <w:rFonts w:ascii="Century Gothic" w:hAnsi="Century Gothic" w:cs="Arial"/>
          <w:spacing w:val="-1"/>
          <w:sz w:val="19"/>
          <w:szCs w:val="19"/>
          <w:lang w:val="fr-FR"/>
        </w:rPr>
        <w:t>(Eurostat).</w:t>
      </w:r>
      <w:r w:rsidR="00CB2BE7" w:rsidRPr="00817F50">
        <w:rPr>
          <w:rFonts w:ascii="Century Gothic" w:hAnsi="Century Gothic" w:cs="Arial"/>
          <w:spacing w:val="-1"/>
          <w:sz w:val="19"/>
          <w:szCs w:val="19"/>
          <w:lang w:val="fr-FR"/>
        </w:rPr>
        <w:t xml:space="preserve"> </w:t>
      </w:r>
      <w:r w:rsidRPr="00817F50">
        <w:rPr>
          <w:rFonts w:ascii="Century Gothic" w:hAnsi="Century Gothic" w:cs="Arial"/>
          <w:spacing w:val="-1"/>
          <w:sz w:val="19"/>
          <w:szCs w:val="19"/>
          <w:lang w:val="fr-FR"/>
        </w:rPr>
        <w:t xml:space="preserve">General </w:t>
      </w:r>
      <w:r w:rsidR="00CB2BE7" w:rsidRPr="00817F50">
        <w:rPr>
          <w:rFonts w:ascii="Century Gothic" w:hAnsi="Century Gothic" w:cs="Arial"/>
          <w:spacing w:val="-1"/>
          <w:sz w:val="19"/>
          <w:szCs w:val="19"/>
          <w:lang w:val="fr-FR"/>
        </w:rPr>
        <w:t xml:space="preserve"> </w:t>
      </w:r>
      <w:r w:rsidRPr="00817F50">
        <w:rPr>
          <w:rFonts w:ascii="Century Gothic" w:hAnsi="Century Gothic" w:cs="Arial"/>
          <w:spacing w:val="-1"/>
          <w:sz w:val="19"/>
          <w:szCs w:val="19"/>
          <w:lang w:val="fr-FR"/>
        </w:rPr>
        <w:t xml:space="preserve">Editors: </w:t>
      </w:r>
      <w:r w:rsidRPr="00817F50">
        <w:rPr>
          <w:rFonts w:ascii="Century Gothic" w:hAnsi="Century Gothic" w:cs="Arial"/>
          <w:spacing w:val="-2"/>
          <w:w w:val="95"/>
          <w:sz w:val="19"/>
          <w:szCs w:val="19"/>
          <w:lang w:val="fr-FR"/>
        </w:rPr>
        <w:t>Nia</w:t>
      </w:r>
      <w:r w:rsidR="00CB2BE7" w:rsidRPr="00817F50">
        <w:rPr>
          <w:rFonts w:ascii="Century Gothic" w:hAnsi="Century Gothic" w:cs="Arial"/>
          <w:spacing w:val="-2"/>
          <w:w w:val="95"/>
          <w:sz w:val="19"/>
          <w:szCs w:val="19"/>
          <w:lang w:val="fr-FR"/>
        </w:rPr>
        <w:t xml:space="preserve"> </w:t>
      </w:r>
      <w:r w:rsidRPr="00817F50">
        <w:rPr>
          <w:rFonts w:ascii="Century Gothic" w:hAnsi="Century Gothic" w:cs="Arial"/>
          <w:spacing w:val="-1"/>
          <w:w w:val="95"/>
          <w:sz w:val="19"/>
          <w:szCs w:val="19"/>
          <w:lang w:val="fr-FR"/>
        </w:rPr>
        <w:t>Jones,</w:t>
      </w:r>
      <w:r w:rsidR="00CB2BE7" w:rsidRPr="00817F50">
        <w:rPr>
          <w:rFonts w:ascii="Century Gothic" w:hAnsi="Century Gothic" w:cs="Arial"/>
          <w:spacing w:val="-1"/>
          <w:w w:val="95"/>
          <w:sz w:val="19"/>
          <w:szCs w:val="19"/>
          <w:lang w:val="fr-FR"/>
        </w:rPr>
        <w:t xml:space="preserve"> </w:t>
      </w:r>
      <w:r w:rsidRPr="00817F50">
        <w:rPr>
          <w:rFonts w:ascii="Century Gothic" w:hAnsi="Century Gothic" w:cs="Arial"/>
          <w:spacing w:val="-1"/>
          <w:sz w:val="19"/>
          <w:szCs w:val="19"/>
          <w:lang w:val="fr-FR"/>
        </w:rPr>
        <w:t>Daniel</w:t>
      </w:r>
      <w:r w:rsidR="00CB2BE7" w:rsidRPr="00817F50">
        <w:rPr>
          <w:rFonts w:ascii="Century Gothic" w:hAnsi="Century Gothic" w:cs="Arial"/>
          <w:spacing w:val="-1"/>
          <w:sz w:val="19"/>
          <w:szCs w:val="19"/>
          <w:lang w:val="fr-FR"/>
        </w:rPr>
        <w:t xml:space="preserve"> </w:t>
      </w:r>
      <w:r w:rsidRPr="00817F50">
        <w:rPr>
          <w:rFonts w:ascii="Century Gothic" w:hAnsi="Century Gothic" w:cs="Arial"/>
          <w:spacing w:val="-1"/>
          <w:sz w:val="19"/>
          <w:szCs w:val="19"/>
          <w:lang w:val="fr-FR"/>
        </w:rPr>
        <w:t>Lewis. En:</w:t>
      </w:r>
      <w:r w:rsidR="00F9404D" w:rsidRPr="00817F50">
        <w:rPr>
          <w:rFonts w:ascii="Century Gothic" w:hAnsi="Century Gothic" w:cs="Arial"/>
          <w:spacing w:val="-1"/>
          <w:sz w:val="19"/>
          <w:szCs w:val="19"/>
          <w:lang w:val="fr-FR"/>
        </w:rPr>
        <w:t xml:space="preserve"> </w:t>
      </w:r>
      <w:hyperlink r:id="rId71" w:history="1">
        <w:r w:rsidR="001952A8" w:rsidRPr="00817F50">
          <w:rPr>
            <w:rStyle w:val="Hipervnculo"/>
            <w:rFonts w:ascii="Century Gothic" w:eastAsia="Arial" w:hAnsi="Century Gothic" w:cs="Arial"/>
            <w:sz w:val="19"/>
            <w:szCs w:val="19"/>
            <w:lang w:val="fr-FR"/>
          </w:rPr>
          <w:t>https://ec.europa.eu/eurostat/documents/64157/4373903/06-Handbook-on-improving-quality-by-analysis-of-process-variables.pdf/b0006e09-1708-4f8e-97e0-6a54d840b92b</w:t>
        </w:r>
      </w:hyperlink>
    </w:p>
    <w:p w14:paraId="76D8AD22" w14:textId="77777777" w:rsidR="00660794" w:rsidRPr="00817F50" w:rsidRDefault="00660794" w:rsidP="005F16A2">
      <w:pPr>
        <w:spacing w:before="6"/>
        <w:jc w:val="both"/>
        <w:rPr>
          <w:rFonts w:ascii="Century Gothic" w:eastAsia="Arial" w:hAnsi="Century Gothic" w:cs="Arial"/>
          <w:sz w:val="19"/>
          <w:szCs w:val="19"/>
          <w:lang w:val="fr-FR"/>
        </w:rPr>
      </w:pPr>
    </w:p>
    <w:p w14:paraId="7176EA35" w14:textId="77777777" w:rsidR="00660794" w:rsidRPr="00817F50" w:rsidRDefault="00660794" w:rsidP="005F16A2">
      <w:pPr>
        <w:ind w:right="145"/>
        <w:jc w:val="both"/>
        <w:rPr>
          <w:rFonts w:ascii="Century Gothic" w:hAnsi="Century Gothic" w:cs="Arial"/>
          <w:sz w:val="19"/>
          <w:szCs w:val="19"/>
        </w:rPr>
      </w:pPr>
      <w:r w:rsidRPr="00817F50">
        <w:rPr>
          <w:rFonts w:ascii="Century Gothic" w:hAnsi="Century Gothic" w:cs="Arial"/>
          <w:b/>
          <w:spacing w:val="-1"/>
          <w:sz w:val="19"/>
          <w:szCs w:val="19"/>
        </w:rPr>
        <w:t>Arribas</w:t>
      </w:r>
      <w:r w:rsidRPr="00817F50">
        <w:rPr>
          <w:rFonts w:ascii="Century Gothic" w:hAnsi="Century Gothic" w:cs="Arial"/>
          <w:b/>
          <w:spacing w:val="22"/>
          <w:sz w:val="19"/>
          <w:szCs w:val="19"/>
        </w:rPr>
        <w:t xml:space="preserve"> </w:t>
      </w:r>
      <w:r w:rsidRPr="00817F50">
        <w:rPr>
          <w:rFonts w:ascii="Century Gothic" w:hAnsi="Century Gothic" w:cs="Arial"/>
          <w:b/>
          <w:spacing w:val="-1"/>
          <w:sz w:val="19"/>
          <w:szCs w:val="19"/>
        </w:rPr>
        <w:t>Carmen,</w:t>
      </w:r>
      <w:r w:rsidRPr="00817F50">
        <w:rPr>
          <w:rFonts w:ascii="Century Gothic" w:hAnsi="Century Gothic" w:cs="Arial"/>
          <w:b/>
          <w:spacing w:val="23"/>
          <w:sz w:val="19"/>
          <w:szCs w:val="19"/>
        </w:rPr>
        <w:t xml:space="preserve"> </w:t>
      </w:r>
      <w:r w:rsidRPr="00817F50">
        <w:rPr>
          <w:rFonts w:ascii="Century Gothic" w:hAnsi="Century Gothic" w:cs="Arial"/>
          <w:b/>
          <w:spacing w:val="-1"/>
          <w:sz w:val="19"/>
          <w:szCs w:val="19"/>
        </w:rPr>
        <w:t>Julio</w:t>
      </w:r>
      <w:r w:rsidRPr="00817F50">
        <w:rPr>
          <w:rFonts w:ascii="Century Gothic" w:hAnsi="Century Gothic" w:cs="Arial"/>
          <w:b/>
          <w:spacing w:val="19"/>
          <w:sz w:val="19"/>
          <w:szCs w:val="19"/>
        </w:rPr>
        <w:t xml:space="preserve"> </w:t>
      </w:r>
      <w:r w:rsidRPr="00817F50">
        <w:rPr>
          <w:rFonts w:ascii="Century Gothic" w:hAnsi="Century Gothic" w:cs="Arial"/>
          <w:b/>
          <w:spacing w:val="-1"/>
          <w:sz w:val="19"/>
          <w:szCs w:val="19"/>
        </w:rPr>
        <w:t>Casado</w:t>
      </w:r>
      <w:r w:rsidRPr="00817F50">
        <w:rPr>
          <w:rFonts w:ascii="Century Gothic" w:hAnsi="Century Gothic" w:cs="Arial"/>
          <w:b/>
          <w:spacing w:val="24"/>
          <w:sz w:val="19"/>
          <w:szCs w:val="19"/>
        </w:rPr>
        <w:t xml:space="preserve"> </w:t>
      </w:r>
      <w:r w:rsidRPr="00817F50">
        <w:rPr>
          <w:rFonts w:ascii="Century Gothic" w:hAnsi="Century Gothic" w:cs="Arial"/>
          <w:b/>
          <w:sz w:val="19"/>
          <w:szCs w:val="19"/>
        </w:rPr>
        <w:t>y</w:t>
      </w:r>
      <w:r w:rsidRPr="00817F50">
        <w:rPr>
          <w:rFonts w:ascii="Century Gothic" w:hAnsi="Century Gothic" w:cs="Arial"/>
          <w:b/>
          <w:spacing w:val="22"/>
          <w:sz w:val="19"/>
          <w:szCs w:val="19"/>
        </w:rPr>
        <w:t xml:space="preserve"> </w:t>
      </w:r>
      <w:r w:rsidRPr="00817F50">
        <w:rPr>
          <w:rFonts w:ascii="Century Gothic" w:hAnsi="Century Gothic" w:cs="Arial"/>
          <w:b/>
          <w:spacing w:val="-1"/>
          <w:sz w:val="19"/>
          <w:szCs w:val="19"/>
        </w:rPr>
        <w:t>Antonio</w:t>
      </w:r>
      <w:r w:rsidRPr="00817F50">
        <w:rPr>
          <w:rFonts w:ascii="Century Gothic" w:hAnsi="Century Gothic" w:cs="Arial"/>
          <w:b/>
          <w:spacing w:val="22"/>
          <w:sz w:val="19"/>
          <w:szCs w:val="19"/>
        </w:rPr>
        <w:t xml:space="preserve"> </w:t>
      </w:r>
      <w:r w:rsidRPr="00817F50">
        <w:rPr>
          <w:rFonts w:ascii="Century Gothic" w:hAnsi="Century Gothic" w:cs="Arial"/>
          <w:b/>
          <w:spacing w:val="-1"/>
          <w:sz w:val="19"/>
          <w:szCs w:val="19"/>
        </w:rPr>
        <w:t>Martínez.</w:t>
      </w:r>
      <w:r w:rsidRPr="00817F50">
        <w:rPr>
          <w:rFonts w:ascii="Century Gothic" w:hAnsi="Century Gothic" w:cs="Arial"/>
          <w:b/>
          <w:spacing w:val="27"/>
          <w:sz w:val="19"/>
          <w:szCs w:val="19"/>
        </w:rPr>
        <w:t xml:space="preserve"> </w:t>
      </w:r>
      <w:r w:rsidRPr="00817F50">
        <w:rPr>
          <w:rFonts w:ascii="Century Gothic" w:hAnsi="Century Gothic" w:cs="Arial"/>
          <w:i/>
          <w:spacing w:val="-1"/>
          <w:sz w:val="19"/>
          <w:szCs w:val="19"/>
        </w:rPr>
        <w:t>(2003)</w:t>
      </w:r>
      <w:r w:rsidRPr="00817F50">
        <w:rPr>
          <w:rFonts w:ascii="Century Gothic" w:hAnsi="Century Gothic" w:cs="Arial"/>
          <w:i/>
          <w:spacing w:val="23"/>
          <w:sz w:val="19"/>
          <w:szCs w:val="19"/>
        </w:rPr>
        <w:t xml:space="preserve"> </w:t>
      </w:r>
      <w:r w:rsidRPr="00817F50">
        <w:rPr>
          <w:rFonts w:ascii="Century Gothic" w:hAnsi="Century Gothic" w:cs="Arial"/>
          <w:i/>
          <w:spacing w:val="-1"/>
          <w:sz w:val="19"/>
          <w:szCs w:val="19"/>
        </w:rPr>
        <w:t>Gestión</w:t>
      </w:r>
      <w:r w:rsidRPr="00817F50">
        <w:rPr>
          <w:rFonts w:ascii="Century Gothic" w:hAnsi="Century Gothic" w:cs="Arial"/>
          <w:i/>
          <w:spacing w:val="21"/>
          <w:sz w:val="19"/>
          <w:szCs w:val="19"/>
        </w:rPr>
        <w:t xml:space="preserve"> </w:t>
      </w:r>
      <w:r w:rsidRPr="00817F50">
        <w:rPr>
          <w:rFonts w:ascii="Century Gothic" w:hAnsi="Century Gothic" w:cs="Arial"/>
          <w:i/>
          <w:spacing w:val="-1"/>
          <w:sz w:val="19"/>
          <w:szCs w:val="19"/>
        </w:rPr>
        <w:t>Orientada</w:t>
      </w:r>
      <w:r w:rsidRPr="00817F50">
        <w:rPr>
          <w:rFonts w:ascii="Century Gothic" w:hAnsi="Century Gothic" w:cs="Arial"/>
          <w:i/>
          <w:spacing w:val="22"/>
          <w:sz w:val="19"/>
          <w:szCs w:val="19"/>
        </w:rPr>
        <w:t xml:space="preserve"> </w:t>
      </w:r>
      <w:r w:rsidRPr="00817F50">
        <w:rPr>
          <w:rFonts w:ascii="Century Gothic" w:hAnsi="Century Gothic" w:cs="Arial"/>
          <w:i/>
          <w:sz w:val="19"/>
          <w:szCs w:val="19"/>
        </w:rPr>
        <w:t>a</w:t>
      </w:r>
      <w:r w:rsidRPr="00817F50">
        <w:rPr>
          <w:rFonts w:ascii="Century Gothic" w:hAnsi="Century Gothic" w:cs="Arial"/>
          <w:i/>
          <w:spacing w:val="22"/>
          <w:sz w:val="19"/>
          <w:szCs w:val="19"/>
        </w:rPr>
        <w:t xml:space="preserve"> </w:t>
      </w:r>
      <w:r w:rsidRPr="00817F50">
        <w:rPr>
          <w:rFonts w:ascii="Century Gothic" w:hAnsi="Century Gothic" w:cs="Arial"/>
          <w:i/>
          <w:spacing w:val="-1"/>
          <w:sz w:val="19"/>
          <w:szCs w:val="19"/>
        </w:rPr>
        <w:t>Asegurar</w:t>
      </w:r>
      <w:r w:rsidRPr="00817F50">
        <w:rPr>
          <w:rFonts w:ascii="Century Gothic" w:hAnsi="Century Gothic" w:cs="Arial"/>
          <w:i/>
          <w:spacing w:val="23"/>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22"/>
          <w:sz w:val="19"/>
          <w:szCs w:val="19"/>
        </w:rPr>
        <w:t xml:space="preserve"> </w:t>
      </w:r>
      <w:r w:rsidRPr="00817F50">
        <w:rPr>
          <w:rFonts w:ascii="Century Gothic" w:hAnsi="Century Gothic" w:cs="Arial"/>
          <w:i/>
          <w:spacing w:val="-1"/>
          <w:sz w:val="19"/>
          <w:szCs w:val="19"/>
        </w:rPr>
        <w:t>Calidad</w:t>
      </w:r>
      <w:r w:rsidRPr="00817F50">
        <w:rPr>
          <w:rFonts w:ascii="Century Gothic" w:hAnsi="Century Gothic" w:cs="Arial"/>
          <w:i/>
          <w:spacing w:val="61"/>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55"/>
          <w:sz w:val="19"/>
          <w:szCs w:val="19"/>
        </w:rPr>
        <w:t xml:space="preserve"> </w:t>
      </w:r>
      <w:r w:rsidRPr="00817F50">
        <w:rPr>
          <w:rFonts w:ascii="Century Gothic" w:hAnsi="Century Gothic" w:cs="Arial"/>
          <w:i/>
          <w:spacing w:val="-1"/>
          <w:sz w:val="19"/>
          <w:szCs w:val="19"/>
        </w:rPr>
        <w:t>los</w:t>
      </w:r>
      <w:r w:rsidRPr="00817F50">
        <w:rPr>
          <w:rFonts w:ascii="Century Gothic" w:hAnsi="Century Gothic" w:cs="Arial"/>
          <w:i/>
          <w:spacing w:val="55"/>
          <w:sz w:val="19"/>
          <w:szCs w:val="19"/>
        </w:rPr>
        <w:t xml:space="preserve"> </w:t>
      </w:r>
      <w:r w:rsidRPr="00817F50">
        <w:rPr>
          <w:rFonts w:ascii="Century Gothic" w:hAnsi="Century Gothic" w:cs="Arial"/>
          <w:i/>
          <w:spacing w:val="-1"/>
          <w:sz w:val="19"/>
          <w:szCs w:val="19"/>
        </w:rPr>
        <w:t>Datos</w:t>
      </w:r>
      <w:r w:rsidRPr="00817F50">
        <w:rPr>
          <w:rFonts w:ascii="Century Gothic" w:hAnsi="Century Gothic" w:cs="Arial"/>
          <w:i/>
          <w:spacing w:val="56"/>
          <w:sz w:val="19"/>
          <w:szCs w:val="19"/>
        </w:rPr>
        <w:t xml:space="preserve"> </w:t>
      </w:r>
      <w:r w:rsidRPr="00817F50">
        <w:rPr>
          <w:rFonts w:ascii="Century Gothic" w:hAnsi="Century Gothic" w:cs="Arial"/>
          <w:i/>
          <w:sz w:val="19"/>
          <w:szCs w:val="19"/>
        </w:rPr>
        <w:t>en</w:t>
      </w:r>
      <w:r w:rsidRPr="00817F50">
        <w:rPr>
          <w:rFonts w:ascii="Century Gothic" w:hAnsi="Century Gothic" w:cs="Arial"/>
          <w:i/>
          <w:spacing w:val="55"/>
          <w:sz w:val="19"/>
          <w:szCs w:val="19"/>
        </w:rPr>
        <w:t xml:space="preserve"> </w:t>
      </w:r>
      <w:r w:rsidRPr="00817F50">
        <w:rPr>
          <w:rFonts w:ascii="Century Gothic" w:hAnsi="Century Gothic" w:cs="Arial"/>
          <w:i/>
          <w:spacing w:val="-1"/>
          <w:sz w:val="19"/>
          <w:szCs w:val="19"/>
        </w:rPr>
        <w:t>los</w:t>
      </w:r>
      <w:r w:rsidRPr="00817F50">
        <w:rPr>
          <w:rFonts w:ascii="Century Gothic" w:hAnsi="Century Gothic" w:cs="Arial"/>
          <w:i/>
          <w:spacing w:val="53"/>
          <w:sz w:val="19"/>
          <w:szCs w:val="19"/>
        </w:rPr>
        <w:t xml:space="preserve"> </w:t>
      </w:r>
      <w:r w:rsidRPr="00817F50">
        <w:rPr>
          <w:rFonts w:ascii="Century Gothic" w:hAnsi="Century Gothic" w:cs="Arial"/>
          <w:i/>
          <w:spacing w:val="-1"/>
          <w:sz w:val="19"/>
          <w:szCs w:val="19"/>
        </w:rPr>
        <w:t>Institutos</w:t>
      </w:r>
      <w:r w:rsidRPr="00817F50">
        <w:rPr>
          <w:rFonts w:ascii="Century Gothic" w:hAnsi="Century Gothic" w:cs="Arial"/>
          <w:i/>
          <w:spacing w:val="56"/>
          <w:sz w:val="19"/>
          <w:szCs w:val="19"/>
        </w:rPr>
        <w:t xml:space="preserve"> </w:t>
      </w:r>
      <w:r w:rsidRPr="00817F50">
        <w:rPr>
          <w:rFonts w:ascii="Century Gothic" w:hAnsi="Century Gothic" w:cs="Arial"/>
          <w:i/>
          <w:spacing w:val="-1"/>
          <w:sz w:val="19"/>
          <w:szCs w:val="19"/>
        </w:rPr>
        <w:t>Nacionales</w:t>
      </w:r>
      <w:r w:rsidRPr="00817F50">
        <w:rPr>
          <w:rFonts w:ascii="Century Gothic" w:hAnsi="Century Gothic" w:cs="Arial"/>
          <w:i/>
          <w:spacing w:val="56"/>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53"/>
          <w:sz w:val="19"/>
          <w:szCs w:val="19"/>
        </w:rPr>
        <w:t xml:space="preserve"> </w:t>
      </w:r>
      <w:r w:rsidRPr="00817F50">
        <w:rPr>
          <w:rFonts w:ascii="Century Gothic" w:hAnsi="Century Gothic" w:cs="Arial"/>
          <w:i/>
          <w:spacing w:val="-1"/>
          <w:sz w:val="19"/>
          <w:szCs w:val="19"/>
        </w:rPr>
        <w:t>Estadística.</w:t>
      </w:r>
      <w:r w:rsidRPr="00817F50">
        <w:rPr>
          <w:rFonts w:ascii="Century Gothic" w:hAnsi="Century Gothic" w:cs="Arial"/>
          <w:i/>
          <w:spacing w:val="54"/>
          <w:sz w:val="19"/>
          <w:szCs w:val="19"/>
        </w:rPr>
        <w:t xml:space="preserve"> </w:t>
      </w:r>
      <w:r w:rsidRPr="00817F50">
        <w:rPr>
          <w:rFonts w:ascii="Century Gothic" w:hAnsi="Century Gothic" w:cs="Arial"/>
          <w:spacing w:val="-1"/>
          <w:sz w:val="19"/>
          <w:szCs w:val="19"/>
        </w:rPr>
        <w:t>Instituto</w:t>
      </w:r>
      <w:r w:rsidRPr="00817F50">
        <w:rPr>
          <w:rFonts w:ascii="Century Gothic" w:hAnsi="Century Gothic" w:cs="Arial"/>
          <w:spacing w:val="53"/>
          <w:sz w:val="19"/>
          <w:szCs w:val="19"/>
        </w:rPr>
        <w:t xml:space="preserve"> </w:t>
      </w:r>
      <w:r w:rsidRPr="00817F50">
        <w:rPr>
          <w:rFonts w:ascii="Century Gothic" w:hAnsi="Century Gothic" w:cs="Arial"/>
          <w:spacing w:val="-1"/>
          <w:sz w:val="19"/>
          <w:szCs w:val="19"/>
        </w:rPr>
        <w:t>Latinoamericano</w:t>
      </w:r>
      <w:r w:rsidRPr="00817F50">
        <w:rPr>
          <w:rFonts w:ascii="Century Gothic" w:hAnsi="Century Gothic" w:cs="Arial"/>
          <w:spacing w:val="55"/>
          <w:sz w:val="19"/>
          <w:szCs w:val="19"/>
        </w:rPr>
        <w:t xml:space="preserve"> </w:t>
      </w:r>
      <w:r w:rsidRPr="00817F50">
        <w:rPr>
          <w:rFonts w:ascii="Century Gothic" w:hAnsi="Century Gothic" w:cs="Arial"/>
          <w:sz w:val="19"/>
          <w:szCs w:val="19"/>
        </w:rPr>
        <w:t>y</w:t>
      </w:r>
      <w:r w:rsidRPr="00817F50">
        <w:rPr>
          <w:rFonts w:ascii="Century Gothic" w:hAnsi="Century Gothic" w:cs="Arial"/>
          <w:spacing w:val="53"/>
          <w:sz w:val="19"/>
          <w:szCs w:val="19"/>
        </w:rPr>
        <w:t xml:space="preserve"> </w:t>
      </w:r>
      <w:r w:rsidRPr="00817F50">
        <w:rPr>
          <w:rFonts w:ascii="Century Gothic" w:hAnsi="Century Gothic" w:cs="Arial"/>
          <w:spacing w:val="-1"/>
          <w:sz w:val="19"/>
          <w:szCs w:val="19"/>
        </w:rPr>
        <w:t>del</w:t>
      </w:r>
      <w:r w:rsidRPr="00817F50">
        <w:rPr>
          <w:rFonts w:ascii="Century Gothic" w:hAnsi="Century Gothic" w:cs="Arial"/>
          <w:spacing w:val="58"/>
          <w:sz w:val="19"/>
          <w:szCs w:val="19"/>
        </w:rPr>
        <w:t xml:space="preserve"> </w:t>
      </w:r>
      <w:r w:rsidRPr="00817F50">
        <w:rPr>
          <w:rFonts w:ascii="Century Gothic" w:hAnsi="Century Gothic" w:cs="Arial"/>
          <w:spacing w:val="-6"/>
          <w:sz w:val="19"/>
          <w:szCs w:val="19"/>
        </w:rPr>
        <w:t>Caribe</w:t>
      </w:r>
      <w:r w:rsidRPr="00817F50">
        <w:rPr>
          <w:rFonts w:ascii="Century Gothic" w:hAnsi="Century Gothic" w:cs="Arial"/>
          <w:spacing w:val="43"/>
          <w:sz w:val="19"/>
          <w:szCs w:val="19"/>
        </w:rPr>
        <w:t xml:space="preserve"> </w:t>
      </w:r>
      <w:r w:rsidRPr="00817F50">
        <w:rPr>
          <w:rFonts w:ascii="Century Gothic" w:hAnsi="Century Gothic" w:cs="Arial"/>
          <w:spacing w:val="-4"/>
          <w:sz w:val="19"/>
          <w:szCs w:val="19"/>
        </w:rPr>
        <w:t>de</w:t>
      </w:r>
      <w:r w:rsidRPr="00817F50">
        <w:rPr>
          <w:rFonts w:ascii="Century Gothic" w:hAnsi="Century Gothic" w:cs="Arial"/>
          <w:spacing w:val="65"/>
          <w:sz w:val="19"/>
          <w:szCs w:val="19"/>
        </w:rPr>
        <w:t xml:space="preserve"> </w:t>
      </w:r>
      <w:r w:rsidRPr="00817F50">
        <w:rPr>
          <w:rFonts w:ascii="Century Gothic" w:hAnsi="Century Gothic" w:cs="Arial"/>
          <w:spacing w:val="-7"/>
          <w:sz w:val="19"/>
          <w:szCs w:val="19"/>
        </w:rPr>
        <w:t>Planificación</w:t>
      </w:r>
      <w:r w:rsidRPr="00817F50">
        <w:rPr>
          <w:rFonts w:ascii="Century Gothic" w:hAnsi="Century Gothic" w:cs="Arial"/>
          <w:spacing w:val="-12"/>
          <w:sz w:val="19"/>
          <w:szCs w:val="19"/>
        </w:rPr>
        <w:t xml:space="preserve"> </w:t>
      </w:r>
      <w:r w:rsidRPr="00817F50">
        <w:rPr>
          <w:rFonts w:ascii="Century Gothic" w:hAnsi="Century Gothic" w:cs="Arial"/>
          <w:spacing w:val="-7"/>
          <w:sz w:val="19"/>
          <w:szCs w:val="19"/>
        </w:rPr>
        <w:t>Económica</w:t>
      </w:r>
      <w:r w:rsidRPr="00817F50">
        <w:rPr>
          <w:rFonts w:ascii="Century Gothic" w:hAnsi="Century Gothic" w:cs="Arial"/>
          <w:spacing w:val="-12"/>
          <w:sz w:val="19"/>
          <w:szCs w:val="19"/>
        </w:rPr>
        <w:t xml:space="preserve"> </w:t>
      </w:r>
      <w:r w:rsidRPr="00817F50">
        <w:rPr>
          <w:rFonts w:ascii="Century Gothic" w:hAnsi="Century Gothic" w:cs="Arial"/>
          <w:sz w:val="19"/>
          <w:szCs w:val="19"/>
        </w:rPr>
        <w:t>y</w:t>
      </w:r>
      <w:r w:rsidRPr="00817F50">
        <w:rPr>
          <w:rFonts w:ascii="Century Gothic" w:hAnsi="Century Gothic" w:cs="Arial"/>
          <w:spacing w:val="-14"/>
          <w:sz w:val="19"/>
          <w:szCs w:val="19"/>
        </w:rPr>
        <w:t xml:space="preserve"> </w:t>
      </w:r>
      <w:r w:rsidRPr="00817F50">
        <w:rPr>
          <w:rFonts w:ascii="Century Gothic" w:hAnsi="Century Gothic" w:cs="Arial"/>
          <w:spacing w:val="-6"/>
          <w:sz w:val="19"/>
          <w:szCs w:val="19"/>
        </w:rPr>
        <w:t>Social</w:t>
      </w:r>
      <w:r w:rsidRPr="00817F50">
        <w:rPr>
          <w:rFonts w:ascii="Century Gothic" w:hAnsi="Century Gothic" w:cs="Arial"/>
          <w:spacing w:val="-15"/>
          <w:sz w:val="19"/>
          <w:szCs w:val="19"/>
        </w:rPr>
        <w:t xml:space="preserve"> </w:t>
      </w:r>
      <w:r w:rsidRPr="00817F50">
        <w:rPr>
          <w:rFonts w:ascii="Century Gothic" w:hAnsi="Century Gothic" w:cs="Arial"/>
          <w:spacing w:val="-7"/>
          <w:sz w:val="19"/>
          <w:szCs w:val="19"/>
        </w:rPr>
        <w:t>(ILPES),</w:t>
      </w:r>
      <w:r w:rsidRPr="00817F50">
        <w:rPr>
          <w:rFonts w:ascii="Century Gothic" w:hAnsi="Century Gothic" w:cs="Arial"/>
          <w:spacing w:val="-10"/>
          <w:sz w:val="19"/>
          <w:szCs w:val="19"/>
        </w:rPr>
        <w:t xml:space="preserve"> </w:t>
      </w:r>
      <w:r w:rsidRPr="00817F50">
        <w:rPr>
          <w:rFonts w:ascii="Century Gothic" w:hAnsi="Century Gothic" w:cs="Arial"/>
          <w:spacing w:val="-7"/>
          <w:sz w:val="19"/>
          <w:szCs w:val="19"/>
        </w:rPr>
        <w:t>Naciones</w:t>
      </w:r>
      <w:r w:rsidRPr="00817F50">
        <w:rPr>
          <w:rFonts w:ascii="Century Gothic" w:hAnsi="Century Gothic" w:cs="Arial"/>
          <w:spacing w:val="-11"/>
          <w:sz w:val="19"/>
          <w:szCs w:val="19"/>
        </w:rPr>
        <w:t xml:space="preserve"> </w:t>
      </w:r>
      <w:r w:rsidRPr="00817F50">
        <w:rPr>
          <w:rFonts w:ascii="Century Gothic" w:hAnsi="Century Gothic" w:cs="Arial"/>
          <w:spacing w:val="-7"/>
          <w:sz w:val="19"/>
          <w:szCs w:val="19"/>
        </w:rPr>
        <w:t>Unidas,</w:t>
      </w:r>
      <w:r w:rsidRPr="00817F50">
        <w:rPr>
          <w:rFonts w:ascii="Century Gothic" w:hAnsi="Century Gothic" w:cs="Arial"/>
          <w:spacing w:val="-10"/>
          <w:sz w:val="19"/>
          <w:szCs w:val="19"/>
        </w:rPr>
        <w:t xml:space="preserve"> </w:t>
      </w:r>
      <w:r w:rsidRPr="00817F50">
        <w:rPr>
          <w:rFonts w:ascii="Century Gothic" w:hAnsi="Century Gothic" w:cs="Arial"/>
          <w:spacing w:val="-6"/>
          <w:sz w:val="19"/>
          <w:szCs w:val="19"/>
        </w:rPr>
        <w:t>CEPAL</w:t>
      </w:r>
      <w:r w:rsidRPr="00817F50">
        <w:rPr>
          <w:rFonts w:ascii="Century Gothic" w:hAnsi="Century Gothic" w:cs="Arial"/>
          <w:spacing w:val="-12"/>
          <w:sz w:val="19"/>
          <w:szCs w:val="19"/>
        </w:rPr>
        <w:t xml:space="preserve"> </w:t>
      </w:r>
      <w:r w:rsidRPr="00817F50">
        <w:rPr>
          <w:rFonts w:ascii="Century Gothic" w:hAnsi="Century Gothic" w:cs="Arial"/>
          <w:spacing w:val="-7"/>
          <w:sz w:val="19"/>
          <w:szCs w:val="19"/>
        </w:rPr>
        <w:t>Santiago</w:t>
      </w:r>
      <w:r w:rsidRPr="00817F50">
        <w:rPr>
          <w:rFonts w:ascii="Century Gothic" w:hAnsi="Century Gothic" w:cs="Arial"/>
          <w:spacing w:val="-12"/>
          <w:sz w:val="19"/>
          <w:szCs w:val="19"/>
        </w:rPr>
        <w:t xml:space="preserve"> </w:t>
      </w:r>
      <w:r w:rsidRPr="00817F50">
        <w:rPr>
          <w:rFonts w:ascii="Century Gothic" w:hAnsi="Century Gothic" w:cs="Arial"/>
          <w:spacing w:val="-4"/>
          <w:sz w:val="19"/>
          <w:szCs w:val="19"/>
        </w:rPr>
        <w:t>de</w:t>
      </w:r>
      <w:r w:rsidRPr="00817F50">
        <w:rPr>
          <w:rFonts w:ascii="Century Gothic" w:hAnsi="Century Gothic" w:cs="Arial"/>
          <w:spacing w:val="-12"/>
          <w:sz w:val="19"/>
          <w:szCs w:val="19"/>
        </w:rPr>
        <w:t xml:space="preserve"> </w:t>
      </w:r>
      <w:r w:rsidRPr="00817F50">
        <w:rPr>
          <w:rFonts w:ascii="Century Gothic" w:hAnsi="Century Gothic" w:cs="Arial"/>
          <w:spacing w:val="-7"/>
          <w:sz w:val="19"/>
          <w:szCs w:val="19"/>
        </w:rPr>
        <w:t xml:space="preserve">Chile. </w:t>
      </w:r>
      <w:r w:rsidRPr="00817F50">
        <w:rPr>
          <w:rFonts w:ascii="Century Gothic" w:hAnsi="Century Gothic" w:cs="Arial"/>
          <w:spacing w:val="-3"/>
          <w:sz w:val="19"/>
          <w:szCs w:val="19"/>
        </w:rPr>
        <w:t>En:</w:t>
      </w:r>
      <w:r w:rsidRPr="00817F50">
        <w:rPr>
          <w:rFonts w:ascii="Century Gothic" w:hAnsi="Century Gothic" w:cs="Arial"/>
          <w:spacing w:val="88"/>
          <w:sz w:val="19"/>
          <w:szCs w:val="19"/>
        </w:rPr>
        <w:t xml:space="preserve"> </w:t>
      </w:r>
    </w:p>
    <w:p w14:paraId="7A03F301" w14:textId="77777777" w:rsidR="00660794" w:rsidRPr="00817F50" w:rsidRDefault="008C0909" w:rsidP="005F16A2">
      <w:pPr>
        <w:ind w:right="145"/>
        <w:jc w:val="both"/>
        <w:rPr>
          <w:rFonts w:ascii="Century Gothic" w:eastAsia="Arial" w:hAnsi="Century Gothic" w:cs="Arial"/>
          <w:sz w:val="19"/>
          <w:szCs w:val="19"/>
        </w:rPr>
      </w:pPr>
      <w:hyperlink r:id="rId72" w:history="1">
        <w:r w:rsidR="00660794" w:rsidRPr="00817F50">
          <w:rPr>
            <w:rStyle w:val="Hipervnculo"/>
            <w:rFonts w:ascii="Century Gothic" w:eastAsia="Arial" w:hAnsi="Century Gothic" w:cs="Arial"/>
            <w:sz w:val="19"/>
            <w:szCs w:val="19"/>
          </w:rPr>
          <w:t>https://repositorio.cepal.org/bitstream/handle/11362/16455/S034227_es.pdf?sequence=1</w:t>
        </w:r>
      </w:hyperlink>
    </w:p>
    <w:p w14:paraId="048E6208" w14:textId="77777777" w:rsidR="00660794" w:rsidRPr="00817F50" w:rsidRDefault="00660794" w:rsidP="005F16A2">
      <w:pPr>
        <w:ind w:right="145"/>
        <w:jc w:val="both"/>
        <w:rPr>
          <w:rFonts w:ascii="Century Gothic" w:eastAsia="Arial" w:hAnsi="Century Gothic" w:cs="Arial"/>
          <w:sz w:val="19"/>
          <w:szCs w:val="19"/>
        </w:rPr>
      </w:pPr>
    </w:p>
    <w:p w14:paraId="65537956" w14:textId="77777777" w:rsidR="00660794" w:rsidRPr="00817F50" w:rsidRDefault="00660794" w:rsidP="005F16A2">
      <w:pPr>
        <w:ind w:right="145"/>
        <w:jc w:val="both"/>
        <w:rPr>
          <w:rFonts w:ascii="Century Gothic" w:eastAsia="Arial" w:hAnsi="Century Gothic" w:cs="Arial"/>
          <w:spacing w:val="29"/>
          <w:sz w:val="19"/>
          <w:szCs w:val="19"/>
          <w:lang w:val="en-US"/>
        </w:rPr>
      </w:pPr>
      <w:proofErr w:type="spellStart"/>
      <w:r w:rsidRPr="00817F50">
        <w:rPr>
          <w:rFonts w:ascii="Century Gothic" w:eastAsia="Arial" w:hAnsi="Century Gothic" w:cs="Arial"/>
          <w:b/>
          <w:bCs/>
          <w:spacing w:val="-1"/>
          <w:sz w:val="19"/>
          <w:szCs w:val="19"/>
        </w:rPr>
        <w:t>Berúmen</w:t>
      </w:r>
      <w:proofErr w:type="spellEnd"/>
      <w:r w:rsidRPr="00817F50">
        <w:rPr>
          <w:rFonts w:ascii="Century Gothic" w:eastAsia="Arial" w:hAnsi="Century Gothic" w:cs="Arial"/>
          <w:b/>
          <w:bCs/>
          <w:sz w:val="19"/>
          <w:szCs w:val="19"/>
        </w:rPr>
        <w:t xml:space="preserve"> </w:t>
      </w:r>
      <w:r w:rsidRPr="00817F50">
        <w:rPr>
          <w:rFonts w:ascii="Century Gothic" w:eastAsia="Arial" w:hAnsi="Century Gothic" w:cs="Arial"/>
          <w:b/>
          <w:bCs/>
          <w:spacing w:val="-1"/>
          <w:sz w:val="19"/>
          <w:szCs w:val="19"/>
        </w:rPr>
        <w:t>Edmundo.</w:t>
      </w:r>
      <w:r w:rsidRPr="00817F50">
        <w:rPr>
          <w:rFonts w:ascii="Century Gothic" w:eastAsia="Arial" w:hAnsi="Century Gothic" w:cs="Arial"/>
          <w:b/>
          <w:bCs/>
          <w:sz w:val="19"/>
          <w:szCs w:val="19"/>
        </w:rPr>
        <w:t xml:space="preserve"> </w:t>
      </w:r>
      <w:r w:rsidRPr="00817F50">
        <w:rPr>
          <w:rFonts w:ascii="Century Gothic" w:eastAsia="Arial" w:hAnsi="Century Gothic" w:cs="Arial"/>
          <w:b/>
          <w:bCs/>
          <w:spacing w:val="1"/>
          <w:sz w:val="19"/>
          <w:szCs w:val="19"/>
        </w:rPr>
        <w:t xml:space="preserve"> </w:t>
      </w:r>
      <w:r w:rsidRPr="00817F50">
        <w:rPr>
          <w:rFonts w:ascii="Century Gothic" w:eastAsia="Arial" w:hAnsi="Century Gothic" w:cs="Arial"/>
          <w:spacing w:val="-1"/>
          <w:sz w:val="19"/>
          <w:szCs w:val="19"/>
        </w:rPr>
        <w:t>(1996).</w:t>
      </w:r>
      <w:r w:rsidRPr="00817F50">
        <w:rPr>
          <w:rFonts w:ascii="Century Gothic" w:eastAsia="Arial" w:hAnsi="Century Gothic" w:cs="Arial"/>
          <w:sz w:val="19"/>
          <w:szCs w:val="19"/>
        </w:rPr>
        <w:t xml:space="preserve"> </w:t>
      </w:r>
      <w:r w:rsidRPr="00817F50">
        <w:rPr>
          <w:rFonts w:ascii="Century Gothic" w:eastAsia="Arial" w:hAnsi="Century Gothic" w:cs="Arial"/>
          <w:spacing w:val="4"/>
          <w:sz w:val="19"/>
          <w:szCs w:val="19"/>
        </w:rPr>
        <w:t xml:space="preserve"> </w:t>
      </w:r>
      <w:r w:rsidRPr="00817F50">
        <w:rPr>
          <w:rFonts w:ascii="Century Gothic" w:eastAsia="Arial" w:hAnsi="Century Gothic" w:cs="Arial"/>
          <w:i/>
          <w:spacing w:val="-1"/>
          <w:sz w:val="19"/>
          <w:szCs w:val="19"/>
        </w:rPr>
        <w:t>Encuestas</w:t>
      </w:r>
      <w:r w:rsidRPr="00817F50">
        <w:rPr>
          <w:rFonts w:ascii="Century Gothic" w:eastAsia="Arial" w:hAnsi="Century Gothic" w:cs="Arial"/>
          <w:i/>
          <w:spacing w:val="60"/>
          <w:sz w:val="19"/>
          <w:szCs w:val="19"/>
        </w:rPr>
        <w:t xml:space="preserve"> </w:t>
      </w:r>
      <w:r w:rsidRPr="00817F50">
        <w:rPr>
          <w:rFonts w:ascii="Century Gothic" w:eastAsia="Arial" w:hAnsi="Century Gothic" w:cs="Arial"/>
          <w:i/>
          <w:sz w:val="19"/>
          <w:szCs w:val="19"/>
        </w:rPr>
        <w:t>de</w:t>
      </w:r>
      <w:r w:rsidRPr="00817F50">
        <w:rPr>
          <w:rFonts w:ascii="Century Gothic" w:eastAsia="Arial" w:hAnsi="Century Gothic" w:cs="Arial"/>
          <w:i/>
          <w:spacing w:val="1"/>
          <w:sz w:val="19"/>
          <w:szCs w:val="19"/>
        </w:rPr>
        <w:t xml:space="preserve"> </w:t>
      </w:r>
      <w:r w:rsidRPr="00817F50">
        <w:rPr>
          <w:rFonts w:ascii="Century Gothic" w:eastAsia="Arial" w:hAnsi="Century Gothic" w:cs="Arial"/>
          <w:i/>
          <w:spacing w:val="-1"/>
          <w:sz w:val="19"/>
          <w:szCs w:val="19"/>
        </w:rPr>
        <w:t>Propósitos</w:t>
      </w:r>
      <w:r w:rsidRPr="00817F50">
        <w:rPr>
          <w:rFonts w:ascii="Century Gothic" w:eastAsia="Arial" w:hAnsi="Century Gothic" w:cs="Arial"/>
          <w:i/>
          <w:spacing w:val="2"/>
          <w:sz w:val="19"/>
          <w:szCs w:val="19"/>
        </w:rPr>
        <w:t xml:space="preserve"> </w:t>
      </w:r>
      <w:r w:rsidRPr="00817F50">
        <w:rPr>
          <w:rFonts w:ascii="Century Gothic" w:eastAsia="Arial" w:hAnsi="Century Gothic" w:cs="Arial"/>
          <w:i/>
          <w:spacing w:val="-1"/>
          <w:sz w:val="19"/>
          <w:szCs w:val="19"/>
        </w:rPr>
        <w:t>Múltiples.</w:t>
      </w:r>
      <w:r w:rsidRPr="00817F50">
        <w:rPr>
          <w:rFonts w:ascii="Century Gothic" w:eastAsia="Arial" w:hAnsi="Century Gothic" w:cs="Arial"/>
          <w:i/>
          <w:sz w:val="19"/>
          <w:szCs w:val="19"/>
        </w:rPr>
        <w:t xml:space="preserve"> </w:t>
      </w:r>
      <w:r w:rsidRPr="00817F50">
        <w:rPr>
          <w:rFonts w:ascii="Century Gothic" w:eastAsia="Arial" w:hAnsi="Century Gothic" w:cs="Arial"/>
          <w:i/>
          <w:spacing w:val="2"/>
          <w:sz w:val="19"/>
          <w:szCs w:val="19"/>
        </w:rPr>
        <w:t xml:space="preserve"> </w:t>
      </w:r>
      <w:r w:rsidRPr="00817F50">
        <w:rPr>
          <w:rFonts w:ascii="Century Gothic" w:eastAsia="Arial" w:hAnsi="Century Gothic" w:cs="Arial"/>
          <w:i/>
          <w:spacing w:val="-2"/>
          <w:sz w:val="19"/>
          <w:szCs w:val="19"/>
        </w:rPr>
        <w:t>Lecciones</w:t>
      </w:r>
      <w:r w:rsidRPr="00817F50">
        <w:rPr>
          <w:rFonts w:ascii="Century Gothic" w:eastAsia="Arial" w:hAnsi="Century Gothic" w:cs="Arial"/>
          <w:i/>
          <w:spacing w:val="2"/>
          <w:sz w:val="19"/>
          <w:szCs w:val="19"/>
        </w:rPr>
        <w:t xml:space="preserve"> </w:t>
      </w:r>
      <w:r w:rsidRPr="00817F50">
        <w:rPr>
          <w:rFonts w:ascii="Century Gothic" w:eastAsia="Arial" w:hAnsi="Century Gothic" w:cs="Arial"/>
          <w:i/>
          <w:sz w:val="19"/>
          <w:szCs w:val="19"/>
        </w:rPr>
        <w:t xml:space="preserve">y </w:t>
      </w:r>
      <w:r w:rsidRPr="00817F50">
        <w:rPr>
          <w:rFonts w:ascii="Century Gothic" w:eastAsia="Arial" w:hAnsi="Century Gothic" w:cs="Arial"/>
          <w:i/>
          <w:spacing w:val="-1"/>
          <w:sz w:val="19"/>
          <w:szCs w:val="19"/>
        </w:rPr>
        <w:t>Direcciones</w:t>
      </w:r>
      <w:r w:rsidRPr="00817F50">
        <w:rPr>
          <w:rFonts w:ascii="Century Gothic" w:eastAsia="Arial" w:hAnsi="Century Gothic" w:cs="Arial"/>
          <w:i/>
          <w:spacing w:val="2"/>
          <w:sz w:val="19"/>
          <w:szCs w:val="19"/>
        </w:rPr>
        <w:t xml:space="preserve"> </w:t>
      </w:r>
      <w:r w:rsidR="005E1064" w:rsidRPr="00817F50">
        <w:rPr>
          <w:rFonts w:ascii="Century Gothic" w:eastAsia="Arial" w:hAnsi="Century Gothic" w:cs="Arial"/>
          <w:i/>
          <w:spacing w:val="-1"/>
          <w:sz w:val="19"/>
          <w:szCs w:val="19"/>
        </w:rPr>
        <w:t>para</w:t>
      </w:r>
      <w:r w:rsidR="005E1064" w:rsidRPr="00817F50">
        <w:rPr>
          <w:rFonts w:ascii="Century Gothic" w:eastAsia="Arial" w:hAnsi="Century Gothic" w:cs="Arial"/>
          <w:i/>
          <w:sz w:val="19"/>
          <w:szCs w:val="19"/>
        </w:rPr>
        <w:t xml:space="preserve"> </w:t>
      </w:r>
      <w:r w:rsidR="005E1064" w:rsidRPr="00817F50">
        <w:rPr>
          <w:rFonts w:ascii="Century Gothic" w:eastAsia="Arial" w:hAnsi="Century Gothic" w:cs="Arial"/>
          <w:i/>
          <w:spacing w:val="2"/>
          <w:sz w:val="19"/>
          <w:szCs w:val="19"/>
        </w:rPr>
        <w:t>su</w:t>
      </w:r>
      <w:r w:rsidRPr="00817F50">
        <w:rPr>
          <w:rFonts w:ascii="Century Gothic" w:eastAsia="Arial" w:hAnsi="Century Gothic" w:cs="Arial"/>
          <w:i/>
          <w:spacing w:val="63"/>
          <w:sz w:val="19"/>
          <w:szCs w:val="19"/>
        </w:rPr>
        <w:t xml:space="preserve"> </w:t>
      </w:r>
      <w:r w:rsidRPr="00817F50">
        <w:rPr>
          <w:rFonts w:ascii="Century Gothic" w:eastAsia="Arial" w:hAnsi="Century Gothic" w:cs="Arial"/>
          <w:i/>
          <w:spacing w:val="-1"/>
          <w:sz w:val="19"/>
          <w:szCs w:val="19"/>
        </w:rPr>
        <w:t>Mejoramiento</w:t>
      </w:r>
      <w:r w:rsidRPr="00817F50">
        <w:rPr>
          <w:rFonts w:ascii="Century Gothic" w:eastAsia="Arial" w:hAnsi="Century Gothic" w:cs="Arial"/>
          <w:spacing w:val="-1"/>
          <w:sz w:val="19"/>
          <w:szCs w:val="19"/>
        </w:rPr>
        <w:t>.</w:t>
      </w:r>
      <w:r w:rsidRPr="00817F50">
        <w:rPr>
          <w:rFonts w:ascii="Century Gothic" w:eastAsia="Arial" w:hAnsi="Century Gothic" w:cs="Arial"/>
          <w:spacing w:val="21"/>
          <w:sz w:val="19"/>
          <w:szCs w:val="19"/>
        </w:rPr>
        <w:t xml:space="preserve"> </w:t>
      </w:r>
      <w:r w:rsidRPr="00817F50">
        <w:rPr>
          <w:rFonts w:ascii="Century Gothic" w:eastAsia="Arial" w:hAnsi="Century Gothic" w:cs="Arial"/>
          <w:spacing w:val="-1"/>
          <w:sz w:val="19"/>
          <w:szCs w:val="19"/>
        </w:rPr>
        <w:t>Programa</w:t>
      </w:r>
      <w:r w:rsidRPr="00817F50">
        <w:rPr>
          <w:rFonts w:ascii="Century Gothic" w:eastAsia="Arial" w:hAnsi="Century Gothic" w:cs="Arial"/>
          <w:spacing w:val="19"/>
          <w:sz w:val="19"/>
          <w:szCs w:val="19"/>
        </w:rPr>
        <w:t xml:space="preserve"> </w:t>
      </w:r>
      <w:proofErr w:type="spellStart"/>
      <w:r w:rsidRPr="00817F50">
        <w:rPr>
          <w:rFonts w:ascii="Century Gothic" w:eastAsia="Arial" w:hAnsi="Century Gothic" w:cs="Arial"/>
          <w:spacing w:val="-1"/>
          <w:sz w:val="19"/>
          <w:szCs w:val="19"/>
        </w:rPr>
        <w:t>Mecovi</w:t>
      </w:r>
      <w:proofErr w:type="spellEnd"/>
      <w:r w:rsidRPr="00817F50">
        <w:rPr>
          <w:rFonts w:ascii="Century Gothic" w:eastAsia="Arial" w:hAnsi="Century Gothic" w:cs="Arial"/>
          <w:spacing w:val="-1"/>
          <w:sz w:val="19"/>
          <w:szCs w:val="19"/>
        </w:rPr>
        <w:t>.</w:t>
      </w:r>
      <w:r w:rsidRPr="00817F50">
        <w:rPr>
          <w:rFonts w:ascii="Century Gothic" w:eastAsia="Arial" w:hAnsi="Century Gothic" w:cs="Arial"/>
          <w:spacing w:val="21"/>
          <w:sz w:val="19"/>
          <w:szCs w:val="19"/>
        </w:rPr>
        <w:t xml:space="preserve"> </w:t>
      </w:r>
      <w:r w:rsidRPr="00817F50">
        <w:rPr>
          <w:rFonts w:ascii="Century Gothic" w:eastAsia="Arial" w:hAnsi="Century Gothic" w:cs="Arial"/>
          <w:spacing w:val="-1"/>
          <w:sz w:val="19"/>
          <w:szCs w:val="19"/>
        </w:rPr>
        <w:t>“Mejoramiento</w:t>
      </w:r>
      <w:r w:rsidRPr="00817F50">
        <w:rPr>
          <w:rFonts w:ascii="Century Gothic" w:eastAsia="Arial" w:hAnsi="Century Gothic" w:cs="Arial"/>
          <w:spacing w:val="17"/>
          <w:sz w:val="19"/>
          <w:szCs w:val="19"/>
        </w:rPr>
        <w:t xml:space="preserve"> </w:t>
      </w:r>
      <w:r w:rsidRPr="00817F50">
        <w:rPr>
          <w:rFonts w:ascii="Century Gothic" w:eastAsia="Arial" w:hAnsi="Century Gothic" w:cs="Arial"/>
          <w:sz w:val="19"/>
          <w:szCs w:val="19"/>
        </w:rPr>
        <w:t>de</w:t>
      </w:r>
      <w:r w:rsidRPr="00817F50">
        <w:rPr>
          <w:rFonts w:ascii="Century Gothic" w:eastAsia="Arial" w:hAnsi="Century Gothic" w:cs="Arial"/>
          <w:spacing w:val="19"/>
          <w:sz w:val="19"/>
          <w:szCs w:val="19"/>
        </w:rPr>
        <w:t xml:space="preserve"> </w:t>
      </w:r>
      <w:r w:rsidRPr="00817F50">
        <w:rPr>
          <w:rFonts w:ascii="Century Gothic" w:eastAsia="Arial" w:hAnsi="Century Gothic" w:cs="Arial"/>
          <w:spacing w:val="-1"/>
          <w:sz w:val="19"/>
          <w:szCs w:val="19"/>
        </w:rPr>
        <w:t>las</w:t>
      </w:r>
      <w:r w:rsidRPr="00817F50">
        <w:rPr>
          <w:rFonts w:ascii="Century Gothic" w:eastAsia="Arial" w:hAnsi="Century Gothic" w:cs="Arial"/>
          <w:spacing w:val="19"/>
          <w:sz w:val="19"/>
          <w:szCs w:val="19"/>
        </w:rPr>
        <w:t xml:space="preserve"> </w:t>
      </w:r>
      <w:r w:rsidRPr="00817F50">
        <w:rPr>
          <w:rFonts w:ascii="Century Gothic" w:eastAsia="Arial" w:hAnsi="Century Gothic" w:cs="Arial"/>
          <w:spacing w:val="-1"/>
          <w:sz w:val="19"/>
          <w:szCs w:val="19"/>
        </w:rPr>
        <w:t>Encuestas</w:t>
      </w:r>
      <w:r w:rsidRPr="00817F50">
        <w:rPr>
          <w:rFonts w:ascii="Century Gothic" w:eastAsia="Arial" w:hAnsi="Century Gothic" w:cs="Arial"/>
          <w:spacing w:val="20"/>
          <w:sz w:val="19"/>
          <w:szCs w:val="19"/>
        </w:rPr>
        <w:t xml:space="preserve"> </w:t>
      </w:r>
      <w:r w:rsidRPr="00817F50">
        <w:rPr>
          <w:rFonts w:ascii="Century Gothic" w:eastAsia="Arial" w:hAnsi="Century Gothic" w:cs="Arial"/>
          <w:sz w:val="19"/>
          <w:szCs w:val="19"/>
        </w:rPr>
        <w:t>de</w:t>
      </w:r>
      <w:r w:rsidRPr="00817F50">
        <w:rPr>
          <w:rFonts w:ascii="Century Gothic" w:eastAsia="Arial" w:hAnsi="Century Gothic" w:cs="Arial"/>
          <w:spacing w:val="19"/>
          <w:sz w:val="19"/>
          <w:szCs w:val="19"/>
        </w:rPr>
        <w:t xml:space="preserve"> </w:t>
      </w:r>
      <w:r w:rsidRPr="00817F50">
        <w:rPr>
          <w:rFonts w:ascii="Century Gothic" w:eastAsia="Arial" w:hAnsi="Century Gothic" w:cs="Arial"/>
          <w:spacing w:val="-1"/>
          <w:sz w:val="19"/>
          <w:szCs w:val="19"/>
        </w:rPr>
        <w:t>Condiciones</w:t>
      </w:r>
      <w:r w:rsidRPr="00817F50">
        <w:rPr>
          <w:rFonts w:ascii="Century Gothic" w:eastAsia="Arial" w:hAnsi="Century Gothic" w:cs="Arial"/>
          <w:spacing w:val="19"/>
          <w:sz w:val="19"/>
          <w:szCs w:val="19"/>
        </w:rPr>
        <w:t xml:space="preserve"> </w:t>
      </w:r>
      <w:r w:rsidRPr="00817F50">
        <w:rPr>
          <w:rFonts w:ascii="Century Gothic" w:eastAsia="Arial" w:hAnsi="Century Gothic" w:cs="Arial"/>
          <w:sz w:val="19"/>
          <w:szCs w:val="19"/>
        </w:rPr>
        <w:t>de</w:t>
      </w:r>
      <w:r w:rsidRPr="00817F50">
        <w:rPr>
          <w:rFonts w:ascii="Century Gothic" w:eastAsia="Arial" w:hAnsi="Century Gothic" w:cs="Arial"/>
          <w:spacing w:val="19"/>
          <w:sz w:val="19"/>
          <w:szCs w:val="19"/>
        </w:rPr>
        <w:t xml:space="preserve"> </w:t>
      </w:r>
      <w:r w:rsidRPr="00817F50">
        <w:rPr>
          <w:rFonts w:ascii="Century Gothic" w:eastAsia="Arial" w:hAnsi="Century Gothic" w:cs="Arial"/>
          <w:spacing w:val="-1"/>
          <w:sz w:val="19"/>
          <w:szCs w:val="19"/>
        </w:rPr>
        <w:t>Vida</w:t>
      </w:r>
      <w:r w:rsidRPr="00817F50">
        <w:rPr>
          <w:rFonts w:ascii="Century Gothic" w:eastAsia="Arial" w:hAnsi="Century Gothic" w:cs="Arial"/>
          <w:spacing w:val="19"/>
          <w:sz w:val="19"/>
          <w:szCs w:val="19"/>
        </w:rPr>
        <w:t xml:space="preserve"> </w:t>
      </w:r>
      <w:r w:rsidRPr="00817F50">
        <w:rPr>
          <w:rFonts w:ascii="Century Gothic" w:eastAsia="Arial" w:hAnsi="Century Gothic" w:cs="Arial"/>
          <w:sz w:val="19"/>
          <w:szCs w:val="19"/>
        </w:rPr>
        <w:t>en</w:t>
      </w:r>
      <w:r w:rsidRPr="00817F50">
        <w:rPr>
          <w:rFonts w:ascii="Century Gothic" w:eastAsia="Arial" w:hAnsi="Century Gothic" w:cs="Arial"/>
          <w:spacing w:val="21"/>
          <w:sz w:val="19"/>
          <w:szCs w:val="19"/>
        </w:rPr>
        <w:t xml:space="preserve"> </w:t>
      </w:r>
      <w:r w:rsidRPr="00817F50">
        <w:rPr>
          <w:rFonts w:ascii="Century Gothic" w:eastAsia="Arial" w:hAnsi="Century Gothic" w:cs="Arial"/>
          <w:sz w:val="19"/>
          <w:szCs w:val="19"/>
        </w:rPr>
        <w:t>América</w:t>
      </w:r>
      <w:r w:rsidRPr="00817F50">
        <w:rPr>
          <w:rFonts w:ascii="Century Gothic" w:eastAsia="Arial" w:hAnsi="Century Gothic" w:cs="Arial"/>
          <w:spacing w:val="59"/>
          <w:sz w:val="19"/>
          <w:szCs w:val="19"/>
        </w:rPr>
        <w:t xml:space="preserve"> </w:t>
      </w:r>
      <w:r w:rsidRPr="00817F50">
        <w:rPr>
          <w:rFonts w:ascii="Century Gothic" w:eastAsia="Arial" w:hAnsi="Century Gothic" w:cs="Arial"/>
          <w:spacing w:val="-1"/>
          <w:sz w:val="19"/>
          <w:szCs w:val="19"/>
        </w:rPr>
        <w:t>Latina</w:t>
      </w:r>
      <w:r w:rsidRPr="00817F50">
        <w:rPr>
          <w:rFonts w:ascii="Century Gothic" w:eastAsia="Arial" w:hAnsi="Century Gothic" w:cs="Arial"/>
          <w:sz w:val="19"/>
          <w:szCs w:val="19"/>
        </w:rPr>
        <w:t xml:space="preserve"> y</w:t>
      </w:r>
      <w:r w:rsidRPr="00817F50">
        <w:rPr>
          <w:rFonts w:ascii="Century Gothic" w:eastAsia="Arial" w:hAnsi="Century Gothic" w:cs="Arial"/>
          <w:spacing w:val="-2"/>
          <w:sz w:val="19"/>
          <w:szCs w:val="19"/>
        </w:rPr>
        <w:t xml:space="preserve"> </w:t>
      </w:r>
      <w:r w:rsidRPr="00817F50">
        <w:rPr>
          <w:rFonts w:ascii="Century Gothic" w:eastAsia="Arial" w:hAnsi="Century Gothic" w:cs="Arial"/>
          <w:sz w:val="19"/>
          <w:szCs w:val="19"/>
        </w:rPr>
        <w:t>el</w:t>
      </w:r>
      <w:r w:rsidRPr="00817F50">
        <w:rPr>
          <w:rFonts w:ascii="Century Gothic" w:eastAsia="Arial" w:hAnsi="Century Gothic" w:cs="Arial"/>
          <w:spacing w:val="-1"/>
          <w:sz w:val="19"/>
          <w:szCs w:val="19"/>
        </w:rPr>
        <w:t xml:space="preserve"> Caribe”.</w:t>
      </w:r>
      <w:r w:rsidRPr="00817F50">
        <w:rPr>
          <w:rFonts w:ascii="Century Gothic" w:eastAsia="Arial" w:hAnsi="Century Gothic" w:cs="Arial"/>
          <w:spacing w:val="2"/>
          <w:sz w:val="19"/>
          <w:szCs w:val="19"/>
        </w:rPr>
        <w:t xml:space="preserve"> </w:t>
      </w:r>
      <w:r w:rsidRPr="00817F50">
        <w:rPr>
          <w:rFonts w:ascii="Century Gothic" w:eastAsia="Arial" w:hAnsi="Century Gothic" w:cs="Arial"/>
          <w:spacing w:val="-2"/>
          <w:sz w:val="19"/>
          <w:szCs w:val="19"/>
          <w:lang w:val="en-US"/>
        </w:rPr>
        <w:t>BID.</w:t>
      </w:r>
      <w:r w:rsidRPr="00817F50">
        <w:rPr>
          <w:rFonts w:ascii="Century Gothic" w:eastAsia="Arial" w:hAnsi="Century Gothic" w:cs="Arial"/>
          <w:spacing w:val="-1"/>
          <w:sz w:val="19"/>
          <w:szCs w:val="19"/>
          <w:lang w:val="en-US"/>
        </w:rPr>
        <w:t xml:space="preserve"> BM.</w:t>
      </w:r>
      <w:r w:rsidRPr="00817F50">
        <w:rPr>
          <w:rFonts w:ascii="Century Gothic" w:eastAsia="Arial" w:hAnsi="Century Gothic" w:cs="Arial"/>
          <w:spacing w:val="2"/>
          <w:sz w:val="19"/>
          <w:szCs w:val="19"/>
          <w:lang w:val="en-US"/>
        </w:rPr>
        <w:t xml:space="preserve"> </w:t>
      </w:r>
      <w:r w:rsidRPr="00817F50">
        <w:rPr>
          <w:rFonts w:ascii="Century Gothic" w:eastAsia="Arial" w:hAnsi="Century Gothic" w:cs="Arial"/>
          <w:spacing w:val="-1"/>
          <w:sz w:val="19"/>
          <w:szCs w:val="19"/>
          <w:lang w:val="en-US"/>
        </w:rPr>
        <w:t>CEPAL.</w:t>
      </w:r>
      <w:r w:rsidRPr="00817F50">
        <w:rPr>
          <w:rFonts w:ascii="Century Gothic" w:eastAsia="Arial" w:hAnsi="Century Gothic" w:cs="Arial"/>
          <w:spacing w:val="1"/>
          <w:sz w:val="19"/>
          <w:szCs w:val="19"/>
          <w:lang w:val="en-US"/>
        </w:rPr>
        <w:t xml:space="preserve"> </w:t>
      </w:r>
      <w:r w:rsidRPr="00817F50">
        <w:rPr>
          <w:rFonts w:ascii="Century Gothic" w:eastAsia="Arial" w:hAnsi="Century Gothic" w:cs="Arial"/>
          <w:spacing w:val="-1"/>
          <w:sz w:val="19"/>
          <w:szCs w:val="19"/>
          <w:lang w:val="en-US"/>
        </w:rPr>
        <w:t>Paraguay.</w:t>
      </w:r>
      <w:r w:rsidRPr="00817F50">
        <w:rPr>
          <w:rFonts w:ascii="Century Gothic" w:eastAsia="Arial" w:hAnsi="Century Gothic" w:cs="Arial"/>
          <w:spacing w:val="-3"/>
          <w:sz w:val="19"/>
          <w:szCs w:val="19"/>
          <w:lang w:val="en-US"/>
        </w:rPr>
        <w:t xml:space="preserve"> </w:t>
      </w:r>
      <w:proofErr w:type="spellStart"/>
      <w:r w:rsidRPr="00817F50">
        <w:rPr>
          <w:rFonts w:ascii="Century Gothic" w:eastAsia="Arial" w:hAnsi="Century Gothic" w:cs="Arial"/>
          <w:spacing w:val="-1"/>
          <w:sz w:val="19"/>
          <w:szCs w:val="19"/>
          <w:lang w:val="en-US"/>
        </w:rPr>
        <w:t>En</w:t>
      </w:r>
      <w:proofErr w:type="spellEnd"/>
      <w:r w:rsidRPr="00817F50">
        <w:rPr>
          <w:rFonts w:ascii="Century Gothic" w:eastAsia="Arial" w:hAnsi="Century Gothic" w:cs="Arial"/>
          <w:spacing w:val="-1"/>
          <w:sz w:val="19"/>
          <w:szCs w:val="19"/>
          <w:lang w:val="en-US"/>
        </w:rPr>
        <w:t>:</w:t>
      </w:r>
      <w:r w:rsidRPr="00817F50">
        <w:rPr>
          <w:rFonts w:ascii="Century Gothic" w:eastAsia="Arial" w:hAnsi="Century Gothic" w:cs="Arial"/>
          <w:spacing w:val="29"/>
          <w:sz w:val="19"/>
          <w:szCs w:val="19"/>
          <w:lang w:val="en-US"/>
        </w:rPr>
        <w:t xml:space="preserve"> </w:t>
      </w:r>
    </w:p>
    <w:p w14:paraId="4E62CD6E" w14:textId="77777777" w:rsidR="00660794" w:rsidRPr="00817F50" w:rsidRDefault="008C0909" w:rsidP="005F16A2">
      <w:pPr>
        <w:ind w:right="145"/>
        <w:jc w:val="both"/>
        <w:rPr>
          <w:rFonts w:ascii="Century Gothic" w:hAnsi="Century Gothic" w:cs="Arial"/>
          <w:sz w:val="19"/>
          <w:szCs w:val="19"/>
          <w:lang w:val="en-US"/>
        </w:rPr>
      </w:pPr>
      <w:hyperlink r:id="rId73" w:history="1">
        <w:r w:rsidR="00660794" w:rsidRPr="00817F50">
          <w:rPr>
            <w:rStyle w:val="Hipervnculo"/>
            <w:rFonts w:ascii="Century Gothic" w:hAnsi="Century Gothic" w:cs="Arial"/>
            <w:sz w:val="19"/>
            <w:szCs w:val="19"/>
            <w:lang w:val="en-US"/>
          </w:rPr>
          <w:t>https://repositorio.cepal.org/handle/11362/31078</w:t>
        </w:r>
      </w:hyperlink>
    </w:p>
    <w:p w14:paraId="3F6FD219" w14:textId="77777777" w:rsidR="00660794" w:rsidRPr="00817F50" w:rsidRDefault="00660794" w:rsidP="005F16A2">
      <w:pPr>
        <w:spacing w:before="8"/>
        <w:jc w:val="both"/>
        <w:rPr>
          <w:rFonts w:ascii="Century Gothic" w:eastAsia="Arial" w:hAnsi="Century Gothic" w:cs="Arial"/>
          <w:sz w:val="19"/>
          <w:szCs w:val="19"/>
          <w:lang w:val="en-US"/>
        </w:rPr>
      </w:pPr>
    </w:p>
    <w:p w14:paraId="3FDBDA74" w14:textId="77777777" w:rsidR="00CF105F" w:rsidRPr="00817F50" w:rsidRDefault="00CF105F" w:rsidP="005F16A2">
      <w:pPr>
        <w:spacing w:line="241" w:lineRule="auto"/>
        <w:ind w:right="151"/>
        <w:jc w:val="both"/>
        <w:rPr>
          <w:rFonts w:ascii="Century Gothic" w:hAnsi="Century Gothic" w:cs="Arial"/>
          <w:b/>
          <w:spacing w:val="-1"/>
          <w:sz w:val="19"/>
          <w:szCs w:val="19"/>
        </w:rPr>
      </w:pPr>
      <w:r w:rsidRPr="00817F50">
        <w:rPr>
          <w:rFonts w:ascii="Century Gothic" w:hAnsi="Century Gothic" w:cs="Arial"/>
          <w:b/>
          <w:spacing w:val="-1"/>
          <w:sz w:val="19"/>
          <w:szCs w:val="19"/>
          <w:lang w:val="en-US"/>
        </w:rPr>
        <w:t xml:space="preserve">Carlo </w:t>
      </w:r>
      <w:proofErr w:type="spellStart"/>
      <w:r w:rsidRPr="00817F50">
        <w:rPr>
          <w:rFonts w:ascii="Century Gothic" w:hAnsi="Century Gothic" w:cs="Arial"/>
          <w:b/>
          <w:spacing w:val="-1"/>
          <w:sz w:val="19"/>
          <w:szCs w:val="19"/>
          <w:lang w:val="en-US"/>
        </w:rPr>
        <w:t>Welti</w:t>
      </w:r>
      <w:proofErr w:type="spellEnd"/>
      <w:r w:rsidRPr="00817F50">
        <w:rPr>
          <w:rFonts w:ascii="Century Gothic" w:hAnsi="Century Gothic" w:cs="Arial"/>
          <w:b/>
          <w:spacing w:val="-1"/>
          <w:sz w:val="19"/>
          <w:szCs w:val="19"/>
          <w:lang w:val="en-US"/>
        </w:rPr>
        <w:t xml:space="preserve">. </w:t>
      </w:r>
      <w:r w:rsidRPr="00817F50">
        <w:rPr>
          <w:rFonts w:ascii="Century Gothic" w:hAnsi="Century Gothic" w:cs="Arial"/>
          <w:bCs/>
          <w:i/>
          <w:iCs/>
          <w:spacing w:val="-1"/>
          <w:sz w:val="19"/>
          <w:szCs w:val="19"/>
        </w:rPr>
        <w:t>Demografía I.</w:t>
      </w:r>
      <w:r w:rsidRPr="00817F50">
        <w:rPr>
          <w:rFonts w:ascii="Century Gothic" w:hAnsi="Century Gothic" w:cs="Arial"/>
          <w:bCs/>
          <w:spacing w:val="-1"/>
          <w:sz w:val="19"/>
          <w:szCs w:val="19"/>
        </w:rPr>
        <w:t xml:space="preserve"> En:</w:t>
      </w:r>
    </w:p>
    <w:p w14:paraId="70587804" w14:textId="77777777" w:rsidR="00CF105F" w:rsidRPr="00817F50" w:rsidRDefault="008C0909" w:rsidP="005F16A2">
      <w:pPr>
        <w:spacing w:line="241" w:lineRule="auto"/>
        <w:ind w:right="151"/>
        <w:jc w:val="both"/>
        <w:rPr>
          <w:rFonts w:ascii="Century Gothic" w:hAnsi="Century Gothic" w:cs="Arial"/>
          <w:spacing w:val="-1"/>
          <w:sz w:val="19"/>
          <w:szCs w:val="19"/>
        </w:rPr>
      </w:pPr>
      <w:hyperlink r:id="rId74" w:history="1">
        <w:r w:rsidR="00CF105F" w:rsidRPr="00817F50">
          <w:rPr>
            <w:rStyle w:val="Hipervnculo"/>
            <w:rFonts w:ascii="Century Gothic" w:hAnsi="Century Gothic" w:cs="Arial"/>
            <w:spacing w:val="-1"/>
            <w:sz w:val="19"/>
            <w:szCs w:val="19"/>
          </w:rPr>
          <w:t>https://pps.secyt.unpa.edu.ar/wp-content/uploads/2020/07/Welti-1997-Demografia-I.pdf</w:t>
        </w:r>
      </w:hyperlink>
    </w:p>
    <w:p w14:paraId="0D013687" w14:textId="77777777" w:rsidR="00CF105F" w:rsidRPr="00817F50" w:rsidRDefault="00CF105F" w:rsidP="005F16A2">
      <w:pPr>
        <w:spacing w:line="241" w:lineRule="auto"/>
        <w:ind w:right="151"/>
        <w:jc w:val="both"/>
        <w:rPr>
          <w:rFonts w:ascii="Century Gothic" w:hAnsi="Century Gothic" w:cs="Arial"/>
          <w:b/>
          <w:spacing w:val="-1"/>
          <w:sz w:val="19"/>
          <w:szCs w:val="19"/>
        </w:rPr>
      </w:pPr>
    </w:p>
    <w:p w14:paraId="0295A34D" w14:textId="77777777" w:rsidR="00660794" w:rsidRPr="00817F50" w:rsidRDefault="00660794" w:rsidP="005F16A2">
      <w:pPr>
        <w:spacing w:line="241" w:lineRule="auto"/>
        <w:ind w:right="151"/>
        <w:jc w:val="both"/>
        <w:rPr>
          <w:rFonts w:ascii="Century Gothic" w:eastAsia="Arial" w:hAnsi="Century Gothic" w:cs="Arial"/>
          <w:sz w:val="19"/>
          <w:szCs w:val="19"/>
        </w:rPr>
      </w:pPr>
      <w:r w:rsidRPr="00817F50">
        <w:rPr>
          <w:rFonts w:ascii="Century Gothic" w:hAnsi="Century Gothic" w:cs="Arial"/>
          <w:b/>
          <w:spacing w:val="-1"/>
          <w:sz w:val="19"/>
          <w:szCs w:val="19"/>
        </w:rPr>
        <w:t>Feres</w:t>
      </w:r>
      <w:r w:rsidRPr="00817F50">
        <w:rPr>
          <w:rFonts w:ascii="Century Gothic" w:hAnsi="Century Gothic" w:cs="Arial"/>
          <w:b/>
          <w:spacing w:val="15"/>
          <w:sz w:val="19"/>
          <w:szCs w:val="19"/>
        </w:rPr>
        <w:t xml:space="preserve"> </w:t>
      </w:r>
      <w:r w:rsidRPr="00817F50">
        <w:rPr>
          <w:rFonts w:ascii="Century Gothic" w:hAnsi="Century Gothic" w:cs="Arial"/>
          <w:b/>
          <w:spacing w:val="-1"/>
          <w:sz w:val="19"/>
          <w:szCs w:val="19"/>
        </w:rPr>
        <w:t>Juan</w:t>
      </w:r>
      <w:r w:rsidRPr="00817F50">
        <w:rPr>
          <w:rFonts w:ascii="Century Gothic" w:hAnsi="Century Gothic" w:cs="Arial"/>
          <w:b/>
          <w:spacing w:val="14"/>
          <w:sz w:val="19"/>
          <w:szCs w:val="19"/>
        </w:rPr>
        <w:t xml:space="preserve"> </w:t>
      </w:r>
      <w:r w:rsidRPr="00817F50">
        <w:rPr>
          <w:rFonts w:ascii="Century Gothic" w:hAnsi="Century Gothic" w:cs="Arial"/>
          <w:b/>
          <w:spacing w:val="-1"/>
          <w:sz w:val="19"/>
          <w:szCs w:val="19"/>
        </w:rPr>
        <w:t>Carlos</w:t>
      </w:r>
      <w:r w:rsidRPr="00817F50">
        <w:rPr>
          <w:rFonts w:ascii="Century Gothic" w:hAnsi="Century Gothic" w:cs="Arial"/>
          <w:b/>
          <w:spacing w:val="12"/>
          <w:sz w:val="19"/>
          <w:szCs w:val="19"/>
        </w:rPr>
        <w:t xml:space="preserve"> </w:t>
      </w:r>
      <w:r w:rsidRPr="00817F50">
        <w:rPr>
          <w:rFonts w:ascii="Century Gothic" w:hAnsi="Century Gothic" w:cs="Arial"/>
          <w:b/>
          <w:sz w:val="19"/>
          <w:szCs w:val="19"/>
        </w:rPr>
        <w:t>y</w:t>
      </w:r>
      <w:r w:rsidRPr="00817F50">
        <w:rPr>
          <w:rFonts w:ascii="Century Gothic" w:hAnsi="Century Gothic" w:cs="Arial"/>
          <w:b/>
          <w:spacing w:val="10"/>
          <w:sz w:val="19"/>
          <w:szCs w:val="19"/>
        </w:rPr>
        <w:t xml:space="preserve"> </w:t>
      </w:r>
      <w:r w:rsidRPr="00817F50">
        <w:rPr>
          <w:rFonts w:ascii="Century Gothic" w:hAnsi="Century Gothic" w:cs="Arial"/>
          <w:b/>
          <w:spacing w:val="-1"/>
          <w:sz w:val="19"/>
          <w:szCs w:val="19"/>
        </w:rPr>
        <w:t>Fernando</w:t>
      </w:r>
      <w:r w:rsidRPr="00817F50">
        <w:rPr>
          <w:rFonts w:ascii="Century Gothic" w:hAnsi="Century Gothic" w:cs="Arial"/>
          <w:b/>
          <w:spacing w:val="15"/>
          <w:sz w:val="19"/>
          <w:szCs w:val="19"/>
        </w:rPr>
        <w:t xml:space="preserve"> </w:t>
      </w:r>
      <w:r w:rsidRPr="00817F50">
        <w:rPr>
          <w:rFonts w:ascii="Century Gothic" w:hAnsi="Century Gothic" w:cs="Arial"/>
          <w:b/>
          <w:spacing w:val="-1"/>
          <w:sz w:val="19"/>
          <w:szCs w:val="19"/>
        </w:rPr>
        <w:t>Medina</w:t>
      </w:r>
      <w:r w:rsidRPr="00817F50">
        <w:rPr>
          <w:rFonts w:ascii="Century Gothic" w:hAnsi="Century Gothic" w:cs="Arial"/>
          <w:b/>
          <w:i/>
          <w:spacing w:val="-1"/>
          <w:sz w:val="19"/>
          <w:szCs w:val="19"/>
        </w:rPr>
        <w:t>.</w:t>
      </w:r>
      <w:r w:rsidRPr="00817F50">
        <w:rPr>
          <w:rFonts w:ascii="Century Gothic" w:hAnsi="Century Gothic" w:cs="Arial"/>
          <w:b/>
          <w:i/>
          <w:spacing w:val="14"/>
          <w:sz w:val="19"/>
          <w:szCs w:val="19"/>
        </w:rPr>
        <w:t xml:space="preserve"> </w:t>
      </w:r>
      <w:r w:rsidRPr="00817F50">
        <w:rPr>
          <w:rFonts w:ascii="Century Gothic" w:hAnsi="Century Gothic" w:cs="Arial"/>
          <w:spacing w:val="-1"/>
          <w:sz w:val="19"/>
          <w:szCs w:val="19"/>
        </w:rPr>
        <w:t>(2001).</w:t>
      </w:r>
      <w:r w:rsidRPr="00817F50">
        <w:rPr>
          <w:rFonts w:ascii="Century Gothic" w:hAnsi="Century Gothic" w:cs="Arial"/>
          <w:spacing w:val="17"/>
          <w:sz w:val="19"/>
          <w:szCs w:val="19"/>
        </w:rPr>
        <w:t xml:space="preserve"> </w:t>
      </w:r>
      <w:r w:rsidRPr="00817F50">
        <w:rPr>
          <w:rFonts w:ascii="Century Gothic" w:hAnsi="Century Gothic" w:cs="Arial"/>
          <w:i/>
          <w:spacing w:val="-1"/>
          <w:sz w:val="19"/>
          <w:szCs w:val="19"/>
        </w:rPr>
        <w:t>Hacia</w:t>
      </w:r>
      <w:r w:rsidRPr="00817F50">
        <w:rPr>
          <w:rFonts w:ascii="Century Gothic" w:hAnsi="Century Gothic" w:cs="Arial"/>
          <w:i/>
          <w:spacing w:val="12"/>
          <w:sz w:val="19"/>
          <w:szCs w:val="19"/>
        </w:rPr>
        <w:t xml:space="preserve"> </w:t>
      </w:r>
      <w:r w:rsidRPr="00817F50">
        <w:rPr>
          <w:rFonts w:ascii="Century Gothic" w:hAnsi="Century Gothic" w:cs="Arial"/>
          <w:i/>
          <w:sz w:val="19"/>
          <w:szCs w:val="19"/>
        </w:rPr>
        <w:t>un</w:t>
      </w:r>
      <w:r w:rsidRPr="00817F50">
        <w:rPr>
          <w:rFonts w:ascii="Century Gothic" w:hAnsi="Century Gothic" w:cs="Arial"/>
          <w:i/>
          <w:spacing w:val="14"/>
          <w:sz w:val="19"/>
          <w:szCs w:val="19"/>
        </w:rPr>
        <w:t xml:space="preserve"> </w:t>
      </w:r>
      <w:r w:rsidRPr="00817F50">
        <w:rPr>
          <w:rFonts w:ascii="Century Gothic" w:hAnsi="Century Gothic" w:cs="Arial"/>
          <w:i/>
          <w:spacing w:val="-1"/>
          <w:sz w:val="19"/>
          <w:szCs w:val="19"/>
        </w:rPr>
        <w:t>sistema</w:t>
      </w:r>
      <w:r w:rsidRPr="00817F50">
        <w:rPr>
          <w:rFonts w:ascii="Century Gothic" w:hAnsi="Century Gothic" w:cs="Arial"/>
          <w:i/>
          <w:spacing w:val="13"/>
          <w:sz w:val="19"/>
          <w:szCs w:val="19"/>
        </w:rPr>
        <w:t xml:space="preserve"> </w:t>
      </w:r>
      <w:r w:rsidRPr="00817F50">
        <w:rPr>
          <w:rFonts w:ascii="Century Gothic" w:hAnsi="Century Gothic" w:cs="Arial"/>
          <w:i/>
          <w:spacing w:val="-1"/>
          <w:sz w:val="19"/>
          <w:szCs w:val="19"/>
        </w:rPr>
        <w:t>integrado</w:t>
      </w:r>
      <w:r w:rsidRPr="00817F50">
        <w:rPr>
          <w:rFonts w:ascii="Century Gothic" w:hAnsi="Century Gothic" w:cs="Arial"/>
          <w:i/>
          <w:spacing w:val="14"/>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12"/>
          <w:sz w:val="19"/>
          <w:szCs w:val="19"/>
        </w:rPr>
        <w:t xml:space="preserve"> </w:t>
      </w:r>
      <w:r w:rsidRPr="00817F50">
        <w:rPr>
          <w:rFonts w:ascii="Century Gothic" w:hAnsi="Century Gothic" w:cs="Arial"/>
          <w:i/>
          <w:spacing w:val="-1"/>
          <w:sz w:val="19"/>
          <w:szCs w:val="19"/>
        </w:rPr>
        <w:t>encuestas</w:t>
      </w:r>
      <w:r w:rsidRPr="00817F50">
        <w:rPr>
          <w:rFonts w:ascii="Century Gothic" w:hAnsi="Century Gothic" w:cs="Arial"/>
          <w:i/>
          <w:spacing w:val="15"/>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9"/>
          <w:sz w:val="19"/>
          <w:szCs w:val="19"/>
        </w:rPr>
        <w:t xml:space="preserve"> </w:t>
      </w:r>
      <w:r w:rsidRPr="00817F50">
        <w:rPr>
          <w:rFonts w:ascii="Century Gothic" w:hAnsi="Century Gothic" w:cs="Arial"/>
          <w:i/>
          <w:spacing w:val="-1"/>
          <w:sz w:val="19"/>
          <w:szCs w:val="19"/>
        </w:rPr>
        <w:t>hogares</w:t>
      </w:r>
      <w:r w:rsidRPr="00817F50">
        <w:rPr>
          <w:rFonts w:ascii="Century Gothic" w:hAnsi="Century Gothic" w:cs="Arial"/>
          <w:i/>
          <w:spacing w:val="69"/>
          <w:sz w:val="19"/>
          <w:szCs w:val="19"/>
        </w:rPr>
        <w:t xml:space="preserve"> </w:t>
      </w:r>
      <w:r w:rsidRPr="00817F50">
        <w:rPr>
          <w:rFonts w:ascii="Century Gothic" w:hAnsi="Century Gothic" w:cs="Arial"/>
          <w:i/>
          <w:sz w:val="19"/>
          <w:szCs w:val="19"/>
        </w:rPr>
        <w:t>en</w:t>
      </w:r>
      <w:r w:rsidRPr="00817F50">
        <w:rPr>
          <w:rFonts w:ascii="Century Gothic" w:hAnsi="Century Gothic" w:cs="Arial"/>
          <w:i/>
          <w:spacing w:val="9"/>
          <w:sz w:val="19"/>
          <w:szCs w:val="19"/>
        </w:rPr>
        <w:t xml:space="preserve"> </w:t>
      </w:r>
      <w:r w:rsidRPr="00817F50">
        <w:rPr>
          <w:rFonts w:ascii="Century Gothic" w:hAnsi="Century Gothic" w:cs="Arial"/>
          <w:i/>
          <w:spacing w:val="-1"/>
          <w:sz w:val="19"/>
          <w:szCs w:val="19"/>
        </w:rPr>
        <w:t>los</w:t>
      </w:r>
      <w:r w:rsidRPr="00817F50">
        <w:rPr>
          <w:rFonts w:ascii="Century Gothic" w:hAnsi="Century Gothic" w:cs="Arial"/>
          <w:i/>
          <w:spacing w:val="10"/>
          <w:sz w:val="19"/>
          <w:szCs w:val="19"/>
        </w:rPr>
        <w:t xml:space="preserve"> </w:t>
      </w:r>
      <w:r w:rsidRPr="00817F50">
        <w:rPr>
          <w:rFonts w:ascii="Century Gothic" w:hAnsi="Century Gothic" w:cs="Arial"/>
          <w:i/>
          <w:sz w:val="19"/>
          <w:szCs w:val="19"/>
        </w:rPr>
        <w:t>países</w:t>
      </w:r>
      <w:r w:rsidRPr="00817F50">
        <w:rPr>
          <w:rFonts w:ascii="Century Gothic" w:hAnsi="Century Gothic" w:cs="Arial"/>
          <w:i/>
          <w:spacing w:val="10"/>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9"/>
          <w:sz w:val="19"/>
          <w:szCs w:val="19"/>
        </w:rPr>
        <w:t xml:space="preserve"> </w:t>
      </w:r>
      <w:r w:rsidRPr="00817F50">
        <w:rPr>
          <w:rFonts w:ascii="Century Gothic" w:hAnsi="Century Gothic" w:cs="Arial"/>
          <w:i/>
          <w:spacing w:val="-1"/>
          <w:sz w:val="19"/>
          <w:szCs w:val="19"/>
        </w:rPr>
        <w:t>América</w:t>
      </w:r>
      <w:r w:rsidRPr="00817F50">
        <w:rPr>
          <w:rFonts w:ascii="Century Gothic" w:hAnsi="Century Gothic" w:cs="Arial"/>
          <w:i/>
          <w:spacing w:val="10"/>
          <w:sz w:val="19"/>
          <w:szCs w:val="19"/>
        </w:rPr>
        <w:t xml:space="preserve"> </w:t>
      </w:r>
      <w:r w:rsidRPr="00817F50">
        <w:rPr>
          <w:rFonts w:ascii="Century Gothic" w:hAnsi="Century Gothic" w:cs="Arial"/>
          <w:i/>
          <w:spacing w:val="-1"/>
          <w:sz w:val="19"/>
          <w:szCs w:val="19"/>
        </w:rPr>
        <w:t>Latina.</w:t>
      </w:r>
      <w:r w:rsidRPr="00817F50">
        <w:rPr>
          <w:rFonts w:ascii="Century Gothic" w:hAnsi="Century Gothic" w:cs="Arial"/>
          <w:i/>
          <w:spacing w:val="11"/>
          <w:sz w:val="19"/>
          <w:szCs w:val="19"/>
        </w:rPr>
        <w:t xml:space="preserve"> </w:t>
      </w:r>
      <w:r w:rsidRPr="00817F50">
        <w:rPr>
          <w:rFonts w:ascii="Century Gothic" w:hAnsi="Century Gothic" w:cs="Arial"/>
          <w:i/>
          <w:spacing w:val="-1"/>
          <w:sz w:val="19"/>
          <w:szCs w:val="19"/>
        </w:rPr>
        <w:t>Serie:</w:t>
      </w:r>
      <w:r w:rsidRPr="00817F50">
        <w:rPr>
          <w:rFonts w:ascii="Century Gothic" w:hAnsi="Century Gothic" w:cs="Arial"/>
          <w:i/>
          <w:spacing w:val="11"/>
          <w:sz w:val="19"/>
          <w:szCs w:val="19"/>
        </w:rPr>
        <w:t xml:space="preserve"> </w:t>
      </w:r>
      <w:r w:rsidRPr="00817F50">
        <w:rPr>
          <w:rFonts w:ascii="Century Gothic" w:hAnsi="Century Gothic" w:cs="Arial"/>
          <w:i/>
          <w:spacing w:val="-1"/>
          <w:sz w:val="19"/>
          <w:szCs w:val="19"/>
        </w:rPr>
        <w:t>Estudios</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estadísticos</w:t>
      </w:r>
      <w:r w:rsidRPr="00817F50">
        <w:rPr>
          <w:rFonts w:ascii="Century Gothic" w:hAnsi="Century Gothic" w:cs="Arial"/>
          <w:i/>
          <w:spacing w:val="10"/>
          <w:sz w:val="19"/>
          <w:szCs w:val="19"/>
        </w:rPr>
        <w:t xml:space="preserve"> </w:t>
      </w:r>
      <w:r w:rsidRPr="00817F50">
        <w:rPr>
          <w:rFonts w:ascii="Century Gothic" w:hAnsi="Century Gothic" w:cs="Arial"/>
          <w:i/>
          <w:sz w:val="19"/>
          <w:szCs w:val="19"/>
        </w:rPr>
        <w:t>y</w:t>
      </w:r>
      <w:r w:rsidRPr="00817F50">
        <w:rPr>
          <w:rFonts w:ascii="Century Gothic" w:hAnsi="Century Gothic" w:cs="Arial"/>
          <w:i/>
          <w:spacing w:val="10"/>
          <w:sz w:val="19"/>
          <w:szCs w:val="19"/>
        </w:rPr>
        <w:t xml:space="preserve"> </w:t>
      </w:r>
      <w:r w:rsidRPr="00817F50">
        <w:rPr>
          <w:rFonts w:ascii="Century Gothic" w:hAnsi="Century Gothic" w:cs="Arial"/>
          <w:i/>
          <w:spacing w:val="-1"/>
          <w:sz w:val="19"/>
          <w:szCs w:val="19"/>
        </w:rPr>
        <w:t>prospectivos.</w:t>
      </w:r>
      <w:r w:rsidRPr="00817F50">
        <w:rPr>
          <w:rFonts w:ascii="Century Gothic" w:hAnsi="Century Gothic" w:cs="Arial"/>
          <w:i/>
          <w:spacing w:val="17"/>
          <w:sz w:val="19"/>
          <w:szCs w:val="19"/>
        </w:rPr>
        <w:t xml:space="preserve"> </w:t>
      </w:r>
      <w:r w:rsidRPr="00817F50">
        <w:rPr>
          <w:rFonts w:ascii="Century Gothic" w:hAnsi="Century Gothic" w:cs="Arial"/>
          <w:spacing w:val="-1"/>
          <w:sz w:val="19"/>
          <w:szCs w:val="19"/>
        </w:rPr>
        <w:t>Naciones</w:t>
      </w:r>
      <w:r w:rsidRPr="00817F50">
        <w:rPr>
          <w:rFonts w:ascii="Century Gothic" w:hAnsi="Century Gothic" w:cs="Arial"/>
          <w:spacing w:val="10"/>
          <w:sz w:val="19"/>
          <w:szCs w:val="19"/>
        </w:rPr>
        <w:t xml:space="preserve"> </w:t>
      </w:r>
      <w:r w:rsidRPr="00817F50">
        <w:rPr>
          <w:rFonts w:ascii="Century Gothic" w:hAnsi="Century Gothic" w:cs="Arial"/>
          <w:spacing w:val="-1"/>
          <w:sz w:val="19"/>
          <w:szCs w:val="19"/>
        </w:rPr>
        <w:t>Unidas.</w:t>
      </w:r>
      <w:r w:rsidRPr="00817F50">
        <w:rPr>
          <w:rFonts w:ascii="Century Gothic" w:hAnsi="Century Gothic" w:cs="Arial"/>
          <w:spacing w:val="11"/>
          <w:sz w:val="19"/>
          <w:szCs w:val="19"/>
        </w:rPr>
        <w:t xml:space="preserve"> </w:t>
      </w:r>
      <w:r w:rsidRPr="00817F50">
        <w:rPr>
          <w:rFonts w:ascii="Century Gothic" w:hAnsi="Century Gothic" w:cs="Arial"/>
          <w:spacing w:val="-2"/>
          <w:sz w:val="19"/>
          <w:szCs w:val="19"/>
        </w:rPr>
        <w:t>CEPAL.</w:t>
      </w:r>
      <w:r w:rsidR="00CB2BE7" w:rsidRPr="00817F50">
        <w:rPr>
          <w:rFonts w:ascii="Century Gothic" w:hAnsi="Century Gothic" w:cs="Arial"/>
          <w:spacing w:val="67"/>
          <w:sz w:val="19"/>
          <w:szCs w:val="19"/>
        </w:rPr>
        <w:t xml:space="preserve"> </w:t>
      </w:r>
      <w:r w:rsidRPr="00817F50">
        <w:rPr>
          <w:rFonts w:ascii="Century Gothic" w:hAnsi="Century Gothic" w:cs="Arial"/>
          <w:spacing w:val="-2"/>
          <w:sz w:val="19"/>
          <w:szCs w:val="19"/>
        </w:rPr>
        <w:t>ECLAC.</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Santiago</w:t>
      </w:r>
      <w:r w:rsidRPr="00817F50">
        <w:rPr>
          <w:rFonts w:ascii="Century Gothic" w:hAnsi="Century Gothic" w:cs="Arial"/>
          <w:spacing w:val="-2"/>
          <w:sz w:val="19"/>
          <w:szCs w:val="19"/>
        </w:rPr>
        <w:t xml:space="preserve"> </w:t>
      </w:r>
      <w:r w:rsidRPr="00817F50">
        <w:rPr>
          <w:rFonts w:ascii="Century Gothic" w:hAnsi="Century Gothic" w:cs="Arial"/>
          <w:sz w:val="19"/>
          <w:szCs w:val="19"/>
        </w:rPr>
        <w:t>de</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Chile.</w:t>
      </w:r>
      <w:r w:rsidRPr="00817F50">
        <w:rPr>
          <w:rFonts w:ascii="Century Gothic" w:hAnsi="Century Gothic" w:cs="Arial"/>
          <w:spacing w:val="1"/>
          <w:sz w:val="19"/>
          <w:szCs w:val="19"/>
        </w:rPr>
        <w:t xml:space="preserve"> </w:t>
      </w:r>
      <w:r w:rsidRPr="00817F50">
        <w:rPr>
          <w:rFonts w:ascii="Century Gothic" w:hAnsi="Century Gothic" w:cs="Arial"/>
          <w:spacing w:val="-1"/>
          <w:sz w:val="19"/>
          <w:szCs w:val="19"/>
        </w:rPr>
        <w:t>En:</w:t>
      </w:r>
    </w:p>
    <w:p w14:paraId="41A674AC" w14:textId="77777777" w:rsidR="00660794" w:rsidRPr="00817F50" w:rsidRDefault="008C0909" w:rsidP="005F16A2">
      <w:pPr>
        <w:spacing w:line="227" w:lineRule="exact"/>
        <w:jc w:val="both"/>
        <w:rPr>
          <w:rFonts w:ascii="Century Gothic" w:eastAsia="Arial" w:hAnsi="Century Gothic" w:cs="Arial"/>
          <w:sz w:val="19"/>
          <w:szCs w:val="19"/>
        </w:rPr>
      </w:pPr>
      <w:hyperlink r:id="rId75" w:history="1">
        <w:r w:rsidR="00660794" w:rsidRPr="00817F50">
          <w:rPr>
            <w:rStyle w:val="Hipervnculo"/>
            <w:rFonts w:ascii="Century Gothic" w:eastAsia="Arial" w:hAnsi="Century Gothic" w:cs="Arial"/>
            <w:sz w:val="19"/>
            <w:szCs w:val="19"/>
          </w:rPr>
          <w:t>https://repositorio.cepal.org/bitstream/handle/11362/4707/1/S01010053_es.pdf</w:t>
        </w:r>
      </w:hyperlink>
      <w:r w:rsidR="00660794" w:rsidRPr="00817F50">
        <w:rPr>
          <w:rFonts w:ascii="Century Gothic" w:eastAsia="Arial" w:hAnsi="Century Gothic" w:cs="Arial"/>
          <w:sz w:val="19"/>
          <w:szCs w:val="19"/>
        </w:rPr>
        <w:t xml:space="preserve"> </w:t>
      </w:r>
    </w:p>
    <w:p w14:paraId="29D6D111" w14:textId="77777777" w:rsidR="00660794" w:rsidRPr="00817F50" w:rsidRDefault="00660794" w:rsidP="005F16A2">
      <w:pPr>
        <w:spacing w:before="8"/>
        <w:jc w:val="both"/>
        <w:rPr>
          <w:rFonts w:ascii="Century Gothic" w:eastAsia="Arial" w:hAnsi="Century Gothic" w:cs="Arial"/>
          <w:sz w:val="19"/>
          <w:szCs w:val="19"/>
        </w:rPr>
      </w:pPr>
    </w:p>
    <w:p w14:paraId="311F36D8" w14:textId="77777777" w:rsidR="00660794" w:rsidRPr="00817F50" w:rsidRDefault="00660794" w:rsidP="005F16A2">
      <w:pPr>
        <w:jc w:val="both"/>
        <w:rPr>
          <w:rFonts w:ascii="Century Gothic" w:eastAsia="Arial" w:hAnsi="Century Gothic" w:cs="Arial"/>
          <w:sz w:val="19"/>
          <w:szCs w:val="19"/>
        </w:rPr>
      </w:pPr>
      <w:r w:rsidRPr="00817F50">
        <w:rPr>
          <w:rFonts w:ascii="Century Gothic" w:hAnsi="Century Gothic" w:cs="Arial"/>
          <w:b/>
          <w:spacing w:val="-1"/>
          <w:sz w:val="19"/>
          <w:szCs w:val="19"/>
        </w:rPr>
        <w:t>García</w:t>
      </w:r>
      <w:r w:rsidRPr="00817F50">
        <w:rPr>
          <w:rFonts w:ascii="Century Gothic" w:hAnsi="Century Gothic" w:cs="Arial"/>
          <w:b/>
          <w:spacing w:val="46"/>
          <w:sz w:val="19"/>
          <w:szCs w:val="19"/>
        </w:rPr>
        <w:t xml:space="preserve"> </w:t>
      </w:r>
      <w:r w:rsidRPr="00817F50">
        <w:rPr>
          <w:rFonts w:ascii="Century Gothic" w:hAnsi="Century Gothic" w:cs="Arial"/>
          <w:b/>
          <w:spacing w:val="-1"/>
          <w:sz w:val="19"/>
          <w:szCs w:val="19"/>
        </w:rPr>
        <w:t>González</w:t>
      </w:r>
      <w:r w:rsidRPr="00817F50">
        <w:rPr>
          <w:rFonts w:ascii="Century Gothic" w:hAnsi="Century Gothic" w:cs="Arial"/>
          <w:b/>
          <w:spacing w:val="46"/>
          <w:sz w:val="19"/>
          <w:szCs w:val="19"/>
        </w:rPr>
        <w:t xml:space="preserve"> </w:t>
      </w:r>
      <w:r w:rsidRPr="00817F50">
        <w:rPr>
          <w:rFonts w:ascii="Century Gothic" w:hAnsi="Century Gothic" w:cs="Arial"/>
          <w:b/>
          <w:spacing w:val="-1"/>
          <w:sz w:val="19"/>
          <w:szCs w:val="19"/>
        </w:rPr>
        <w:t>Judith</w:t>
      </w:r>
      <w:r w:rsidRPr="00817F50">
        <w:rPr>
          <w:rFonts w:ascii="Century Gothic" w:hAnsi="Century Gothic" w:cs="Arial"/>
          <w:b/>
          <w:spacing w:val="48"/>
          <w:sz w:val="19"/>
          <w:szCs w:val="19"/>
        </w:rPr>
        <w:t xml:space="preserve"> </w:t>
      </w:r>
      <w:r w:rsidRPr="00817F50">
        <w:rPr>
          <w:rFonts w:ascii="Century Gothic" w:hAnsi="Century Gothic" w:cs="Arial"/>
          <w:b/>
          <w:spacing w:val="-1"/>
          <w:sz w:val="19"/>
          <w:szCs w:val="19"/>
        </w:rPr>
        <w:t>Leticia.</w:t>
      </w:r>
      <w:r w:rsidRPr="00817F50">
        <w:rPr>
          <w:rFonts w:ascii="Century Gothic" w:hAnsi="Century Gothic" w:cs="Arial"/>
          <w:b/>
          <w:spacing w:val="50"/>
          <w:sz w:val="19"/>
          <w:szCs w:val="19"/>
        </w:rPr>
        <w:t xml:space="preserve"> </w:t>
      </w:r>
      <w:r w:rsidRPr="00817F50">
        <w:rPr>
          <w:rFonts w:ascii="Century Gothic" w:hAnsi="Century Gothic" w:cs="Arial"/>
          <w:i/>
          <w:spacing w:val="-1"/>
          <w:sz w:val="19"/>
          <w:szCs w:val="19"/>
        </w:rPr>
        <w:t>Diseño</w:t>
      </w:r>
      <w:r w:rsidRPr="00817F50">
        <w:rPr>
          <w:rFonts w:ascii="Century Gothic" w:hAnsi="Century Gothic" w:cs="Arial"/>
          <w:i/>
          <w:spacing w:val="48"/>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48"/>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47"/>
          <w:sz w:val="19"/>
          <w:szCs w:val="19"/>
        </w:rPr>
        <w:t xml:space="preserve"> </w:t>
      </w:r>
      <w:r w:rsidRPr="00817F50">
        <w:rPr>
          <w:rFonts w:ascii="Century Gothic" w:hAnsi="Century Gothic" w:cs="Arial"/>
          <w:i/>
          <w:spacing w:val="-1"/>
          <w:sz w:val="19"/>
          <w:szCs w:val="19"/>
        </w:rPr>
        <w:t>Organización</w:t>
      </w:r>
      <w:r w:rsidRPr="00817F50">
        <w:rPr>
          <w:rFonts w:ascii="Century Gothic" w:hAnsi="Century Gothic" w:cs="Arial"/>
          <w:i/>
          <w:spacing w:val="48"/>
          <w:sz w:val="19"/>
          <w:szCs w:val="19"/>
        </w:rPr>
        <w:t xml:space="preserve"> </w:t>
      </w:r>
      <w:r w:rsidRPr="00817F50">
        <w:rPr>
          <w:rFonts w:ascii="Century Gothic" w:hAnsi="Century Gothic" w:cs="Arial"/>
          <w:i/>
          <w:spacing w:val="-1"/>
          <w:sz w:val="19"/>
          <w:szCs w:val="19"/>
        </w:rPr>
        <w:t>Conceptual</w:t>
      </w:r>
      <w:r w:rsidRPr="00817F50">
        <w:rPr>
          <w:rFonts w:ascii="Century Gothic" w:hAnsi="Century Gothic" w:cs="Arial"/>
          <w:i/>
          <w:spacing w:val="47"/>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48"/>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48"/>
          <w:sz w:val="19"/>
          <w:szCs w:val="19"/>
        </w:rPr>
        <w:t xml:space="preserve"> </w:t>
      </w:r>
      <w:r w:rsidRPr="00817F50">
        <w:rPr>
          <w:rFonts w:ascii="Century Gothic" w:hAnsi="Century Gothic" w:cs="Arial"/>
          <w:i/>
          <w:spacing w:val="-1"/>
          <w:sz w:val="19"/>
          <w:szCs w:val="19"/>
        </w:rPr>
        <w:t>Información</w:t>
      </w:r>
      <w:r w:rsidRPr="00817F50">
        <w:rPr>
          <w:rFonts w:ascii="Century Gothic" w:hAnsi="Century Gothic" w:cs="Arial"/>
          <w:i/>
          <w:spacing w:val="48"/>
          <w:sz w:val="19"/>
          <w:szCs w:val="19"/>
        </w:rPr>
        <w:t xml:space="preserve"> </w:t>
      </w:r>
      <w:r w:rsidRPr="00817F50">
        <w:rPr>
          <w:rFonts w:ascii="Century Gothic" w:hAnsi="Century Gothic" w:cs="Arial"/>
          <w:i/>
          <w:spacing w:val="-1"/>
          <w:sz w:val="19"/>
          <w:szCs w:val="19"/>
        </w:rPr>
        <w:t>Laboral.</w:t>
      </w:r>
    </w:p>
    <w:p w14:paraId="1587C2C1" w14:textId="77777777" w:rsidR="00660794" w:rsidRPr="00817F50" w:rsidRDefault="00660794" w:rsidP="005F16A2">
      <w:pPr>
        <w:pStyle w:val="Textoindependiente"/>
        <w:spacing w:before="1"/>
        <w:ind w:left="0"/>
        <w:jc w:val="both"/>
        <w:rPr>
          <w:rFonts w:ascii="Century Gothic" w:hAnsi="Century Gothic" w:cs="Arial"/>
          <w:sz w:val="19"/>
          <w:szCs w:val="19"/>
        </w:rPr>
      </w:pPr>
      <w:r w:rsidRPr="00817F50">
        <w:rPr>
          <w:rFonts w:ascii="Century Gothic" w:hAnsi="Century Gothic" w:cs="Arial"/>
          <w:spacing w:val="-1"/>
          <w:sz w:val="19"/>
          <w:szCs w:val="19"/>
        </w:rPr>
        <w:t>Seminario</w:t>
      </w:r>
      <w:r w:rsidRPr="00817F50">
        <w:rPr>
          <w:rFonts w:ascii="Century Gothic" w:hAnsi="Century Gothic" w:cs="Arial"/>
          <w:sz w:val="19"/>
          <w:szCs w:val="19"/>
        </w:rPr>
        <w:t xml:space="preserve"> </w:t>
      </w:r>
      <w:r w:rsidRPr="00817F50">
        <w:rPr>
          <w:rFonts w:ascii="Century Gothic" w:hAnsi="Century Gothic" w:cs="Arial"/>
          <w:spacing w:val="-1"/>
          <w:sz w:val="19"/>
          <w:szCs w:val="19"/>
        </w:rPr>
        <w:t>Latinoamericano</w:t>
      </w:r>
      <w:r w:rsidRPr="00817F50">
        <w:rPr>
          <w:rFonts w:ascii="Century Gothic" w:hAnsi="Century Gothic" w:cs="Arial"/>
          <w:sz w:val="19"/>
          <w:szCs w:val="19"/>
        </w:rPr>
        <w:t xml:space="preserve"> </w:t>
      </w:r>
      <w:r w:rsidRPr="00817F50">
        <w:rPr>
          <w:rFonts w:ascii="Century Gothic" w:hAnsi="Century Gothic" w:cs="Arial"/>
          <w:spacing w:val="-1"/>
          <w:sz w:val="19"/>
          <w:szCs w:val="19"/>
        </w:rPr>
        <w:t>sobre</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Administración</w:t>
      </w:r>
      <w:r w:rsidRPr="00817F50">
        <w:rPr>
          <w:rFonts w:ascii="Century Gothic" w:hAnsi="Century Gothic" w:cs="Arial"/>
          <w:spacing w:val="-2"/>
          <w:sz w:val="19"/>
          <w:szCs w:val="19"/>
        </w:rPr>
        <w:t xml:space="preserve"> </w:t>
      </w:r>
      <w:r w:rsidRPr="00817F50">
        <w:rPr>
          <w:rFonts w:ascii="Century Gothic" w:hAnsi="Century Gothic" w:cs="Arial"/>
          <w:sz w:val="19"/>
          <w:szCs w:val="19"/>
        </w:rPr>
        <w:t xml:space="preserve">de </w:t>
      </w:r>
      <w:r w:rsidRPr="00817F50">
        <w:rPr>
          <w:rFonts w:ascii="Century Gothic" w:hAnsi="Century Gothic" w:cs="Arial"/>
          <w:spacing w:val="-1"/>
          <w:sz w:val="19"/>
          <w:szCs w:val="19"/>
        </w:rPr>
        <w:t>Proyectos</w:t>
      </w:r>
      <w:r w:rsidRPr="00817F50">
        <w:rPr>
          <w:rFonts w:ascii="Century Gothic" w:hAnsi="Century Gothic" w:cs="Arial"/>
          <w:spacing w:val="1"/>
          <w:sz w:val="19"/>
          <w:szCs w:val="19"/>
        </w:rPr>
        <w:t xml:space="preserve"> </w:t>
      </w:r>
      <w:r w:rsidRPr="00817F50">
        <w:rPr>
          <w:rFonts w:ascii="Century Gothic" w:hAnsi="Century Gothic" w:cs="Arial"/>
          <w:spacing w:val="-2"/>
          <w:sz w:val="19"/>
          <w:szCs w:val="19"/>
        </w:rPr>
        <w:t>de</w:t>
      </w:r>
      <w:r w:rsidRPr="00817F50">
        <w:rPr>
          <w:rFonts w:ascii="Century Gothic" w:hAnsi="Century Gothic" w:cs="Arial"/>
          <w:sz w:val="19"/>
          <w:szCs w:val="19"/>
        </w:rPr>
        <w:t xml:space="preserve"> </w:t>
      </w:r>
      <w:r w:rsidRPr="00817F50">
        <w:rPr>
          <w:rFonts w:ascii="Century Gothic" w:hAnsi="Century Gothic" w:cs="Arial"/>
          <w:spacing w:val="-1"/>
          <w:sz w:val="19"/>
          <w:szCs w:val="19"/>
        </w:rPr>
        <w:t>Estadísticas</w:t>
      </w:r>
      <w:r w:rsidRPr="00817F50">
        <w:rPr>
          <w:rFonts w:ascii="Century Gothic" w:hAnsi="Century Gothic" w:cs="Arial"/>
          <w:sz w:val="19"/>
          <w:szCs w:val="19"/>
        </w:rPr>
        <w:t xml:space="preserve"> del</w:t>
      </w:r>
      <w:r w:rsidRPr="00817F50">
        <w:rPr>
          <w:rFonts w:ascii="Century Gothic" w:hAnsi="Century Gothic" w:cs="Arial"/>
          <w:spacing w:val="-3"/>
          <w:sz w:val="19"/>
          <w:szCs w:val="19"/>
        </w:rPr>
        <w:t xml:space="preserve"> </w:t>
      </w:r>
      <w:r w:rsidRPr="00817F50">
        <w:rPr>
          <w:rFonts w:ascii="Century Gothic" w:hAnsi="Century Gothic" w:cs="Arial"/>
          <w:sz w:val="19"/>
          <w:szCs w:val="19"/>
        </w:rPr>
        <w:t>Trabajo.</w:t>
      </w:r>
      <w:r w:rsidRPr="00817F50">
        <w:rPr>
          <w:rFonts w:ascii="Century Gothic" w:hAnsi="Century Gothic" w:cs="Arial"/>
          <w:spacing w:val="-1"/>
          <w:sz w:val="19"/>
          <w:szCs w:val="19"/>
        </w:rPr>
        <w:t xml:space="preserve"> Memoria.</w:t>
      </w:r>
    </w:p>
    <w:p w14:paraId="14472821" w14:textId="77777777" w:rsidR="00660794" w:rsidRPr="00817F50" w:rsidRDefault="00660794" w:rsidP="005F16A2">
      <w:pPr>
        <w:spacing w:before="10"/>
        <w:jc w:val="both"/>
        <w:rPr>
          <w:rFonts w:ascii="Century Gothic" w:eastAsia="Arial" w:hAnsi="Century Gothic" w:cs="Arial"/>
          <w:sz w:val="19"/>
          <w:szCs w:val="19"/>
        </w:rPr>
      </w:pPr>
    </w:p>
    <w:p w14:paraId="08DB2E71" w14:textId="77777777" w:rsidR="00660794" w:rsidRPr="00817F50" w:rsidRDefault="00660794" w:rsidP="005F16A2">
      <w:pPr>
        <w:spacing w:line="243" w:lineRule="auto"/>
        <w:ind w:right="145"/>
        <w:jc w:val="both"/>
        <w:rPr>
          <w:rFonts w:ascii="Century Gothic" w:eastAsia="Arial" w:hAnsi="Century Gothic" w:cs="Arial"/>
          <w:sz w:val="19"/>
          <w:szCs w:val="19"/>
        </w:rPr>
      </w:pPr>
      <w:proofErr w:type="spellStart"/>
      <w:r w:rsidRPr="00817F50">
        <w:rPr>
          <w:rFonts w:ascii="Century Gothic" w:hAnsi="Century Gothic" w:cs="Arial"/>
          <w:b/>
          <w:spacing w:val="-1"/>
          <w:sz w:val="19"/>
          <w:szCs w:val="19"/>
        </w:rPr>
        <w:t>Gomezjara</w:t>
      </w:r>
      <w:proofErr w:type="spellEnd"/>
      <w:r w:rsidRPr="00817F50">
        <w:rPr>
          <w:rFonts w:ascii="Century Gothic" w:hAnsi="Century Gothic" w:cs="Arial"/>
          <w:b/>
          <w:spacing w:val="43"/>
          <w:sz w:val="19"/>
          <w:szCs w:val="19"/>
        </w:rPr>
        <w:t xml:space="preserve"> </w:t>
      </w:r>
      <w:r w:rsidRPr="00817F50">
        <w:rPr>
          <w:rFonts w:ascii="Century Gothic" w:hAnsi="Century Gothic" w:cs="Arial"/>
          <w:b/>
          <w:spacing w:val="-1"/>
          <w:sz w:val="19"/>
          <w:szCs w:val="19"/>
        </w:rPr>
        <w:t>Francisco</w:t>
      </w:r>
      <w:r w:rsidRPr="00817F50">
        <w:rPr>
          <w:rFonts w:ascii="Century Gothic" w:hAnsi="Century Gothic" w:cs="Arial"/>
          <w:b/>
          <w:spacing w:val="41"/>
          <w:sz w:val="19"/>
          <w:szCs w:val="19"/>
        </w:rPr>
        <w:t xml:space="preserve"> </w:t>
      </w:r>
      <w:r w:rsidRPr="00817F50">
        <w:rPr>
          <w:rFonts w:ascii="Century Gothic" w:hAnsi="Century Gothic" w:cs="Arial"/>
          <w:b/>
          <w:sz w:val="19"/>
          <w:szCs w:val="19"/>
        </w:rPr>
        <w:t>y</w:t>
      </w:r>
      <w:r w:rsidRPr="00817F50">
        <w:rPr>
          <w:rFonts w:ascii="Century Gothic" w:hAnsi="Century Gothic" w:cs="Arial"/>
          <w:b/>
          <w:spacing w:val="41"/>
          <w:sz w:val="19"/>
          <w:szCs w:val="19"/>
        </w:rPr>
        <w:t xml:space="preserve"> </w:t>
      </w:r>
      <w:r w:rsidRPr="00817F50">
        <w:rPr>
          <w:rFonts w:ascii="Century Gothic" w:hAnsi="Century Gothic" w:cs="Arial"/>
          <w:b/>
          <w:spacing w:val="-1"/>
          <w:sz w:val="19"/>
          <w:szCs w:val="19"/>
        </w:rPr>
        <w:t>Nicolás</w:t>
      </w:r>
      <w:r w:rsidRPr="00817F50">
        <w:rPr>
          <w:rFonts w:ascii="Century Gothic" w:hAnsi="Century Gothic" w:cs="Arial"/>
          <w:b/>
          <w:spacing w:val="43"/>
          <w:sz w:val="19"/>
          <w:szCs w:val="19"/>
        </w:rPr>
        <w:t xml:space="preserve"> </w:t>
      </w:r>
      <w:r w:rsidRPr="00817F50">
        <w:rPr>
          <w:rFonts w:ascii="Century Gothic" w:hAnsi="Century Gothic" w:cs="Arial"/>
          <w:b/>
          <w:spacing w:val="-1"/>
          <w:sz w:val="19"/>
          <w:szCs w:val="19"/>
        </w:rPr>
        <w:t>Pérez.</w:t>
      </w:r>
      <w:r w:rsidRPr="00817F50">
        <w:rPr>
          <w:rFonts w:ascii="Century Gothic" w:hAnsi="Century Gothic" w:cs="Arial"/>
          <w:b/>
          <w:spacing w:val="47"/>
          <w:sz w:val="19"/>
          <w:szCs w:val="19"/>
        </w:rPr>
        <w:t xml:space="preserve"> </w:t>
      </w:r>
      <w:r w:rsidRPr="00817F50">
        <w:rPr>
          <w:rFonts w:ascii="Century Gothic" w:hAnsi="Century Gothic" w:cs="Arial"/>
          <w:spacing w:val="-1"/>
          <w:sz w:val="19"/>
          <w:szCs w:val="19"/>
        </w:rPr>
        <w:t xml:space="preserve">(1981). </w:t>
      </w:r>
      <w:r w:rsidRPr="00817F50">
        <w:rPr>
          <w:rFonts w:ascii="Century Gothic" w:hAnsi="Century Gothic" w:cs="Arial"/>
          <w:i/>
          <w:spacing w:val="-1"/>
          <w:sz w:val="19"/>
          <w:szCs w:val="19"/>
        </w:rPr>
        <w:t>El</w:t>
      </w:r>
      <w:r w:rsidRPr="00817F50">
        <w:rPr>
          <w:rFonts w:ascii="Century Gothic" w:hAnsi="Century Gothic" w:cs="Arial"/>
          <w:i/>
          <w:spacing w:val="42"/>
          <w:sz w:val="19"/>
          <w:szCs w:val="19"/>
        </w:rPr>
        <w:t xml:space="preserve"> </w:t>
      </w:r>
      <w:r w:rsidRPr="00817F50">
        <w:rPr>
          <w:rFonts w:ascii="Century Gothic" w:hAnsi="Century Gothic" w:cs="Arial"/>
          <w:i/>
          <w:spacing w:val="-1"/>
          <w:sz w:val="19"/>
          <w:szCs w:val="19"/>
        </w:rPr>
        <w:t>Diseño</w:t>
      </w:r>
      <w:r w:rsidRPr="00817F50">
        <w:rPr>
          <w:rFonts w:ascii="Century Gothic" w:hAnsi="Century Gothic" w:cs="Arial"/>
          <w:i/>
          <w:spacing w:val="44"/>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43"/>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43"/>
          <w:sz w:val="19"/>
          <w:szCs w:val="19"/>
        </w:rPr>
        <w:t xml:space="preserve"> </w:t>
      </w:r>
      <w:r w:rsidRPr="00817F50">
        <w:rPr>
          <w:rFonts w:ascii="Century Gothic" w:hAnsi="Century Gothic" w:cs="Arial"/>
          <w:i/>
          <w:spacing w:val="-1"/>
          <w:sz w:val="19"/>
          <w:szCs w:val="19"/>
        </w:rPr>
        <w:t>Investigación</w:t>
      </w:r>
      <w:r w:rsidRPr="00817F50">
        <w:rPr>
          <w:rFonts w:ascii="Century Gothic" w:hAnsi="Century Gothic" w:cs="Arial"/>
          <w:i/>
          <w:spacing w:val="43"/>
          <w:sz w:val="19"/>
          <w:szCs w:val="19"/>
        </w:rPr>
        <w:t xml:space="preserve"> </w:t>
      </w:r>
      <w:r w:rsidRPr="00817F50">
        <w:rPr>
          <w:rFonts w:ascii="Century Gothic" w:hAnsi="Century Gothic" w:cs="Arial"/>
          <w:i/>
          <w:spacing w:val="-1"/>
          <w:sz w:val="19"/>
          <w:szCs w:val="19"/>
        </w:rPr>
        <w:t>Social.</w:t>
      </w:r>
      <w:r w:rsidRPr="00817F50">
        <w:rPr>
          <w:rFonts w:ascii="Century Gothic" w:hAnsi="Century Gothic" w:cs="Arial"/>
          <w:i/>
          <w:spacing w:val="47"/>
          <w:sz w:val="19"/>
          <w:szCs w:val="19"/>
        </w:rPr>
        <w:t xml:space="preserve"> </w:t>
      </w:r>
      <w:r w:rsidRPr="00817F50">
        <w:rPr>
          <w:rFonts w:ascii="Century Gothic" w:hAnsi="Century Gothic" w:cs="Arial"/>
          <w:spacing w:val="-1"/>
          <w:sz w:val="19"/>
          <w:szCs w:val="19"/>
        </w:rPr>
        <w:t>3ªed.,</w:t>
      </w:r>
      <w:r w:rsidRPr="00817F50">
        <w:rPr>
          <w:rFonts w:ascii="Century Gothic" w:hAnsi="Century Gothic" w:cs="Arial"/>
          <w:spacing w:val="45"/>
          <w:sz w:val="19"/>
          <w:szCs w:val="19"/>
        </w:rPr>
        <w:t xml:space="preserve"> </w:t>
      </w:r>
      <w:r w:rsidRPr="00817F50">
        <w:rPr>
          <w:rFonts w:ascii="Century Gothic" w:hAnsi="Century Gothic" w:cs="Arial"/>
          <w:spacing w:val="-1"/>
          <w:sz w:val="19"/>
          <w:szCs w:val="19"/>
        </w:rPr>
        <w:t>México.</w:t>
      </w:r>
      <w:r w:rsidRPr="00817F50">
        <w:rPr>
          <w:rFonts w:ascii="Century Gothic" w:hAnsi="Century Gothic" w:cs="Arial"/>
          <w:spacing w:val="77"/>
          <w:sz w:val="19"/>
          <w:szCs w:val="19"/>
        </w:rPr>
        <w:t xml:space="preserve"> </w:t>
      </w:r>
      <w:r w:rsidRPr="00817F50">
        <w:rPr>
          <w:rFonts w:ascii="Century Gothic" w:hAnsi="Century Gothic" w:cs="Arial"/>
          <w:spacing w:val="-1"/>
          <w:sz w:val="19"/>
          <w:szCs w:val="19"/>
        </w:rPr>
        <w:t>Distribuciones</w:t>
      </w:r>
      <w:r w:rsidRPr="00817F50">
        <w:rPr>
          <w:rFonts w:ascii="Century Gothic" w:hAnsi="Century Gothic" w:cs="Arial"/>
          <w:sz w:val="19"/>
          <w:szCs w:val="19"/>
        </w:rPr>
        <w:t xml:space="preserve"> </w:t>
      </w:r>
      <w:r w:rsidRPr="00817F50">
        <w:rPr>
          <w:rFonts w:ascii="Century Gothic" w:hAnsi="Century Gothic" w:cs="Arial"/>
          <w:spacing w:val="-1"/>
          <w:sz w:val="19"/>
          <w:szCs w:val="19"/>
        </w:rPr>
        <w:t>Fontamara</w:t>
      </w:r>
      <w:r w:rsidRPr="00817F50">
        <w:rPr>
          <w:rFonts w:ascii="Century Gothic" w:hAnsi="Century Gothic" w:cs="Arial"/>
          <w:sz w:val="19"/>
          <w:szCs w:val="19"/>
        </w:rPr>
        <w:t xml:space="preserve"> </w:t>
      </w:r>
      <w:r w:rsidRPr="00817F50">
        <w:rPr>
          <w:rFonts w:ascii="Century Gothic" w:hAnsi="Century Gothic" w:cs="Arial"/>
          <w:spacing w:val="-1"/>
          <w:sz w:val="19"/>
          <w:szCs w:val="19"/>
        </w:rPr>
        <w:t>S.A.,</w:t>
      </w:r>
      <w:r w:rsidRPr="00817F50">
        <w:rPr>
          <w:rFonts w:ascii="Century Gothic" w:hAnsi="Century Gothic" w:cs="Arial"/>
          <w:spacing w:val="2"/>
          <w:sz w:val="19"/>
          <w:szCs w:val="19"/>
        </w:rPr>
        <w:t xml:space="preserve"> </w:t>
      </w:r>
      <w:r w:rsidRPr="00817F50">
        <w:rPr>
          <w:rFonts w:ascii="Century Gothic" w:hAnsi="Century Gothic" w:cs="Arial"/>
          <w:spacing w:val="-2"/>
          <w:sz w:val="19"/>
          <w:szCs w:val="19"/>
        </w:rPr>
        <w:t>Ed.</w:t>
      </w:r>
      <w:r w:rsidRPr="00817F50">
        <w:rPr>
          <w:rFonts w:ascii="Century Gothic" w:hAnsi="Century Gothic" w:cs="Arial"/>
          <w:spacing w:val="2"/>
          <w:sz w:val="19"/>
          <w:szCs w:val="19"/>
        </w:rPr>
        <w:t xml:space="preserve"> </w:t>
      </w:r>
      <w:r w:rsidRPr="00817F50">
        <w:rPr>
          <w:rFonts w:ascii="Century Gothic" w:hAnsi="Century Gothic" w:cs="Arial"/>
          <w:spacing w:val="-2"/>
          <w:sz w:val="19"/>
          <w:szCs w:val="19"/>
        </w:rPr>
        <w:t>Nueva</w:t>
      </w:r>
      <w:r w:rsidRPr="00817F50">
        <w:rPr>
          <w:rFonts w:ascii="Century Gothic" w:hAnsi="Century Gothic" w:cs="Arial"/>
          <w:sz w:val="19"/>
          <w:szCs w:val="19"/>
        </w:rPr>
        <w:t xml:space="preserve"> </w:t>
      </w:r>
      <w:r w:rsidRPr="00817F50">
        <w:rPr>
          <w:rFonts w:ascii="Century Gothic" w:hAnsi="Century Gothic" w:cs="Arial"/>
          <w:spacing w:val="-1"/>
          <w:sz w:val="19"/>
          <w:szCs w:val="19"/>
        </w:rPr>
        <w:t>Sociología.</w:t>
      </w:r>
    </w:p>
    <w:p w14:paraId="5B915E38" w14:textId="77777777" w:rsidR="00660794" w:rsidRPr="00817F50" w:rsidRDefault="00660794" w:rsidP="005F16A2">
      <w:pPr>
        <w:spacing w:before="3"/>
        <w:jc w:val="both"/>
        <w:rPr>
          <w:rFonts w:ascii="Century Gothic" w:eastAsia="Arial" w:hAnsi="Century Gothic" w:cs="Arial"/>
          <w:sz w:val="19"/>
          <w:szCs w:val="19"/>
        </w:rPr>
      </w:pPr>
    </w:p>
    <w:p w14:paraId="72D87AE2" w14:textId="77777777" w:rsidR="00660794" w:rsidRPr="00817F50" w:rsidRDefault="00660794" w:rsidP="005F16A2">
      <w:pPr>
        <w:jc w:val="both"/>
        <w:rPr>
          <w:rFonts w:ascii="Century Gothic" w:eastAsia="Arial" w:hAnsi="Century Gothic" w:cs="Arial"/>
          <w:sz w:val="19"/>
          <w:szCs w:val="19"/>
        </w:rPr>
      </w:pPr>
      <w:proofErr w:type="spellStart"/>
      <w:r w:rsidRPr="00817F50">
        <w:rPr>
          <w:rFonts w:ascii="Century Gothic" w:hAnsi="Century Gothic" w:cs="Arial"/>
          <w:b/>
          <w:spacing w:val="-1"/>
          <w:sz w:val="19"/>
          <w:szCs w:val="19"/>
        </w:rPr>
        <w:t>Glejberman</w:t>
      </w:r>
      <w:proofErr w:type="spellEnd"/>
      <w:r w:rsidRPr="00817F50">
        <w:rPr>
          <w:rFonts w:ascii="Century Gothic" w:hAnsi="Century Gothic" w:cs="Arial"/>
          <w:b/>
          <w:sz w:val="19"/>
          <w:szCs w:val="19"/>
        </w:rPr>
        <w:t xml:space="preserve"> </w:t>
      </w:r>
      <w:r w:rsidRPr="00817F50">
        <w:rPr>
          <w:rFonts w:ascii="Century Gothic" w:hAnsi="Century Gothic" w:cs="Arial"/>
          <w:b/>
          <w:spacing w:val="-1"/>
          <w:sz w:val="19"/>
          <w:szCs w:val="19"/>
        </w:rPr>
        <w:t>David</w:t>
      </w:r>
      <w:r w:rsidRPr="00817F50">
        <w:rPr>
          <w:rFonts w:ascii="Century Gothic" w:hAnsi="Century Gothic" w:cs="Arial"/>
          <w:b/>
          <w:i/>
          <w:spacing w:val="-1"/>
          <w:sz w:val="19"/>
          <w:szCs w:val="19"/>
        </w:rPr>
        <w:t xml:space="preserve">. </w:t>
      </w:r>
      <w:r w:rsidRPr="00817F50">
        <w:rPr>
          <w:rFonts w:ascii="Century Gothic" w:hAnsi="Century Gothic" w:cs="Arial"/>
          <w:i/>
          <w:sz w:val="19"/>
          <w:szCs w:val="19"/>
        </w:rPr>
        <w:t>La</w:t>
      </w:r>
      <w:r w:rsidRPr="00817F50">
        <w:rPr>
          <w:rFonts w:ascii="Century Gothic" w:hAnsi="Century Gothic" w:cs="Arial"/>
          <w:i/>
          <w:spacing w:val="-2"/>
          <w:sz w:val="19"/>
          <w:szCs w:val="19"/>
        </w:rPr>
        <w:t xml:space="preserve"> </w:t>
      </w:r>
      <w:r w:rsidRPr="00817F50">
        <w:rPr>
          <w:rFonts w:ascii="Century Gothic" w:hAnsi="Century Gothic" w:cs="Arial"/>
          <w:i/>
          <w:spacing w:val="-1"/>
          <w:sz w:val="19"/>
          <w:szCs w:val="19"/>
        </w:rPr>
        <w:t>Investigación</w:t>
      </w:r>
      <w:r w:rsidRPr="00817F50">
        <w:rPr>
          <w:rFonts w:ascii="Century Gothic" w:hAnsi="Century Gothic" w:cs="Arial"/>
          <w:i/>
          <w:sz w:val="19"/>
          <w:szCs w:val="19"/>
        </w:rPr>
        <w:t xml:space="preserve"> </w:t>
      </w:r>
      <w:r w:rsidRPr="00817F50">
        <w:rPr>
          <w:rFonts w:ascii="Century Gothic" w:hAnsi="Century Gothic" w:cs="Arial"/>
          <w:i/>
          <w:spacing w:val="-1"/>
          <w:sz w:val="19"/>
          <w:szCs w:val="19"/>
        </w:rPr>
        <w:t xml:space="preserve">Estadística. </w:t>
      </w:r>
      <w:r w:rsidR="00643148" w:rsidRPr="00817F50">
        <w:rPr>
          <w:rFonts w:ascii="Century Gothic" w:hAnsi="Century Gothic" w:cs="Arial"/>
          <w:i/>
          <w:spacing w:val="-2"/>
          <w:sz w:val="19"/>
          <w:szCs w:val="19"/>
        </w:rPr>
        <w:t>E</w:t>
      </w:r>
      <w:r w:rsidRPr="00817F50">
        <w:rPr>
          <w:rFonts w:ascii="Century Gothic" w:hAnsi="Century Gothic" w:cs="Arial"/>
          <w:i/>
          <w:spacing w:val="-2"/>
          <w:sz w:val="19"/>
          <w:szCs w:val="19"/>
        </w:rPr>
        <w:t>n:</w:t>
      </w:r>
    </w:p>
    <w:p w14:paraId="75EF298F" w14:textId="77777777" w:rsidR="00CC28A8" w:rsidRPr="00817F50" w:rsidRDefault="008C0909" w:rsidP="005F16A2">
      <w:pPr>
        <w:spacing w:before="48" w:line="241" w:lineRule="auto"/>
        <w:ind w:right="106"/>
        <w:jc w:val="both"/>
        <w:rPr>
          <w:rStyle w:val="Hipervnculo"/>
          <w:rFonts w:ascii="Century Gothic" w:eastAsia="Arial" w:hAnsi="Century Gothic" w:cs="Arial"/>
          <w:sz w:val="19"/>
          <w:szCs w:val="19"/>
        </w:rPr>
      </w:pPr>
      <w:hyperlink r:id="rId76" w:history="1">
        <w:r w:rsidR="00660794" w:rsidRPr="00817F50">
          <w:rPr>
            <w:rStyle w:val="Hipervnculo"/>
            <w:rFonts w:ascii="Century Gothic" w:eastAsia="Arial" w:hAnsi="Century Gothic" w:cs="Arial"/>
            <w:sz w:val="19"/>
            <w:szCs w:val="19"/>
          </w:rPr>
          <w:t>https://www.dgeec.gov.py/convocatoria/document/etapas_invest_estadistica.pdf</w:t>
        </w:r>
      </w:hyperlink>
    </w:p>
    <w:p w14:paraId="731A3DB8" w14:textId="77777777" w:rsidR="00CC28A8" w:rsidRPr="00817F50" w:rsidRDefault="00CC28A8" w:rsidP="005F16A2">
      <w:pPr>
        <w:spacing w:before="48" w:line="241" w:lineRule="auto"/>
        <w:ind w:right="106"/>
        <w:jc w:val="both"/>
        <w:rPr>
          <w:rStyle w:val="Hipervnculo"/>
          <w:rFonts w:ascii="Century Gothic" w:eastAsia="Arial" w:hAnsi="Century Gothic" w:cs="Arial"/>
          <w:sz w:val="19"/>
          <w:szCs w:val="19"/>
        </w:rPr>
      </w:pPr>
    </w:p>
    <w:p w14:paraId="50BEB5E7" w14:textId="77777777" w:rsidR="00F949FC" w:rsidRPr="00817F50" w:rsidRDefault="00F949FC" w:rsidP="005F16A2">
      <w:pPr>
        <w:spacing w:before="48" w:line="241" w:lineRule="auto"/>
        <w:ind w:right="106"/>
        <w:jc w:val="both"/>
        <w:rPr>
          <w:rFonts w:ascii="Century Gothic" w:eastAsia="Arial" w:hAnsi="Century Gothic" w:cs="Arial"/>
          <w:sz w:val="19"/>
          <w:szCs w:val="19"/>
          <w:lang w:val="en-US"/>
        </w:rPr>
      </w:pPr>
      <w:proofErr w:type="spellStart"/>
      <w:r w:rsidRPr="00817F50">
        <w:rPr>
          <w:rFonts w:ascii="Century Gothic" w:hAnsi="Century Gothic" w:cs="Arial"/>
          <w:b/>
          <w:sz w:val="19"/>
          <w:szCs w:val="19"/>
        </w:rPr>
        <w:t>Grosh</w:t>
      </w:r>
      <w:proofErr w:type="spellEnd"/>
      <w:r w:rsidRPr="00817F50">
        <w:rPr>
          <w:rFonts w:ascii="Century Gothic" w:hAnsi="Century Gothic" w:cs="Arial"/>
          <w:b/>
          <w:spacing w:val="20"/>
          <w:sz w:val="19"/>
          <w:szCs w:val="19"/>
        </w:rPr>
        <w:t xml:space="preserve"> </w:t>
      </w:r>
      <w:r w:rsidRPr="00817F50">
        <w:rPr>
          <w:rFonts w:ascii="Century Gothic" w:hAnsi="Century Gothic" w:cs="Arial"/>
          <w:b/>
          <w:spacing w:val="-1"/>
          <w:sz w:val="19"/>
          <w:szCs w:val="19"/>
        </w:rPr>
        <w:t>Margaret</w:t>
      </w:r>
      <w:r w:rsidRPr="00817F50">
        <w:rPr>
          <w:rFonts w:ascii="Century Gothic" w:hAnsi="Century Gothic" w:cs="Arial"/>
          <w:b/>
          <w:spacing w:val="24"/>
          <w:sz w:val="19"/>
          <w:szCs w:val="19"/>
        </w:rPr>
        <w:t xml:space="preserve"> </w:t>
      </w:r>
      <w:r w:rsidRPr="00817F50">
        <w:rPr>
          <w:rFonts w:ascii="Century Gothic" w:hAnsi="Century Gothic" w:cs="Arial"/>
          <w:b/>
          <w:spacing w:val="-1"/>
          <w:sz w:val="19"/>
          <w:szCs w:val="19"/>
        </w:rPr>
        <w:t>E.,</w:t>
      </w:r>
      <w:r w:rsidRPr="00817F50">
        <w:rPr>
          <w:rFonts w:ascii="Century Gothic" w:hAnsi="Century Gothic" w:cs="Arial"/>
          <w:b/>
          <w:spacing w:val="24"/>
          <w:sz w:val="19"/>
          <w:szCs w:val="19"/>
        </w:rPr>
        <w:t xml:space="preserve"> </w:t>
      </w:r>
      <w:r w:rsidRPr="00817F50">
        <w:rPr>
          <w:rFonts w:ascii="Century Gothic" w:hAnsi="Century Gothic" w:cs="Arial"/>
          <w:b/>
          <w:spacing w:val="-1"/>
          <w:sz w:val="19"/>
          <w:szCs w:val="19"/>
        </w:rPr>
        <w:t>Juan</w:t>
      </w:r>
      <w:r w:rsidRPr="00817F50">
        <w:rPr>
          <w:rFonts w:ascii="Century Gothic" w:hAnsi="Century Gothic" w:cs="Arial"/>
          <w:b/>
          <w:spacing w:val="23"/>
          <w:sz w:val="19"/>
          <w:szCs w:val="19"/>
        </w:rPr>
        <w:t xml:space="preserve"> </w:t>
      </w:r>
      <w:r w:rsidRPr="00817F50">
        <w:rPr>
          <w:rFonts w:ascii="Century Gothic" w:hAnsi="Century Gothic" w:cs="Arial"/>
          <w:b/>
          <w:spacing w:val="-1"/>
          <w:sz w:val="19"/>
          <w:szCs w:val="19"/>
        </w:rPr>
        <w:t>Muñoz.</w:t>
      </w:r>
      <w:r w:rsidRPr="00817F50">
        <w:rPr>
          <w:rFonts w:ascii="Century Gothic" w:hAnsi="Century Gothic" w:cs="Arial"/>
          <w:b/>
          <w:spacing w:val="25"/>
          <w:sz w:val="19"/>
          <w:szCs w:val="19"/>
        </w:rPr>
        <w:t xml:space="preserve"> </w:t>
      </w:r>
      <w:r w:rsidRPr="00817F50">
        <w:rPr>
          <w:rFonts w:ascii="Century Gothic" w:hAnsi="Century Gothic" w:cs="Arial"/>
          <w:spacing w:val="-1"/>
          <w:sz w:val="19"/>
          <w:szCs w:val="19"/>
        </w:rPr>
        <w:t>(1999).</w:t>
      </w:r>
      <w:r w:rsidRPr="00817F50">
        <w:rPr>
          <w:rFonts w:ascii="Century Gothic" w:hAnsi="Century Gothic" w:cs="Arial"/>
          <w:spacing w:val="23"/>
          <w:sz w:val="19"/>
          <w:szCs w:val="19"/>
        </w:rPr>
        <w:t xml:space="preserve"> </w:t>
      </w:r>
      <w:r w:rsidRPr="00817F50">
        <w:rPr>
          <w:rFonts w:ascii="Century Gothic" w:hAnsi="Century Gothic" w:cs="Arial"/>
          <w:i/>
          <w:spacing w:val="-1"/>
          <w:sz w:val="19"/>
          <w:szCs w:val="19"/>
        </w:rPr>
        <w:t>Manual</w:t>
      </w:r>
      <w:r w:rsidRPr="00817F50">
        <w:rPr>
          <w:rFonts w:ascii="Century Gothic" w:hAnsi="Century Gothic" w:cs="Arial"/>
          <w:i/>
          <w:spacing w:val="22"/>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23"/>
          <w:sz w:val="19"/>
          <w:szCs w:val="19"/>
        </w:rPr>
        <w:t xml:space="preserve"> </w:t>
      </w:r>
      <w:r w:rsidRPr="00817F50">
        <w:rPr>
          <w:rFonts w:ascii="Century Gothic" w:hAnsi="Century Gothic" w:cs="Arial"/>
          <w:i/>
          <w:spacing w:val="-1"/>
          <w:sz w:val="19"/>
          <w:szCs w:val="19"/>
        </w:rPr>
        <w:t>Diseño</w:t>
      </w:r>
      <w:r w:rsidRPr="00817F50">
        <w:rPr>
          <w:rFonts w:ascii="Century Gothic" w:hAnsi="Century Gothic" w:cs="Arial"/>
          <w:i/>
          <w:spacing w:val="23"/>
          <w:sz w:val="19"/>
          <w:szCs w:val="19"/>
        </w:rPr>
        <w:t xml:space="preserve"> </w:t>
      </w:r>
      <w:r w:rsidRPr="00817F50">
        <w:rPr>
          <w:rFonts w:ascii="Century Gothic" w:hAnsi="Century Gothic" w:cs="Arial"/>
          <w:i/>
          <w:sz w:val="19"/>
          <w:szCs w:val="19"/>
        </w:rPr>
        <w:t>y</w:t>
      </w:r>
      <w:r w:rsidRPr="00817F50">
        <w:rPr>
          <w:rFonts w:ascii="Century Gothic" w:hAnsi="Century Gothic" w:cs="Arial"/>
          <w:i/>
          <w:spacing w:val="26"/>
          <w:sz w:val="19"/>
          <w:szCs w:val="19"/>
        </w:rPr>
        <w:t xml:space="preserve"> </w:t>
      </w:r>
      <w:r w:rsidRPr="00817F50">
        <w:rPr>
          <w:rFonts w:ascii="Century Gothic" w:hAnsi="Century Gothic" w:cs="Arial"/>
          <w:i/>
          <w:spacing w:val="-1"/>
          <w:sz w:val="19"/>
          <w:szCs w:val="19"/>
        </w:rPr>
        <w:t>Ejecución</w:t>
      </w:r>
      <w:r w:rsidRPr="00817F50">
        <w:rPr>
          <w:rFonts w:ascii="Century Gothic" w:hAnsi="Century Gothic" w:cs="Arial"/>
          <w:i/>
          <w:spacing w:val="23"/>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23"/>
          <w:sz w:val="19"/>
          <w:szCs w:val="19"/>
        </w:rPr>
        <w:t xml:space="preserve"> </w:t>
      </w:r>
      <w:r w:rsidRPr="00817F50">
        <w:rPr>
          <w:rFonts w:ascii="Century Gothic" w:hAnsi="Century Gothic" w:cs="Arial"/>
          <w:i/>
          <w:spacing w:val="-1"/>
          <w:sz w:val="19"/>
          <w:szCs w:val="19"/>
        </w:rPr>
        <w:t>Encuestas</w:t>
      </w:r>
      <w:r w:rsidRPr="00817F50">
        <w:rPr>
          <w:rFonts w:ascii="Century Gothic" w:hAnsi="Century Gothic" w:cs="Arial"/>
          <w:i/>
          <w:spacing w:val="24"/>
          <w:sz w:val="19"/>
          <w:szCs w:val="19"/>
        </w:rPr>
        <w:t xml:space="preserve"> </w:t>
      </w:r>
      <w:r w:rsidRPr="00817F50">
        <w:rPr>
          <w:rFonts w:ascii="Century Gothic" w:hAnsi="Century Gothic" w:cs="Arial"/>
          <w:i/>
          <w:spacing w:val="-1"/>
          <w:sz w:val="19"/>
          <w:szCs w:val="19"/>
        </w:rPr>
        <w:t>sobre</w:t>
      </w:r>
      <w:r w:rsidRPr="00817F50">
        <w:rPr>
          <w:rFonts w:ascii="Century Gothic" w:hAnsi="Century Gothic" w:cs="Arial"/>
          <w:i/>
          <w:spacing w:val="59"/>
          <w:sz w:val="19"/>
          <w:szCs w:val="19"/>
        </w:rPr>
        <w:t xml:space="preserve"> </w:t>
      </w:r>
      <w:r w:rsidRPr="00817F50">
        <w:rPr>
          <w:rFonts w:ascii="Century Gothic" w:hAnsi="Century Gothic" w:cs="Arial"/>
          <w:i/>
          <w:spacing w:val="-1"/>
          <w:sz w:val="19"/>
          <w:szCs w:val="19"/>
        </w:rPr>
        <w:t>Condiciones</w:t>
      </w:r>
      <w:r w:rsidRPr="00817F50">
        <w:rPr>
          <w:rFonts w:ascii="Century Gothic" w:hAnsi="Century Gothic" w:cs="Arial"/>
          <w:i/>
          <w:spacing w:val="36"/>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Vida</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(LSMS):</w:t>
      </w:r>
      <w:r w:rsidRPr="00817F50">
        <w:rPr>
          <w:rFonts w:ascii="Century Gothic" w:hAnsi="Century Gothic" w:cs="Arial"/>
          <w:i/>
          <w:spacing w:val="37"/>
          <w:sz w:val="19"/>
          <w:szCs w:val="19"/>
        </w:rPr>
        <w:t xml:space="preserve"> </w:t>
      </w:r>
      <w:r w:rsidRPr="00817F50">
        <w:rPr>
          <w:rFonts w:ascii="Century Gothic" w:hAnsi="Century Gothic" w:cs="Arial"/>
          <w:i/>
          <w:spacing w:val="-1"/>
          <w:sz w:val="19"/>
          <w:szCs w:val="19"/>
        </w:rPr>
        <w:t>Estudio</w:t>
      </w:r>
      <w:r w:rsidRPr="00817F50">
        <w:rPr>
          <w:rFonts w:ascii="Century Gothic" w:hAnsi="Century Gothic" w:cs="Arial"/>
          <w:i/>
          <w:spacing w:val="34"/>
          <w:sz w:val="19"/>
          <w:szCs w:val="19"/>
        </w:rPr>
        <w:t xml:space="preserve"> </w:t>
      </w:r>
      <w:r w:rsidRPr="00817F50">
        <w:rPr>
          <w:rFonts w:ascii="Century Gothic" w:hAnsi="Century Gothic" w:cs="Arial"/>
          <w:i/>
          <w:spacing w:val="-1"/>
          <w:sz w:val="19"/>
          <w:szCs w:val="19"/>
        </w:rPr>
        <w:t>sobre</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35"/>
          <w:sz w:val="19"/>
          <w:szCs w:val="19"/>
        </w:rPr>
        <w:t xml:space="preserve"> </w:t>
      </w:r>
      <w:r w:rsidRPr="00817F50">
        <w:rPr>
          <w:rFonts w:ascii="Century Gothic" w:hAnsi="Century Gothic" w:cs="Arial"/>
          <w:i/>
          <w:spacing w:val="-1"/>
          <w:sz w:val="19"/>
          <w:szCs w:val="19"/>
        </w:rPr>
        <w:t>Medición</w:t>
      </w:r>
      <w:r w:rsidRPr="00817F50">
        <w:rPr>
          <w:rFonts w:ascii="Century Gothic" w:hAnsi="Century Gothic" w:cs="Arial"/>
          <w:i/>
          <w:spacing w:val="36"/>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las</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Condiciones</w:t>
      </w:r>
      <w:r w:rsidRPr="00817F50">
        <w:rPr>
          <w:rFonts w:ascii="Century Gothic" w:hAnsi="Century Gothic" w:cs="Arial"/>
          <w:i/>
          <w:spacing w:val="36"/>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Vida.</w:t>
      </w:r>
      <w:r w:rsidRPr="00817F50">
        <w:rPr>
          <w:rFonts w:ascii="Century Gothic" w:hAnsi="Century Gothic" w:cs="Arial"/>
          <w:i/>
          <w:spacing w:val="44"/>
          <w:sz w:val="19"/>
          <w:szCs w:val="19"/>
        </w:rPr>
        <w:t xml:space="preserve"> </w:t>
      </w:r>
      <w:r w:rsidRPr="00817F50">
        <w:rPr>
          <w:rFonts w:ascii="Century Gothic" w:hAnsi="Century Gothic" w:cs="Arial"/>
          <w:spacing w:val="-1"/>
          <w:sz w:val="19"/>
          <w:szCs w:val="19"/>
        </w:rPr>
        <w:t>Documento</w:t>
      </w:r>
      <w:r w:rsidRPr="00817F50">
        <w:rPr>
          <w:rFonts w:ascii="Century Gothic" w:hAnsi="Century Gothic" w:cs="Arial"/>
          <w:spacing w:val="36"/>
          <w:sz w:val="19"/>
          <w:szCs w:val="19"/>
        </w:rPr>
        <w:t xml:space="preserve"> </w:t>
      </w:r>
      <w:r w:rsidRPr="00817F50">
        <w:rPr>
          <w:rFonts w:ascii="Century Gothic" w:hAnsi="Century Gothic" w:cs="Arial"/>
          <w:sz w:val="19"/>
          <w:szCs w:val="19"/>
        </w:rPr>
        <w:t>de</w:t>
      </w:r>
      <w:r w:rsidRPr="00817F50">
        <w:rPr>
          <w:rFonts w:ascii="Century Gothic" w:hAnsi="Century Gothic" w:cs="Arial"/>
          <w:spacing w:val="35"/>
          <w:sz w:val="19"/>
          <w:szCs w:val="19"/>
        </w:rPr>
        <w:t xml:space="preserve"> </w:t>
      </w:r>
      <w:r w:rsidRPr="00817F50">
        <w:rPr>
          <w:rFonts w:ascii="Century Gothic" w:hAnsi="Century Gothic" w:cs="Arial"/>
          <w:spacing w:val="-1"/>
          <w:sz w:val="19"/>
          <w:szCs w:val="19"/>
        </w:rPr>
        <w:t>Trabajo</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1265. Banco</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Internacional para</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Reconstrucción</w:t>
      </w:r>
      <w:r w:rsidRPr="00817F50">
        <w:rPr>
          <w:rFonts w:ascii="Century Gothic" w:hAnsi="Century Gothic" w:cs="Arial"/>
          <w:sz w:val="19"/>
          <w:szCs w:val="19"/>
        </w:rPr>
        <w:t xml:space="preserve"> y</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Desarrollo/</w:t>
      </w:r>
      <w:r w:rsidRPr="00817F50">
        <w:rPr>
          <w:rFonts w:ascii="Century Gothic" w:hAnsi="Century Gothic" w:cs="Arial"/>
          <w:spacing w:val="1"/>
          <w:sz w:val="19"/>
          <w:szCs w:val="19"/>
        </w:rPr>
        <w:t xml:space="preserve"> </w:t>
      </w:r>
      <w:r w:rsidRPr="00817F50">
        <w:rPr>
          <w:rFonts w:ascii="Century Gothic" w:hAnsi="Century Gothic" w:cs="Arial"/>
          <w:spacing w:val="-1"/>
          <w:sz w:val="19"/>
          <w:szCs w:val="19"/>
        </w:rPr>
        <w:t>Banco</w:t>
      </w:r>
      <w:r w:rsidRPr="00817F50">
        <w:rPr>
          <w:rFonts w:ascii="Century Gothic" w:hAnsi="Century Gothic" w:cs="Arial"/>
          <w:sz w:val="19"/>
          <w:szCs w:val="19"/>
        </w:rPr>
        <w:t xml:space="preserve"> </w:t>
      </w:r>
      <w:r w:rsidRPr="00817F50">
        <w:rPr>
          <w:rFonts w:ascii="Century Gothic" w:hAnsi="Century Gothic" w:cs="Arial"/>
          <w:spacing w:val="-2"/>
          <w:sz w:val="19"/>
          <w:szCs w:val="19"/>
        </w:rPr>
        <w:t>Mundial.</w:t>
      </w:r>
      <w:r w:rsidRPr="00817F50">
        <w:rPr>
          <w:rFonts w:ascii="Century Gothic" w:hAnsi="Century Gothic" w:cs="Arial"/>
          <w:spacing w:val="1"/>
          <w:sz w:val="19"/>
          <w:szCs w:val="19"/>
        </w:rPr>
        <w:t xml:space="preserve"> </w:t>
      </w:r>
      <w:r w:rsidRPr="00817F50">
        <w:rPr>
          <w:rFonts w:ascii="Century Gothic" w:hAnsi="Century Gothic" w:cs="Arial"/>
          <w:spacing w:val="-1"/>
          <w:sz w:val="19"/>
          <w:szCs w:val="19"/>
          <w:lang w:val="en-US"/>
        </w:rPr>
        <w:t>Washington</w:t>
      </w:r>
      <w:r w:rsidRPr="00817F50">
        <w:rPr>
          <w:rFonts w:ascii="Century Gothic" w:hAnsi="Century Gothic" w:cs="Arial"/>
          <w:sz w:val="19"/>
          <w:szCs w:val="19"/>
          <w:lang w:val="en-US"/>
        </w:rPr>
        <w:t xml:space="preserve"> </w:t>
      </w:r>
      <w:r w:rsidRPr="00817F50">
        <w:rPr>
          <w:rFonts w:ascii="Century Gothic" w:hAnsi="Century Gothic" w:cs="Arial"/>
          <w:spacing w:val="-1"/>
          <w:sz w:val="19"/>
          <w:szCs w:val="19"/>
          <w:lang w:val="en-US"/>
        </w:rPr>
        <w:t>DC.</w:t>
      </w:r>
    </w:p>
    <w:p w14:paraId="3F5534B6" w14:textId="77777777" w:rsidR="00F949FC" w:rsidRPr="00817F50" w:rsidRDefault="00F949FC" w:rsidP="005F16A2">
      <w:pPr>
        <w:spacing w:before="8"/>
        <w:jc w:val="both"/>
        <w:rPr>
          <w:rFonts w:ascii="Century Gothic" w:eastAsia="Arial" w:hAnsi="Century Gothic" w:cs="Arial"/>
          <w:sz w:val="19"/>
          <w:szCs w:val="19"/>
          <w:lang w:val="en-US"/>
        </w:rPr>
      </w:pPr>
    </w:p>
    <w:p w14:paraId="42D40322" w14:textId="77777777" w:rsidR="00F949FC" w:rsidRPr="00817F50" w:rsidRDefault="00F949FC" w:rsidP="005F16A2">
      <w:pPr>
        <w:ind w:right="112"/>
        <w:jc w:val="both"/>
        <w:rPr>
          <w:rFonts w:ascii="Century Gothic" w:hAnsi="Century Gothic" w:cs="Arial"/>
          <w:spacing w:val="-1"/>
          <w:sz w:val="19"/>
          <w:szCs w:val="19"/>
        </w:rPr>
      </w:pPr>
      <w:r w:rsidRPr="00817F50">
        <w:rPr>
          <w:rFonts w:ascii="Century Gothic" w:hAnsi="Century Gothic" w:cs="Arial"/>
          <w:b/>
          <w:spacing w:val="-1"/>
          <w:sz w:val="19"/>
          <w:szCs w:val="19"/>
          <w:lang w:val="en-US"/>
        </w:rPr>
        <w:t>Groves</w:t>
      </w:r>
      <w:r w:rsidRPr="00817F50">
        <w:rPr>
          <w:rFonts w:ascii="Century Gothic" w:hAnsi="Century Gothic" w:cs="Arial"/>
          <w:b/>
          <w:spacing w:val="21"/>
          <w:sz w:val="19"/>
          <w:szCs w:val="19"/>
          <w:lang w:val="en-US"/>
        </w:rPr>
        <w:t xml:space="preserve"> </w:t>
      </w:r>
      <w:r w:rsidRPr="00817F50">
        <w:rPr>
          <w:rFonts w:ascii="Century Gothic" w:hAnsi="Century Gothic" w:cs="Arial"/>
          <w:b/>
          <w:spacing w:val="-1"/>
          <w:sz w:val="19"/>
          <w:szCs w:val="19"/>
          <w:lang w:val="en-US"/>
        </w:rPr>
        <w:t>Robert</w:t>
      </w:r>
      <w:r w:rsidRPr="00817F50">
        <w:rPr>
          <w:rFonts w:ascii="Century Gothic" w:hAnsi="Century Gothic" w:cs="Arial"/>
          <w:b/>
          <w:spacing w:val="21"/>
          <w:sz w:val="19"/>
          <w:szCs w:val="19"/>
          <w:lang w:val="en-US"/>
        </w:rPr>
        <w:t xml:space="preserve"> </w:t>
      </w:r>
      <w:r w:rsidRPr="00817F50">
        <w:rPr>
          <w:rFonts w:ascii="Century Gothic" w:hAnsi="Century Gothic" w:cs="Arial"/>
          <w:b/>
          <w:sz w:val="19"/>
          <w:szCs w:val="19"/>
          <w:lang w:val="en-US"/>
        </w:rPr>
        <w:t>M.</w:t>
      </w:r>
      <w:r w:rsidRPr="00817F50">
        <w:rPr>
          <w:rFonts w:ascii="Century Gothic" w:hAnsi="Century Gothic" w:cs="Arial"/>
          <w:b/>
          <w:spacing w:val="21"/>
          <w:sz w:val="19"/>
          <w:szCs w:val="19"/>
          <w:lang w:val="en-US"/>
        </w:rPr>
        <w:t xml:space="preserve"> </w:t>
      </w:r>
      <w:r w:rsidRPr="00817F50">
        <w:rPr>
          <w:rFonts w:ascii="Century Gothic" w:hAnsi="Century Gothic" w:cs="Arial"/>
          <w:b/>
          <w:sz w:val="19"/>
          <w:szCs w:val="19"/>
          <w:lang w:val="en-US"/>
        </w:rPr>
        <w:t>y</w:t>
      </w:r>
      <w:r w:rsidRPr="00817F50">
        <w:rPr>
          <w:rFonts w:ascii="Century Gothic" w:hAnsi="Century Gothic" w:cs="Arial"/>
          <w:b/>
          <w:spacing w:val="17"/>
          <w:sz w:val="19"/>
          <w:szCs w:val="19"/>
          <w:lang w:val="en-US"/>
        </w:rPr>
        <w:t xml:space="preserve"> </w:t>
      </w:r>
      <w:proofErr w:type="spellStart"/>
      <w:r w:rsidRPr="00817F50">
        <w:rPr>
          <w:rFonts w:ascii="Century Gothic" w:hAnsi="Century Gothic" w:cs="Arial"/>
          <w:b/>
          <w:sz w:val="19"/>
          <w:szCs w:val="19"/>
          <w:lang w:val="en-US"/>
        </w:rPr>
        <w:t>otros</w:t>
      </w:r>
      <w:proofErr w:type="spellEnd"/>
      <w:r w:rsidRPr="00817F50">
        <w:rPr>
          <w:rFonts w:ascii="Century Gothic" w:hAnsi="Century Gothic" w:cs="Arial"/>
          <w:b/>
          <w:spacing w:val="25"/>
          <w:sz w:val="19"/>
          <w:szCs w:val="19"/>
          <w:lang w:val="en-US"/>
        </w:rPr>
        <w:t xml:space="preserve"> </w:t>
      </w:r>
      <w:r w:rsidRPr="00817F50">
        <w:rPr>
          <w:rFonts w:ascii="Century Gothic" w:hAnsi="Century Gothic" w:cs="Arial"/>
          <w:spacing w:val="-1"/>
          <w:sz w:val="19"/>
          <w:szCs w:val="19"/>
          <w:lang w:val="en-US"/>
        </w:rPr>
        <w:t>(2004).</w:t>
      </w:r>
      <w:r w:rsidRPr="00817F50">
        <w:rPr>
          <w:rFonts w:ascii="Century Gothic" w:hAnsi="Century Gothic" w:cs="Arial"/>
          <w:spacing w:val="24"/>
          <w:sz w:val="19"/>
          <w:szCs w:val="19"/>
          <w:lang w:val="en-US"/>
        </w:rPr>
        <w:t xml:space="preserve"> </w:t>
      </w:r>
      <w:r w:rsidRPr="00817F50">
        <w:rPr>
          <w:rFonts w:ascii="Century Gothic" w:hAnsi="Century Gothic" w:cs="Arial"/>
          <w:i/>
          <w:spacing w:val="-1"/>
          <w:sz w:val="19"/>
          <w:szCs w:val="19"/>
          <w:lang w:val="en-US"/>
        </w:rPr>
        <w:t>Survey</w:t>
      </w:r>
      <w:r w:rsidRPr="00817F50">
        <w:rPr>
          <w:rFonts w:ascii="Century Gothic" w:hAnsi="Century Gothic" w:cs="Arial"/>
          <w:i/>
          <w:spacing w:val="22"/>
          <w:sz w:val="19"/>
          <w:szCs w:val="19"/>
          <w:lang w:val="en-US"/>
        </w:rPr>
        <w:t xml:space="preserve"> </w:t>
      </w:r>
      <w:r w:rsidRPr="00817F50">
        <w:rPr>
          <w:rFonts w:ascii="Century Gothic" w:hAnsi="Century Gothic" w:cs="Arial"/>
          <w:i/>
          <w:spacing w:val="-1"/>
          <w:sz w:val="19"/>
          <w:szCs w:val="19"/>
          <w:lang w:val="en-US"/>
        </w:rPr>
        <w:t>Methodology.</w:t>
      </w:r>
      <w:r w:rsidRPr="00817F50">
        <w:rPr>
          <w:rFonts w:ascii="Century Gothic" w:hAnsi="Century Gothic" w:cs="Arial"/>
          <w:i/>
          <w:spacing w:val="23"/>
          <w:sz w:val="19"/>
          <w:szCs w:val="19"/>
          <w:lang w:val="en-US"/>
        </w:rPr>
        <w:t xml:space="preserve"> </w:t>
      </w:r>
      <w:r w:rsidRPr="00817F50">
        <w:rPr>
          <w:rFonts w:ascii="Century Gothic" w:hAnsi="Century Gothic" w:cs="Arial"/>
          <w:i/>
          <w:spacing w:val="-1"/>
          <w:sz w:val="19"/>
          <w:szCs w:val="19"/>
          <w:lang w:val="en-US"/>
        </w:rPr>
        <w:t>(</w:t>
      </w:r>
      <w:r w:rsidRPr="00817F50">
        <w:rPr>
          <w:rFonts w:ascii="Century Gothic" w:hAnsi="Century Gothic" w:cs="Arial"/>
          <w:spacing w:val="-1"/>
          <w:sz w:val="19"/>
          <w:szCs w:val="19"/>
          <w:lang w:val="en-US"/>
        </w:rPr>
        <w:t>Wiley</w:t>
      </w:r>
      <w:r w:rsidRPr="00817F50">
        <w:rPr>
          <w:rFonts w:ascii="Century Gothic" w:hAnsi="Century Gothic" w:cs="Arial"/>
          <w:spacing w:val="19"/>
          <w:sz w:val="19"/>
          <w:szCs w:val="19"/>
          <w:lang w:val="en-US"/>
        </w:rPr>
        <w:t xml:space="preserve"> </w:t>
      </w:r>
      <w:r w:rsidRPr="00817F50">
        <w:rPr>
          <w:rFonts w:ascii="Century Gothic" w:hAnsi="Century Gothic" w:cs="Arial"/>
          <w:spacing w:val="-1"/>
          <w:sz w:val="19"/>
          <w:szCs w:val="19"/>
          <w:lang w:val="en-US"/>
        </w:rPr>
        <w:t>Series</w:t>
      </w:r>
      <w:r w:rsidRPr="00817F50">
        <w:rPr>
          <w:rFonts w:ascii="Century Gothic" w:hAnsi="Century Gothic" w:cs="Arial"/>
          <w:spacing w:val="20"/>
          <w:sz w:val="19"/>
          <w:szCs w:val="19"/>
          <w:lang w:val="en-US"/>
        </w:rPr>
        <w:t xml:space="preserve"> </w:t>
      </w:r>
      <w:r w:rsidRPr="00817F50">
        <w:rPr>
          <w:rFonts w:ascii="Century Gothic" w:hAnsi="Century Gothic" w:cs="Arial"/>
          <w:spacing w:val="-1"/>
          <w:sz w:val="19"/>
          <w:szCs w:val="19"/>
          <w:lang w:val="en-US"/>
        </w:rPr>
        <w:t>in</w:t>
      </w:r>
      <w:r w:rsidRPr="00817F50">
        <w:rPr>
          <w:rFonts w:ascii="Century Gothic" w:hAnsi="Century Gothic" w:cs="Arial"/>
          <w:spacing w:val="22"/>
          <w:sz w:val="19"/>
          <w:szCs w:val="19"/>
          <w:lang w:val="en-US"/>
        </w:rPr>
        <w:t xml:space="preserve"> </w:t>
      </w:r>
      <w:r w:rsidRPr="00817F50">
        <w:rPr>
          <w:rFonts w:ascii="Century Gothic" w:hAnsi="Century Gothic" w:cs="Arial"/>
          <w:spacing w:val="-1"/>
          <w:sz w:val="19"/>
          <w:szCs w:val="19"/>
          <w:lang w:val="en-US"/>
        </w:rPr>
        <w:t>Survey</w:t>
      </w:r>
      <w:r w:rsidRPr="00817F50">
        <w:rPr>
          <w:rFonts w:ascii="Century Gothic" w:hAnsi="Century Gothic" w:cs="Arial"/>
          <w:spacing w:val="22"/>
          <w:sz w:val="19"/>
          <w:szCs w:val="19"/>
          <w:lang w:val="en-US"/>
        </w:rPr>
        <w:t xml:space="preserve"> </w:t>
      </w:r>
      <w:r w:rsidRPr="00817F50">
        <w:rPr>
          <w:rFonts w:ascii="Century Gothic" w:hAnsi="Century Gothic" w:cs="Arial"/>
          <w:spacing w:val="-1"/>
          <w:sz w:val="19"/>
          <w:szCs w:val="19"/>
          <w:lang w:val="en-US"/>
        </w:rPr>
        <w:t>Methodology).</w:t>
      </w:r>
      <w:r w:rsidRPr="00817F50">
        <w:rPr>
          <w:rFonts w:ascii="Century Gothic" w:hAnsi="Century Gothic" w:cs="Arial"/>
          <w:spacing w:val="20"/>
          <w:sz w:val="19"/>
          <w:szCs w:val="19"/>
          <w:lang w:val="en-US"/>
        </w:rPr>
        <w:t xml:space="preserve"> </w:t>
      </w:r>
      <w:r w:rsidRPr="00817F50">
        <w:rPr>
          <w:rFonts w:ascii="Century Gothic" w:hAnsi="Century Gothic" w:cs="Arial"/>
          <w:sz w:val="19"/>
          <w:szCs w:val="19"/>
        </w:rPr>
        <w:t>Wiley.</w:t>
      </w:r>
      <w:r w:rsidRPr="00817F50">
        <w:rPr>
          <w:rFonts w:ascii="Century Gothic" w:hAnsi="Century Gothic" w:cs="Arial"/>
          <w:spacing w:val="61"/>
          <w:sz w:val="19"/>
          <w:szCs w:val="19"/>
        </w:rPr>
        <w:t xml:space="preserve"> </w:t>
      </w:r>
      <w:r w:rsidRPr="00817F50">
        <w:rPr>
          <w:rFonts w:ascii="Century Gothic" w:hAnsi="Century Gothic" w:cs="Arial"/>
          <w:spacing w:val="-1"/>
          <w:sz w:val="19"/>
          <w:szCs w:val="19"/>
        </w:rPr>
        <w:t>New</w:t>
      </w:r>
      <w:r w:rsidRPr="00817F50">
        <w:rPr>
          <w:rFonts w:ascii="Century Gothic" w:hAnsi="Century Gothic" w:cs="Arial"/>
          <w:spacing w:val="-3"/>
          <w:sz w:val="19"/>
          <w:szCs w:val="19"/>
        </w:rPr>
        <w:t xml:space="preserve"> </w:t>
      </w:r>
      <w:r w:rsidRPr="00817F50">
        <w:rPr>
          <w:rFonts w:ascii="Century Gothic" w:hAnsi="Century Gothic" w:cs="Arial"/>
          <w:spacing w:val="-1"/>
          <w:sz w:val="19"/>
          <w:szCs w:val="19"/>
        </w:rPr>
        <w:t>Jersey,</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USA.</w:t>
      </w:r>
    </w:p>
    <w:p w14:paraId="5A890119" w14:textId="77777777" w:rsidR="00173E89" w:rsidRPr="00817F50" w:rsidRDefault="00173E89" w:rsidP="005F16A2">
      <w:pPr>
        <w:ind w:right="112"/>
        <w:jc w:val="both"/>
        <w:rPr>
          <w:rFonts w:ascii="Century Gothic" w:eastAsia="Arial" w:hAnsi="Century Gothic" w:cs="Arial"/>
          <w:sz w:val="19"/>
          <w:szCs w:val="19"/>
        </w:rPr>
      </w:pPr>
    </w:p>
    <w:p w14:paraId="54FBFC70" w14:textId="77777777" w:rsidR="00F949FC" w:rsidRPr="00C44E3E" w:rsidRDefault="00F949FC" w:rsidP="005F16A2">
      <w:pPr>
        <w:ind w:right="116"/>
        <w:jc w:val="both"/>
        <w:rPr>
          <w:rFonts w:ascii="Century Gothic" w:eastAsia="Arial" w:hAnsi="Century Gothic" w:cs="Arial"/>
          <w:sz w:val="19"/>
          <w:szCs w:val="19"/>
          <w:lang w:val="en-US"/>
        </w:rPr>
      </w:pPr>
      <w:r w:rsidRPr="00817F50">
        <w:rPr>
          <w:rFonts w:ascii="Century Gothic" w:hAnsi="Century Gothic" w:cs="Arial"/>
          <w:b/>
          <w:spacing w:val="-1"/>
          <w:sz w:val="19"/>
          <w:szCs w:val="19"/>
        </w:rPr>
        <w:t>Hernández</w:t>
      </w:r>
      <w:r w:rsidRPr="00817F50">
        <w:rPr>
          <w:rFonts w:ascii="Century Gothic" w:hAnsi="Century Gothic" w:cs="Arial"/>
          <w:b/>
          <w:sz w:val="19"/>
          <w:szCs w:val="19"/>
        </w:rPr>
        <w:t xml:space="preserve"> </w:t>
      </w:r>
      <w:r w:rsidRPr="00817F50">
        <w:rPr>
          <w:rFonts w:ascii="Century Gothic" w:hAnsi="Century Gothic" w:cs="Arial"/>
          <w:b/>
          <w:spacing w:val="-1"/>
          <w:sz w:val="19"/>
          <w:szCs w:val="19"/>
        </w:rPr>
        <w:t>Sampieri</w:t>
      </w:r>
      <w:r w:rsidRPr="00817F50">
        <w:rPr>
          <w:rFonts w:ascii="Century Gothic" w:hAnsi="Century Gothic" w:cs="Arial"/>
          <w:b/>
          <w:spacing w:val="2"/>
          <w:sz w:val="19"/>
          <w:szCs w:val="19"/>
        </w:rPr>
        <w:t xml:space="preserve"> </w:t>
      </w:r>
      <w:r w:rsidRPr="00817F50">
        <w:rPr>
          <w:rFonts w:ascii="Century Gothic" w:hAnsi="Century Gothic" w:cs="Arial"/>
          <w:b/>
          <w:spacing w:val="-1"/>
          <w:sz w:val="19"/>
          <w:szCs w:val="19"/>
        </w:rPr>
        <w:t>et. al.</w:t>
      </w:r>
      <w:r w:rsidRPr="00817F50">
        <w:rPr>
          <w:rFonts w:ascii="Century Gothic" w:hAnsi="Century Gothic" w:cs="Arial"/>
          <w:b/>
          <w:spacing w:val="1"/>
          <w:sz w:val="19"/>
          <w:szCs w:val="19"/>
        </w:rPr>
        <w:t xml:space="preserve"> </w:t>
      </w:r>
      <w:r w:rsidRPr="00817F50">
        <w:rPr>
          <w:rFonts w:ascii="Century Gothic" w:hAnsi="Century Gothic" w:cs="Arial"/>
          <w:spacing w:val="-1"/>
          <w:sz w:val="19"/>
          <w:szCs w:val="19"/>
        </w:rPr>
        <w:t>(1994).</w:t>
      </w:r>
      <w:r w:rsidRPr="00817F50">
        <w:rPr>
          <w:rFonts w:ascii="Century Gothic" w:hAnsi="Century Gothic" w:cs="Arial"/>
          <w:spacing w:val="2"/>
          <w:sz w:val="19"/>
          <w:szCs w:val="19"/>
        </w:rPr>
        <w:t xml:space="preserve"> </w:t>
      </w:r>
      <w:r w:rsidRPr="00817F50">
        <w:rPr>
          <w:rFonts w:ascii="Century Gothic" w:hAnsi="Century Gothic" w:cs="Arial"/>
          <w:i/>
          <w:spacing w:val="-1"/>
          <w:sz w:val="19"/>
          <w:szCs w:val="19"/>
        </w:rPr>
        <w:t>Metodología</w:t>
      </w:r>
      <w:r w:rsidRPr="00817F50">
        <w:rPr>
          <w:rFonts w:ascii="Century Gothic" w:hAnsi="Century Gothic" w:cs="Arial"/>
          <w:i/>
          <w:spacing w:val="-2"/>
          <w:sz w:val="19"/>
          <w:szCs w:val="19"/>
        </w:rPr>
        <w:t xml:space="preserve"> </w:t>
      </w:r>
      <w:r w:rsidRPr="00817F50">
        <w:rPr>
          <w:rFonts w:ascii="Century Gothic" w:hAnsi="Century Gothic" w:cs="Arial"/>
          <w:i/>
          <w:sz w:val="19"/>
          <w:szCs w:val="19"/>
        </w:rPr>
        <w:t xml:space="preserve">de </w:t>
      </w:r>
      <w:r w:rsidRPr="00817F50">
        <w:rPr>
          <w:rFonts w:ascii="Century Gothic" w:hAnsi="Century Gothic" w:cs="Arial"/>
          <w:i/>
          <w:spacing w:val="-1"/>
          <w:sz w:val="19"/>
          <w:szCs w:val="19"/>
        </w:rPr>
        <w:t>la</w:t>
      </w:r>
      <w:r w:rsidRPr="00817F50">
        <w:rPr>
          <w:rFonts w:ascii="Century Gothic" w:hAnsi="Century Gothic" w:cs="Arial"/>
          <w:i/>
          <w:sz w:val="19"/>
          <w:szCs w:val="19"/>
        </w:rPr>
        <w:t xml:space="preserve"> </w:t>
      </w:r>
      <w:r w:rsidRPr="00817F50">
        <w:rPr>
          <w:rFonts w:ascii="Century Gothic" w:hAnsi="Century Gothic" w:cs="Arial"/>
          <w:i/>
          <w:spacing w:val="-1"/>
          <w:sz w:val="19"/>
          <w:szCs w:val="19"/>
        </w:rPr>
        <w:t>Investigación</w:t>
      </w:r>
      <w:r w:rsidRPr="00817F50">
        <w:rPr>
          <w:rFonts w:ascii="Century Gothic" w:hAnsi="Century Gothic" w:cs="Arial"/>
          <w:spacing w:val="-1"/>
          <w:sz w:val="19"/>
          <w:szCs w:val="19"/>
        </w:rPr>
        <w:t xml:space="preserve">. </w:t>
      </w:r>
      <w:r w:rsidRPr="00C44E3E">
        <w:rPr>
          <w:rFonts w:ascii="Century Gothic" w:hAnsi="Century Gothic" w:cs="Arial"/>
          <w:spacing w:val="-1"/>
          <w:sz w:val="19"/>
          <w:szCs w:val="19"/>
          <w:lang w:val="en-US"/>
        </w:rPr>
        <w:t>McGraw-Hill.</w:t>
      </w:r>
    </w:p>
    <w:p w14:paraId="62104527" w14:textId="77777777" w:rsidR="00F949FC" w:rsidRPr="00C44E3E" w:rsidRDefault="00F949FC" w:rsidP="005F16A2">
      <w:pPr>
        <w:spacing w:before="9"/>
        <w:jc w:val="both"/>
        <w:rPr>
          <w:rFonts w:ascii="Century Gothic" w:eastAsia="Arial" w:hAnsi="Century Gothic" w:cs="Arial"/>
          <w:sz w:val="19"/>
          <w:szCs w:val="19"/>
          <w:lang w:val="en-US"/>
        </w:rPr>
      </w:pPr>
    </w:p>
    <w:p w14:paraId="2539DBA9" w14:textId="77777777" w:rsidR="00F949FC" w:rsidRPr="00817F50" w:rsidRDefault="00F949FC" w:rsidP="005F16A2">
      <w:pPr>
        <w:ind w:right="112"/>
        <w:jc w:val="both"/>
        <w:rPr>
          <w:rFonts w:ascii="Century Gothic" w:hAnsi="Century Gothic" w:cs="Arial"/>
          <w:sz w:val="19"/>
          <w:szCs w:val="19"/>
        </w:rPr>
      </w:pPr>
      <w:r w:rsidRPr="00817F50">
        <w:rPr>
          <w:rFonts w:ascii="Century Gothic" w:hAnsi="Century Gothic" w:cs="Arial"/>
          <w:b/>
          <w:spacing w:val="-1"/>
          <w:sz w:val="19"/>
          <w:szCs w:val="19"/>
          <w:lang w:val="fr-FR"/>
        </w:rPr>
        <w:t>Hoffman</w:t>
      </w:r>
      <w:r w:rsidRPr="00817F50">
        <w:rPr>
          <w:rFonts w:ascii="Century Gothic" w:hAnsi="Century Gothic" w:cs="Arial"/>
          <w:b/>
          <w:sz w:val="19"/>
          <w:szCs w:val="19"/>
          <w:lang w:val="fr-FR"/>
        </w:rPr>
        <w:t xml:space="preserve"> </w:t>
      </w:r>
      <w:proofErr w:type="spellStart"/>
      <w:r w:rsidRPr="00817F50">
        <w:rPr>
          <w:rFonts w:ascii="Century Gothic" w:hAnsi="Century Gothic" w:cs="Arial"/>
          <w:b/>
          <w:spacing w:val="-2"/>
          <w:sz w:val="19"/>
          <w:szCs w:val="19"/>
          <w:lang w:val="fr-FR"/>
        </w:rPr>
        <w:t>Eivind</w:t>
      </w:r>
      <w:proofErr w:type="spellEnd"/>
      <w:r w:rsidRPr="00817F50">
        <w:rPr>
          <w:rFonts w:ascii="Century Gothic" w:hAnsi="Century Gothic" w:cs="Arial"/>
          <w:b/>
          <w:sz w:val="19"/>
          <w:szCs w:val="19"/>
          <w:lang w:val="fr-FR"/>
        </w:rPr>
        <w:t xml:space="preserve"> </w:t>
      </w:r>
      <w:r w:rsidRPr="00817F50">
        <w:rPr>
          <w:rFonts w:ascii="Century Gothic" w:hAnsi="Century Gothic" w:cs="Arial"/>
          <w:spacing w:val="-1"/>
          <w:sz w:val="19"/>
          <w:szCs w:val="19"/>
          <w:lang w:val="fr-FR"/>
        </w:rPr>
        <w:t>(1999).</w:t>
      </w:r>
      <w:r w:rsidRPr="00817F50">
        <w:rPr>
          <w:rFonts w:ascii="Century Gothic" w:hAnsi="Century Gothic" w:cs="Arial"/>
          <w:sz w:val="19"/>
          <w:szCs w:val="19"/>
          <w:lang w:val="fr-FR"/>
        </w:rPr>
        <w:t xml:space="preserve"> </w:t>
      </w:r>
      <w:r w:rsidRPr="00817F50">
        <w:rPr>
          <w:rFonts w:ascii="Century Gothic" w:hAnsi="Century Gothic" w:cs="Arial"/>
          <w:spacing w:val="11"/>
          <w:sz w:val="19"/>
          <w:szCs w:val="19"/>
          <w:lang w:val="fr-FR"/>
        </w:rPr>
        <w:t xml:space="preserve"> </w:t>
      </w:r>
      <w:r w:rsidRPr="00817F50">
        <w:rPr>
          <w:rFonts w:ascii="Century Gothic" w:hAnsi="Century Gothic" w:cs="Arial"/>
          <w:i/>
          <w:spacing w:val="-1"/>
          <w:sz w:val="19"/>
          <w:szCs w:val="19"/>
          <w:lang w:val="fr-FR"/>
        </w:rPr>
        <w:t>Standard</w:t>
      </w:r>
      <w:r w:rsidRPr="00817F50">
        <w:rPr>
          <w:rFonts w:ascii="Century Gothic" w:hAnsi="Century Gothic" w:cs="Arial"/>
          <w:i/>
          <w:spacing w:val="9"/>
          <w:sz w:val="19"/>
          <w:szCs w:val="19"/>
          <w:lang w:val="fr-FR"/>
        </w:rPr>
        <w:t xml:space="preserve"> </w:t>
      </w:r>
      <w:proofErr w:type="spellStart"/>
      <w:r w:rsidRPr="00817F50">
        <w:rPr>
          <w:rFonts w:ascii="Century Gothic" w:hAnsi="Century Gothic" w:cs="Arial"/>
          <w:i/>
          <w:spacing w:val="-1"/>
          <w:sz w:val="19"/>
          <w:szCs w:val="19"/>
          <w:lang w:val="fr-FR"/>
        </w:rPr>
        <w:t>Statistical</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1"/>
          <w:sz w:val="19"/>
          <w:szCs w:val="19"/>
          <w:lang w:val="fr-FR"/>
        </w:rPr>
        <w:t>Classifications:</w:t>
      </w:r>
      <w:r w:rsidRPr="00817F50">
        <w:rPr>
          <w:rFonts w:ascii="Century Gothic" w:hAnsi="Century Gothic" w:cs="Arial"/>
          <w:i/>
          <w:sz w:val="19"/>
          <w:szCs w:val="19"/>
          <w:lang w:val="fr-FR"/>
        </w:rPr>
        <w:t xml:space="preserve"> </w:t>
      </w:r>
      <w:r w:rsidRPr="00817F50">
        <w:rPr>
          <w:rFonts w:ascii="Century Gothic" w:hAnsi="Century Gothic" w:cs="Arial"/>
          <w:i/>
          <w:spacing w:val="10"/>
          <w:sz w:val="19"/>
          <w:szCs w:val="19"/>
          <w:lang w:val="fr-FR"/>
        </w:rPr>
        <w:t xml:space="preserve"> </w:t>
      </w:r>
      <w:r w:rsidRPr="00817F50">
        <w:rPr>
          <w:rFonts w:ascii="Century Gothic" w:hAnsi="Century Gothic" w:cs="Arial"/>
          <w:i/>
          <w:spacing w:val="-1"/>
          <w:sz w:val="19"/>
          <w:szCs w:val="19"/>
          <w:lang w:val="fr-FR"/>
        </w:rPr>
        <w:t>Basic</w:t>
      </w:r>
      <w:r w:rsidRPr="00817F50">
        <w:rPr>
          <w:rFonts w:ascii="Century Gothic" w:hAnsi="Century Gothic" w:cs="Arial"/>
          <w:i/>
          <w:sz w:val="19"/>
          <w:szCs w:val="19"/>
          <w:lang w:val="fr-FR"/>
        </w:rPr>
        <w:t xml:space="preserve"> </w:t>
      </w:r>
      <w:r w:rsidRPr="00817F50">
        <w:rPr>
          <w:rFonts w:ascii="Century Gothic" w:hAnsi="Century Gothic" w:cs="Arial"/>
          <w:i/>
          <w:spacing w:val="9"/>
          <w:sz w:val="19"/>
          <w:szCs w:val="19"/>
          <w:lang w:val="fr-FR"/>
        </w:rPr>
        <w:t xml:space="preserve"> </w:t>
      </w:r>
      <w:r w:rsidRPr="00817F50">
        <w:rPr>
          <w:rFonts w:ascii="Century Gothic" w:hAnsi="Century Gothic" w:cs="Arial"/>
          <w:i/>
          <w:spacing w:val="-1"/>
          <w:sz w:val="19"/>
          <w:szCs w:val="19"/>
          <w:lang w:val="fr-FR"/>
        </w:rPr>
        <w:t>Principles.</w:t>
      </w:r>
      <w:r w:rsidRPr="00817F50">
        <w:rPr>
          <w:rFonts w:ascii="Century Gothic" w:hAnsi="Century Gothic" w:cs="Arial"/>
          <w:i/>
          <w:sz w:val="19"/>
          <w:szCs w:val="19"/>
          <w:lang w:val="fr-FR"/>
        </w:rPr>
        <w:t xml:space="preserve"> </w:t>
      </w:r>
      <w:r w:rsidRPr="00817F50">
        <w:rPr>
          <w:rFonts w:ascii="Century Gothic" w:hAnsi="Century Gothic" w:cs="Arial"/>
          <w:i/>
          <w:spacing w:val="13"/>
          <w:sz w:val="19"/>
          <w:szCs w:val="19"/>
          <w:lang w:val="fr-FR"/>
        </w:rPr>
        <w:t xml:space="preserve"> </w:t>
      </w:r>
      <w:r w:rsidR="007613C0" w:rsidRPr="00817F50">
        <w:rPr>
          <w:rFonts w:ascii="Century Gothic" w:hAnsi="Century Gothic" w:cs="Arial"/>
          <w:spacing w:val="-1"/>
          <w:sz w:val="19"/>
          <w:szCs w:val="19"/>
          <w:lang w:val="fr-FR"/>
        </w:rPr>
        <w:t>Bureau</w:t>
      </w:r>
      <w:r w:rsidR="007613C0" w:rsidRPr="00817F50">
        <w:rPr>
          <w:rFonts w:ascii="Century Gothic" w:hAnsi="Century Gothic" w:cs="Arial"/>
          <w:sz w:val="19"/>
          <w:szCs w:val="19"/>
          <w:lang w:val="fr-FR"/>
        </w:rPr>
        <w:t xml:space="preserve"> </w:t>
      </w:r>
      <w:r w:rsidR="007613C0" w:rsidRPr="00817F50">
        <w:rPr>
          <w:rFonts w:ascii="Century Gothic" w:hAnsi="Century Gothic" w:cs="Arial"/>
          <w:spacing w:val="8"/>
          <w:sz w:val="19"/>
          <w:szCs w:val="19"/>
          <w:lang w:val="fr-FR"/>
        </w:rPr>
        <w:t>of</w:t>
      </w:r>
      <w:r w:rsidR="007613C0" w:rsidRPr="00817F50">
        <w:rPr>
          <w:rFonts w:ascii="Century Gothic" w:hAnsi="Century Gothic" w:cs="Arial"/>
          <w:sz w:val="19"/>
          <w:szCs w:val="19"/>
          <w:lang w:val="fr-FR"/>
        </w:rPr>
        <w:t xml:space="preserve"> </w:t>
      </w:r>
      <w:proofErr w:type="spellStart"/>
      <w:r w:rsidR="007613C0" w:rsidRPr="00817F50">
        <w:rPr>
          <w:rFonts w:ascii="Century Gothic" w:hAnsi="Century Gothic" w:cs="Arial"/>
          <w:spacing w:val="12"/>
          <w:sz w:val="19"/>
          <w:szCs w:val="19"/>
          <w:lang w:val="fr-FR"/>
        </w:rPr>
        <w:t>Statistics</w:t>
      </w:r>
      <w:proofErr w:type="spellEnd"/>
      <w:r w:rsidRPr="00817F50">
        <w:rPr>
          <w:rFonts w:ascii="Century Gothic" w:hAnsi="Century Gothic" w:cs="Arial"/>
          <w:spacing w:val="-1"/>
          <w:sz w:val="19"/>
          <w:szCs w:val="19"/>
          <w:lang w:val="fr-FR"/>
        </w:rPr>
        <w:t>,</w:t>
      </w:r>
      <w:r w:rsidRPr="00817F50">
        <w:rPr>
          <w:rFonts w:ascii="Century Gothic" w:hAnsi="Century Gothic" w:cs="Arial"/>
          <w:spacing w:val="73"/>
          <w:sz w:val="19"/>
          <w:szCs w:val="19"/>
          <w:lang w:val="fr-FR"/>
        </w:rPr>
        <w:t xml:space="preserve"> </w:t>
      </w:r>
      <w:r w:rsidRPr="00817F50">
        <w:rPr>
          <w:rFonts w:ascii="Century Gothic" w:hAnsi="Century Gothic" w:cs="Arial"/>
          <w:spacing w:val="-1"/>
          <w:sz w:val="19"/>
          <w:szCs w:val="19"/>
          <w:lang w:val="fr-FR"/>
        </w:rPr>
        <w:t>International Labour Office</w:t>
      </w:r>
      <w:r w:rsidRPr="00817F50">
        <w:rPr>
          <w:rFonts w:ascii="Century Gothic" w:hAnsi="Century Gothic" w:cs="Arial"/>
          <w:sz w:val="19"/>
          <w:szCs w:val="19"/>
          <w:lang w:val="fr-FR"/>
        </w:rPr>
        <w:t xml:space="preserve"> and </w:t>
      </w:r>
      <w:r w:rsidRPr="00817F50">
        <w:rPr>
          <w:rFonts w:ascii="Century Gothic" w:hAnsi="Century Gothic" w:cs="Arial"/>
          <w:spacing w:val="-1"/>
          <w:sz w:val="19"/>
          <w:szCs w:val="19"/>
          <w:lang w:val="fr-FR"/>
        </w:rPr>
        <w:t xml:space="preserve">Mary </w:t>
      </w:r>
      <w:proofErr w:type="spellStart"/>
      <w:r w:rsidRPr="00817F50">
        <w:rPr>
          <w:rFonts w:ascii="Century Gothic" w:hAnsi="Century Gothic" w:cs="Arial"/>
          <w:spacing w:val="-1"/>
          <w:sz w:val="19"/>
          <w:szCs w:val="19"/>
          <w:lang w:val="fr-FR"/>
        </w:rPr>
        <w:t>Chamie</w:t>
      </w:r>
      <w:proofErr w:type="spellEnd"/>
      <w:r w:rsidRPr="00817F50">
        <w:rPr>
          <w:rFonts w:ascii="Century Gothic" w:hAnsi="Century Gothic" w:cs="Arial"/>
          <w:spacing w:val="-1"/>
          <w:sz w:val="19"/>
          <w:szCs w:val="19"/>
          <w:lang w:val="fr-FR"/>
        </w:rPr>
        <w:t>,</w:t>
      </w:r>
      <w:r w:rsidRPr="00817F50">
        <w:rPr>
          <w:rFonts w:ascii="Century Gothic" w:hAnsi="Century Gothic" w:cs="Arial"/>
          <w:spacing w:val="1"/>
          <w:sz w:val="19"/>
          <w:szCs w:val="19"/>
          <w:lang w:val="fr-FR"/>
        </w:rPr>
        <w:t xml:space="preserve"> </w:t>
      </w:r>
      <w:r w:rsidRPr="00817F50">
        <w:rPr>
          <w:rFonts w:ascii="Century Gothic" w:hAnsi="Century Gothic" w:cs="Arial"/>
          <w:spacing w:val="-1"/>
          <w:sz w:val="19"/>
          <w:szCs w:val="19"/>
          <w:lang w:val="fr-FR"/>
        </w:rPr>
        <w:t>United</w:t>
      </w:r>
      <w:r w:rsidRPr="00817F50">
        <w:rPr>
          <w:rFonts w:ascii="Century Gothic" w:hAnsi="Century Gothic" w:cs="Arial"/>
          <w:sz w:val="19"/>
          <w:szCs w:val="19"/>
          <w:lang w:val="fr-FR"/>
        </w:rPr>
        <w:t xml:space="preserve"> </w:t>
      </w:r>
      <w:r w:rsidRPr="00817F50">
        <w:rPr>
          <w:rFonts w:ascii="Century Gothic" w:hAnsi="Century Gothic" w:cs="Arial"/>
          <w:spacing w:val="-1"/>
          <w:sz w:val="19"/>
          <w:szCs w:val="19"/>
          <w:lang w:val="fr-FR"/>
        </w:rPr>
        <w:t>Nations</w:t>
      </w:r>
      <w:r w:rsidRPr="00817F50">
        <w:rPr>
          <w:rFonts w:ascii="Century Gothic" w:hAnsi="Century Gothic" w:cs="Arial"/>
          <w:sz w:val="19"/>
          <w:szCs w:val="19"/>
          <w:lang w:val="fr-FR"/>
        </w:rPr>
        <w:t xml:space="preserve"> </w:t>
      </w:r>
      <w:proofErr w:type="spellStart"/>
      <w:r w:rsidRPr="00817F50">
        <w:rPr>
          <w:rFonts w:ascii="Century Gothic" w:hAnsi="Century Gothic" w:cs="Arial"/>
          <w:spacing w:val="-1"/>
          <w:sz w:val="19"/>
          <w:szCs w:val="19"/>
          <w:lang w:val="fr-FR"/>
        </w:rPr>
        <w:t>Statistics</w:t>
      </w:r>
      <w:proofErr w:type="spellEnd"/>
      <w:r w:rsidRPr="00817F50">
        <w:rPr>
          <w:rFonts w:ascii="Century Gothic" w:hAnsi="Century Gothic" w:cs="Arial"/>
          <w:spacing w:val="1"/>
          <w:sz w:val="19"/>
          <w:szCs w:val="19"/>
          <w:lang w:val="fr-FR"/>
        </w:rPr>
        <w:t xml:space="preserve"> </w:t>
      </w:r>
      <w:r w:rsidRPr="00817F50">
        <w:rPr>
          <w:rFonts w:ascii="Century Gothic" w:hAnsi="Century Gothic" w:cs="Arial"/>
          <w:spacing w:val="-2"/>
          <w:sz w:val="19"/>
          <w:szCs w:val="19"/>
          <w:lang w:val="fr-FR"/>
        </w:rPr>
        <w:t>Division</w:t>
      </w:r>
      <w:r w:rsidR="00173E89" w:rsidRPr="00817F50">
        <w:rPr>
          <w:rFonts w:ascii="Century Gothic" w:hAnsi="Century Gothic" w:cs="Arial"/>
          <w:spacing w:val="-2"/>
          <w:sz w:val="19"/>
          <w:szCs w:val="19"/>
          <w:lang w:val="fr-FR"/>
        </w:rPr>
        <w:t>.</w:t>
      </w:r>
      <w:r w:rsidRPr="00817F50">
        <w:rPr>
          <w:rFonts w:ascii="Century Gothic" w:hAnsi="Century Gothic" w:cs="Arial"/>
          <w:spacing w:val="2"/>
          <w:sz w:val="19"/>
          <w:szCs w:val="19"/>
          <w:lang w:val="fr-FR"/>
        </w:rPr>
        <w:t xml:space="preserve"> </w:t>
      </w:r>
      <w:r w:rsidR="00173E89" w:rsidRPr="00817F50">
        <w:rPr>
          <w:rFonts w:ascii="Century Gothic" w:hAnsi="Century Gothic" w:cs="Arial"/>
          <w:sz w:val="19"/>
          <w:szCs w:val="19"/>
        </w:rPr>
        <w:t>E</w:t>
      </w:r>
      <w:r w:rsidRPr="00817F50">
        <w:rPr>
          <w:rFonts w:ascii="Century Gothic" w:hAnsi="Century Gothic" w:cs="Arial"/>
          <w:sz w:val="19"/>
          <w:szCs w:val="19"/>
        </w:rPr>
        <w:t>n:</w:t>
      </w:r>
      <w:r w:rsidRPr="00817F50">
        <w:rPr>
          <w:rFonts w:ascii="Century Gothic" w:hAnsi="Century Gothic" w:cs="Arial"/>
          <w:spacing w:val="53"/>
          <w:sz w:val="19"/>
          <w:szCs w:val="19"/>
        </w:rPr>
        <w:t xml:space="preserve"> </w:t>
      </w:r>
    </w:p>
    <w:p w14:paraId="37ACAADA" w14:textId="77777777" w:rsidR="00F949FC" w:rsidRPr="00817F50" w:rsidRDefault="008C0909" w:rsidP="005F16A2">
      <w:pPr>
        <w:ind w:right="112"/>
        <w:jc w:val="both"/>
        <w:rPr>
          <w:rFonts w:ascii="Century Gothic" w:hAnsi="Century Gothic" w:cs="Arial"/>
          <w:sz w:val="19"/>
          <w:szCs w:val="19"/>
        </w:rPr>
      </w:pPr>
      <w:hyperlink r:id="rId77" w:history="1">
        <w:r w:rsidR="00DA0253" w:rsidRPr="00817F50">
          <w:rPr>
            <w:rStyle w:val="Hipervnculo"/>
            <w:rFonts w:ascii="Century Gothic" w:hAnsi="Century Gothic" w:cs="Arial"/>
            <w:sz w:val="19"/>
            <w:szCs w:val="19"/>
          </w:rPr>
          <w:t>https://unstats.un.org/unsd/classifications/bestpractices/basicprinciples_1999.pdf</w:t>
        </w:r>
      </w:hyperlink>
      <w:r w:rsidR="00DA0253" w:rsidRPr="00817F50">
        <w:rPr>
          <w:rFonts w:ascii="Century Gothic" w:hAnsi="Century Gothic" w:cs="Arial"/>
          <w:sz w:val="19"/>
          <w:szCs w:val="19"/>
        </w:rPr>
        <w:t xml:space="preserve"> </w:t>
      </w:r>
    </w:p>
    <w:p w14:paraId="76233978" w14:textId="77777777" w:rsidR="00A1087A" w:rsidRPr="00817F50" w:rsidRDefault="00A1087A" w:rsidP="005F16A2">
      <w:pPr>
        <w:ind w:right="112"/>
        <w:jc w:val="both"/>
        <w:rPr>
          <w:rFonts w:ascii="Century Gothic" w:eastAsia="Arial" w:hAnsi="Century Gothic" w:cs="Arial"/>
          <w:sz w:val="19"/>
          <w:szCs w:val="19"/>
        </w:rPr>
      </w:pPr>
    </w:p>
    <w:p w14:paraId="4060AD5A" w14:textId="77777777" w:rsidR="000D2426" w:rsidRPr="00817F50" w:rsidRDefault="000D2426" w:rsidP="005F16A2">
      <w:pPr>
        <w:ind w:right="112"/>
        <w:jc w:val="both"/>
      </w:pPr>
      <w:r w:rsidRPr="00817F50">
        <w:rPr>
          <w:rFonts w:ascii="Century Gothic" w:eastAsia="Arial" w:hAnsi="Century Gothic" w:cs="Arial"/>
          <w:b/>
          <w:bCs/>
          <w:sz w:val="19"/>
          <w:szCs w:val="19"/>
        </w:rPr>
        <w:t>INEGI (2020).</w:t>
      </w:r>
      <w:r w:rsidRPr="00817F50">
        <w:rPr>
          <w:rFonts w:ascii="Century Gothic" w:eastAsia="Arial" w:hAnsi="Century Gothic" w:cs="Arial"/>
          <w:sz w:val="19"/>
          <w:szCs w:val="19"/>
        </w:rPr>
        <w:t xml:space="preserve">  </w:t>
      </w:r>
      <w:r w:rsidRPr="00817F50">
        <w:rPr>
          <w:rFonts w:ascii="Century Gothic" w:eastAsia="Arial" w:hAnsi="Century Gothic" w:cs="Arial"/>
          <w:i/>
          <w:iCs/>
          <w:sz w:val="19"/>
          <w:szCs w:val="19"/>
        </w:rPr>
        <w:t>Norma Técnica del Proceso de Producción de Información Estadística y Geográfica para el Instituto Nacional de Estadística y Geografía.</w:t>
      </w:r>
      <w:r w:rsidRPr="00817F50">
        <w:rPr>
          <w:rFonts w:ascii="Century Gothic" w:eastAsia="Arial" w:hAnsi="Century Gothic" w:cs="Arial"/>
          <w:sz w:val="19"/>
          <w:szCs w:val="19"/>
        </w:rPr>
        <w:t xml:space="preserve"> En:</w:t>
      </w:r>
      <w:r w:rsidRPr="00817F50">
        <w:t xml:space="preserve"> </w:t>
      </w:r>
    </w:p>
    <w:p w14:paraId="57E719CE" w14:textId="77777777" w:rsidR="000D2426" w:rsidRPr="00817F50" w:rsidRDefault="008C0909" w:rsidP="005F16A2">
      <w:pPr>
        <w:ind w:right="112"/>
        <w:jc w:val="both"/>
        <w:rPr>
          <w:rFonts w:ascii="Century Gothic" w:eastAsia="Arial" w:hAnsi="Century Gothic" w:cs="Arial"/>
          <w:sz w:val="19"/>
          <w:szCs w:val="19"/>
        </w:rPr>
      </w:pPr>
      <w:hyperlink r:id="rId78" w:history="1">
        <w:r w:rsidR="004E35D7" w:rsidRPr="00817F50">
          <w:rPr>
            <w:rStyle w:val="Hipervnculo"/>
            <w:rFonts w:ascii="Century Gothic" w:eastAsia="Arial" w:hAnsi="Century Gothic" w:cs="Arial"/>
            <w:sz w:val="19"/>
            <w:szCs w:val="19"/>
          </w:rPr>
          <w:t>https://sc.inegi.org.mx/repositorioNormateca/On_23Nov20.pdf</w:t>
        </w:r>
      </w:hyperlink>
      <w:r w:rsidR="004E35D7" w:rsidRPr="00817F50">
        <w:rPr>
          <w:rFonts w:ascii="Century Gothic" w:eastAsia="Arial" w:hAnsi="Century Gothic" w:cs="Arial"/>
          <w:sz w:val="19"/>
          <w:szCs w:val="19"/>
        </w:rPr>
        <w:t xml:space="preserve"> </w:t>
      </w:r>
    </w:p>
    <w:p w14:paraId="57D5D1F2" w14:textId="77777777" w:rsidR="00FF7D0B" w:rsidRPr="00817F50" w:rsidRDefault="00FF7D0B" w:rsidP="005F16A2">
      <w:pPr>
        <w:ind w:right="112"/>
        <w:jc w:val="both"/>
        <w:rPr>
          <w:rFonts w:ascii="Century Gothic" w:eastAsia="Arial" w:hAnsi="Century Gothic" w:cs="Arial"/>
          <w:sz w:val="19"/>
          <w:szCs w:val="19"/>
        </w:rPr>
      </w:pPr>
    </w:p>
    <w:p w14:paraId="40E41026" w14:textId="77777777" w:rsidR="00FF7D0B" w:rsidRPr="00817F50" w:rsidRDefault="00FF7D0B" w:rsidP="005F16A2">
      <w:pPr>
        <w:ind w:right="112"/>
        <w:jc w:val="both"/>
        <w:rPr>
          <w:rFonts w:ascii="Century Gothic" w:eastAsia="Arial" w:hAnsi="Century Gothic" w:cs="Arial"/>
          <w:sz w:val="19"/>
          <w:szCs w:val="19"/>
        </w:rPr>
      </w:pPr>
    </w:p>
    <w:p w14:paraId="739E4389" w14:textId="77777777" w:rsidR="00173E89" w:rsidRPr="00817F50" w:rsidRDefault="00173E89" w:rsidP="005F16A2">
      <w:pPr>
        <w:ind w:right="112"/>
        <w:rPr>
          <w:rFonts w:ascii="Century Gothic" w:hAnsi="Century Gothic"/>
          <w:sz w:val="19"/>
          <w:szCs w:val="19"/>
        </w:rPr>
      </w:pPr>
      <w:r w:rsidRPr="00817F50">
        <w:rPr>
          <w:rFonts w:ascii="Century Gothic" w:eastAsia="Arial" w:hAnsi="Century Gothic" w:cs="Arial"/>
          <w:b/>
          <w:bCs/>
          <w:sz w:val="19"/>
          <w:szCs w:val="19"/>
        </w:rPr>
        <w:t>INEGI (201</w:t>
      </w:r>
      <w:r w:rsidR="007D7FDA" w:rsidRPr="00817F50">
        <w:rPr>
          <w:rFonts w:ascii="Century Gothic" w:eastAsia="Arial" w:hAnsi="Century Gothic" w:cs="Arial"/>
          <w:b/>
          <w:bCs/>
          <w:sz w:val="19"/>
          <w:szCs w:val="19"/>
        </w:rPr>
        <w:t>8</w:t>
      </w:r>
      <w:r w:rsidRPr="00817F50">
        <w:rPr>
          <w:rFonts w:ascii="Century Gothic" w:eastAsia="Arial" w:hAnsi="Century Gothic" w:cs="Arial"/>
          <w:b/>
          <w:bCs/>
          <w:sz w:val="19"/>
          <w:szCs w:val="19"/>
        </w:rPr>
        <w:t>).</w:t>
      </w:r>
      <w:r w:rsidRPr="00817F50">
        <w:rPr>
          <w:rFonts w:ascii="Century Gothic" w:eastAsia="Arial" w:hAnsi="Century Gothic" w:cs="Arial"/>
          <w:sz w:val="19"/>
          <w:szCs w:val="19"/>
        </w:rPr>
        <w:t xml:space="preserve"> </w:t>
      </w:r>
      <w:r w:rsidRPr="00817F50">
        <w:rPr>
          <w:rFonts w:ascii="Century Gothic" w:eastAsia="Arial" w:hAnsi="Century Gothic" w:cs="Arial"/>
          <w:i/>
          <w:iCs/>
          <w:sz w:val="19"/>
          <w:szCs w:val="19"/>
        </w:rPr>
        <w:t>Diseño conceptual para la generación de estadística básica</w:t>
      </w:r>
      <w:r w:rsidR="007D7FDA" w:rsidRPr="00817F50">
        <w:rPr>
          <w:rFonts w:ascii="Century Gothic" w:eastAsia="Arial" w:hAnsi="Century Gothic" w:cs="Arial"/>
          <w:i/>
          <w:iCs/>
          <w:sz w:val="19"/>
          <w:szCs w:val="19"/>
        </w:rPr>
        <w:t xml:space="preserve"> 2017</w:t>
      </w:r>
      <w:r w:rsidRPr="00817F50">
        <w:rPr>
          <w:rFonts w:ascii="Century Gothic" w:eastAsia="Arial" w:hAnsi="Century Gothic" w:cs="Arial"/>
          <w:i/>
          <w:iCs/>
          <w:sz w:val="19"/>
          <w:szCs w:val="19"/>
        </w:rPr>
        <w:t>.</w:t>
      </w:r>
      <w:r w:rsidRPr="00817F50">
        <w:rPr>
          <w:rFonts w:ascii="Century Gothic" w:eastAsia="Arial" w:hAnsi="Century Gothic" w:cs="Arial"/>
          <w:sz w:val="19"/>
          <w:szCs w:val="19"/>
        </w:rPr>
        <w:t xml:space="preserve"> En:</w:t>
      </w:r>
      <w:r w:rsidRPr="00817F50">
        <w:rPr>
          <w:rFonts w:ascii="Century Gothic" w:hAnsi="Century Gothic"/>
          <w:sz w:val="19"/>
          <w:szCs w:val="19"/>
        </w:rPr>
        <w:t xml:space="preserve"> </w:t>
      </w:r>
      <w:hyperlink r:id="rId79" w:history="1">
        <w:r w:rsidRPr="00817F50">
          <w:rPr>
            <w:rStyle w:val="Hipervnculo"/>
            <w:rFonts w:ascii="Century Gothic" w:hAnsi="Century Gothic"/>
            <w:sz w:val="19"/>
            <w:szCs w:val="19"/>
          </w:rPr>
          <w:t>http://internet.contenidos.inegi.org.mx/contenidos/Productos/prod_serv/contenidos/espanol/bvinegi/productos/nueva_estruc/702825098971.pdf</w:t>
        </w:r>
      </w:hyperlink>
      <w:r w:rsidRPr="00817F50">
        <w:rPr>
          <w:rFonts w:ascii="Century Gothic" w:hAnsi="Century Gothic"/>
          <w:sz w:val="19"/>
          <w:szCs w:val="19"/>
        </w:rPr>
        <w:t xml:space="preserve"> </w:t>
      </w:r>
    </w:p>
    <w:p w14:paraId="1991C7F9" w14:textId="77777777" w:rsidR="00A1087A" w:rsidRPr="00817F50" w:rsidRDefault="00A1087A" w:rsidP="005F16A2">
      <w:pPr>
        <w:ind w:right="112"/>
        <w:rPr>
          <w:rFonts w:ascii="Century Gothic" w:hAnsi="Century Gothic"/>
          <w:sz w:val="19"/>
          <w:szCs w:val="19"/>
        </w:rPr>
      </w:pPr>
    </w:p>
    <w:p w14:paraId="08B14FD6" w14:textId="77777777" w:rsidR="00D67F31" w:rsidRPr="00817F50" w:rsidRDefault="00D67F31" w:rsidP="005F16A2">
      <w:pPr>
        <w:ind w:right="112"/>
        <w:rPr>
          <w:rFonts w:ascii="Century Gothic" w:hAnsi="Century Gothic"/>
          <w:sz w:val="19"/>
          <w:szCs w:val="19"/>
        </w:rPr>
      </w:pPr>
      <w:r w:rsidRPr="00817F50">
        <w:rPr>
          <w:rFonts w:ascii="Century Gothic" w:eastAsia="Arial" w:hAnsi="Century Gothic" w:cs="Arial"/>
          <w:b/>
          <w:bCs/>
          <w:sz w:val="19"/>
          <w:szCs w:val="19"/>
        </w:rPr>
        <w:t>INEGI (2015).</w:t>
      </w:r>
      <w:r w:rsidRPr="00817F50">
        <w:rPr>
          <w:rFonts w:ascii="Century Gothic" w:eastAsia="Arial" w:hAnsi="Century Gothic" w:cs="Arial"/>
          <w:sz w:val="19"/>
          <w:szCs w:val="19"/>
        </w:rPr>
        <w:t xml:space="preserve"> </w:t>
      </w:r>
      <w:r w:rsidRPr="00817F50">
        <w:rPr>
          <w:rFonts w:ascii="Century Gothic" w:eastAsia="Arial" w:hAnsi="Century Gothic" w:cs="Arial"/>
          <w:i/>
          <w:iCs/>
          <w:sz w:val="19"/>
          <w:szCs w:val="19"/>
        </w:rPr>
        <w:t>Política de Calidad Institucional.</w:t>
      </w:r>
      <w:r w:rsidRPr="00817F50">
        <w:rPr>
          <w:rFonts w:ascii="Century Gothic" w:eastAsia="Arial" w:hAnsi="Century Gothic" w:cs="Arial"/>
          <w:sz w:val="19"/>
          <w:szCs w:val="19"/>
        </w:rPr>
        <w:t xml:space="preserve"> En:</w:t>
      </w:r>
      <w:r w:rsidRPr="00817F50">
        <w:rPr>
          <w:rFonts w:ascii="Century Gothic" w:hAnsi="Century Gothic"/>
          <w:sz w:val="19"/>
          <w:szCs w:val="19"/>
        </w:rPr>
        <w:t xml:space="preserve"> </w:t>
      </w:r>
      <w:hyperlink r:id="rId80" w:history="1">
        <w:r w:rsidR="00DD472D" w:rsidRPr="00817F50">
          <w:rPr>
            <w:rStyle w:val="Hipervnculo"/>
            <w:rFonts w:ascii="Century Gothic" w:hAnsi="Century Gothic"/>
            <w:sz w:val="19"/>
            <w:szCs w:val="19"/>
          </w:rPr>
          <w:t>https://sc.inegi.org.mx/repositorioNormateca/Pcal.pdf</w:t>
        </w:r>
      </w:hyperlink>
      <w:r w:rsidR="00DD472D" w:rsidRPr="00817F50">
        <w:rPr>
          <w:rFonts w:ascii="Century Gothic" w:hAnsi="Century Gothic"/>
          <w:sz w:val="19"/>
          <w:szCs w:val="19"/>
        </w:rPr>
        <w:t xml:space="preserve"> </w:t>
      </w:r>
    </w:p>
    <w:p w14:paraId="155076F2" w14:textId="77777777" w:rsidR="00173E89" w:rsidRPr="00817F50" w:rsidRDefault="00173E89" w:rsidP="005F16A2">
      <w:pPr>
        <w:ind w:right="112"/>
        <w:jc w:val="both"/>
        <w:rPr>
          <w:rFonts w:ascii="Century Gothic" w:hAnsi="Century Gothic" w:cs="Arial"/>
          <w:b/>
          <w:spacing w:val="-1"/>
          <w:sz w:val="19"/>
          <w:szCs w:val="19"/>
        </w:rPr>
      </w:pPr>
    </w:p>
    <w:p w14:paraId="4AEFF037" w14:textId="77777777" w:rsidR="00F949FC" w:rsidRPr="00817F50" w:rsidRDefault="00F949FC" w:rsidP="005F16A2">
      <w:pPr>
        <w:ind w:right="112"/>
        <w:jc w:val="both"/>
        <w:rPr>
          <w:rFonts w:ascii="Century Gothic" w:hAnsi="Century Gothic" w:cs="Arial"/>
          <w:sz w:val="19"/>
          <w:szCs w:val="19"/>
        </w:rPr>
      </w:pPr>
      <w:r w:rsidRPr="00817F50">
        <w:rPr>
          <w:rFonts w:ascii="Century Gothic" w:hAnsi="Century Gothic" w:cs="Arial"/>
          <w:b/>
          <w:spacing w:val="-1"/>
          <w:sz w:val="19"/>
          <w:szCs w:val="19"/>
        </w:rPr>
        <w:t>INEGI</w:t>
      </w:r>
      <w:r w:rsidRPr="00817F50">
        <w:rPr>
          <w:rFonts w:ascii="Century Gothic" w:hAnsi="Century Gothic" w:cs="Arial"/>
          <w:b/>
          <w:sz w:val="19"/>
          <w:szCs w:val="19"/>
        </w:rPr>
        <w:t xml:space="preserve"> </w:t>
      </w:r>
      <w:r w:rsidRPr="00817F50">
        <w:rPr>
          <w:rFonts w:ascii="Century Gothic" w:hAnsi="Century Gothic" w:cs="Arial"/>
          <w:b/>
          <w:bCs/>
          <w:spacing w:val="-1"/>
          <w:sz w:val="19"/>
          <w:szCs w:val="19"/>
        </w:rPr>
        <w:t>(2014).</w:t>
      </w:r>
      <w:r w:rsidRPr="00817F50">
        <w:rPr>
          <w:rFonts w:ascii="Century Gothic" w:hAnsi="Century Gothic" w:cs="Arial"/>
          <w:sz w:val="19"/>
          <w:szCs w:val="19"/>
        </w:rPr>
        <w:t xml:space="preserve"> </w:t>
      </w:r>
      <w:r w:rsidRPr="00817F50">
        <w:rPr>
          <w:rFonts w:ascii="Century Gothic" w:hAnsi="Century Gothic" w:cs="Arial"/>
          <w:i/>
          <w:spacing w:val="-1"/>
          <w:sz w:val="19"/>
          <w:szCs w:val="19"/>
        </w:rPr>
        <w:t xml:space="preserve">Principios básicos de las clasificaciones estadísticas y recomendaciones para su elaboración </w:t>
      </w:r>
      <w:r w:rsidRPr="00817F50">
        <w:rPr>
          <w:rFonts w:ascii="Century Gothic" w:hAnsi="Century Gothic" w:cs="Arial"/>
          <w:spacing w:val="-1"/>
          <w:sz w:val="19"/>
          <w:szCs w:val="19"/>
        </w:rPr>
        <w:t>En:</w:t>
      </w:r>
      <w:r w:rsidRPr="00817F50">
        <w:rPr>
          <w:rFonts w:ascii="Century Gothic" w:hAnsi="Century Gothic"/>
          <w:sz w:val="19"/>
          <w:szCs w:val="19"/>
        </w:rPr>
        <w:t xml:space="preserve"> </w:t>
      </w:r>
      <w:hyperlink r:id="rId81" w:history="1">
        <w:r w:rsidR="00DA0253" w:rsidRPr="00817F50">
          <w:rPr>
            <w:rStyle w:val="Hipervnculo"/>
            <w:rFonts w:ascii="Century Gothic" w:hAnsi="Century Gothic" w:cs="Arial"/>
            <w:spacing w:val="-1"/>
            <w:sz w:val="19"/>
            <w:szCs w:val="19"/>
          </w:rPr>
          <w:t>http://internet.contenidos.inegi.org.mx/contenidos/Productos/prod_serv/contenidos/espanol/bvinegi/productos/clasificadores/estad_recomen/702825062996.pdf</w:t>
        </w:r>
      </w:hyperlink>
      <w:r w:rsidR="00DA0253" w:rsidRPr="00817F50">
        <w:rPr>
          <w:rFonts w:ascii="Century Gothic" w:hAnsi="Century Gothic" w:cs="Arial"/>
          <w:spacing w:val="-1"/>
          <w:sz w:val="19"/>
          <w:szCs w:val="19"/>
        </w:rPr>
        <w:t xml:space="preserve"> </w:t>
      </w:r>
    </w:p>
    <w:p w14:paraId="71DF40B3" w14:textId="77777777" w:rsidR="00F949FC" w:rsidRPr="00817F50" w:rsidRDefault="00F949FC" w:rsidP="005F16A2">
      <w:pPr>
        <w:spacing w:before="8"/>
        <w:jc w:val="both"/>
        <w:rPr>
          <w:rFonts w:ascii="Century Gothic" w:eastAsia="Arial" w:hAnsi="Century Gothic" w:cs="Arial"/>
          <w:sz w:val="19"/>
          <w:szCs w:val="19"/>
        </w:rPr>
      </w:pPr>
    </w:p>
    <w:p w14:paraId="1CC20140" w14:textId="77777777" w:rsidR="00F949FC" w:rsidRPr="00817F50" w:rsidRDefault="00F949FC" w:rsidP="005F16A2">
      <w:pPr>
        <w:ind w:right="112"/>
        <w:jc w:val="both"/>
        <w:rPr>
          <w:rFonts w:ascii="Century Gothic" w:hAnsi="Century Gothic" w:cs="Arial"/>
          <w:sz w:val="19"/>
          <w:szCs w:val="19"/>
        </w:rPr>
      </w:pPr>
      <w:r w:rsidRPr="00817F50">
        <w:rPr>
          <w:rFonts w:ascii="Century Gothic" w:hAnsi="Century Gothic" w:cs="Arial"/>
          <w:b/>
          <w:spacing w:val="-1"/>
          <w:sz w:val="19"/>
          <w:szCs w:val="19"/>
        </w:rPr>
        <w:t>INEGI</w:t>
      </w:r>
      <w:r w:rsidRPr="00817F50">
        <w:rPr>
          <w:rFonts w:ascii="Century Gothic" w:hAnsi="Century Gothic" w:cs="Arial"/>
          <w:b/>
          <w:spacing w:val="46"/>
          <w:sz w:val="19"/>
          <w:szCs w:val="19"/>
        </w:rPr>
        <w:t xml:space="preserve"> </w:t>
      </w:r>
      <w:r w:rsidRPr="00817F50">
        <w:rPr>
          <w:rFonts w:ascii="Century Gothic" w:hAnsi="Century Gothic" w:cs="Arial"/>
          <w:b/>
          <w:bCs/>
          <w:spacing w:val="-1"/>
          <w:sz w:val="19"/>
          <w:szCs w:val="19"/>
        </w:rPr>
        <w:t>(2010).</w:t>
      </w:r>
      <w:r w:rsidRPr="00817F50">
        <w:rPr>
          <w:rFonts w:ascii="Century Gothic" w:hAnsi="Century Gothic" w:cs="Arial"/>
          <w:spacing w:val="47"/>
          <w:sz w:val="19"/>
          <w:szCs w:val="19"/>
        </w:rPr>
        <w:t xml:space="preserve"> </w:t>
      </w:r>
      <w:r w:rsidRPr="00817F50">
        <w:rPr>
          <w:rFonts w:ascii="Century Gothic" w:hAnsi="Century Gothic" w:cs="Arial"/>
          <w:i/>
          <w:spacing w:val="-1"/>
          <w:sz w:val="19"/>
          <w:szCs w:val="19"/>
        </w:rPr>
        <w:t>Proceso</w:t>
      </w:r>
      <w:r w:rsidRPr="00817F50">
        <w:rPr>
          <w:rFonts w:ascii="Century Gothic" w:hAnsi="Century Gothic" w:cs="Arial"/>
          <w:i/>
          <w:spacing w:val="43"/>
          <w:sz w:val="19"/>
          <w:szCs w:val="19"/>
        </w:rPr>
        <w:t xml:space="preserve"> </w:t>
      </w:r>
      <w:r w:rsidRPr="00817F50">
        <w:rPr>
          <w:rFonts w:ascii="Century Gothic" w:hAnsi="Century Gothic" w:cs="Arial"/>
          <w:i/>
          <w:spacing w:val="-1"/>
          <w:sz w:val="19"/>
          <w:szCs w:val="19"/>
        </w:rPr>
        <w:t>Estándar</w:t>
      </w:r>
      <w:r w:rsidRPr="00817F50">
        <w:rPr>
          <w:rFonts w:ascii="Century Gothic" w:hAnsi="Century Gothic" w:cs="Arial"/>
          <w:i/>
          <w:spacing w:val="47"/>
          <w:sz w:val="19"/>
          <w:szCs w:val="19"/>
        </w:rPr>
        <w:t xml:space="preserve"> </w:t>
      </w:r>
      <w:r w:rsidRPr="00817F50">
        <w:rPr>
          <w:rFonts w:ascii="Century Gothic" w:hAnsi="Century Gothic" w:cs="Arial"/>
          <w:i/>
          <w:spacing w:val="-1"/>
          <w:sz w:val="19"/>
          <w:szCs w:val="19"/>
        </w:rPr>
        <w:t>para</w:t>
      </w:r>
      <w:r w:rsidRPr="00817F50">
        <w:rPr>
          <w:rFonts w:ascii="Century Gothic" w:hAnsi="Century Gothic" w:cs="Arial"/>
          <w:i/>
          <w:spacing w:val="46"/>
          <w:sz w:val="19"/>
          <w:szCs w:val="19"/>
        </w:rPr>
        <w:t xml:space="preserve"> </w:t>
      </w:r>
      <w:r w:rsidRPr="00817F50">
        <w:rPr>
          <w:rFonts w:ascii="Century Gothic" w:hAnsi="Century Gothic" w:cs="Arial"/>
          <w:i/>
          <w:spacing w:val="-2"/>
          <w:sz w:val="19"/>
          <w:szCs w:val="19"/>
        </w:rPr>
        <w:t>realizar</w:t>
      </w:r>
      <w:r w:rsidRPr="00817F50">
        <w:rPr>
          <w:rFonts w:ascii="Century Gothic" w:hAnsi="Century Gothic" w:cs="Arial"/>
          <w:i/>
          <w:spacing w:val="49"/>
          <w:sz w:val="19"/>
          <w:szCs w:val="19"/>
        </w:rPr>
        <w:t xml:space="preserve"> </w:t>
      </w:r>
      <w:r w:rsidRPr="00817F50">
        <w:rPr>
          <w:rFonts w:ascii="Century Gothic" w:hAnsi="Century Gothic" w:cs="Arial"/>
          <w:i/>
          <w:spacing w:val="-1"/>
          <w:sz w:val="19"/>
          <w:szCs w:val="19"/>
        </w:rPr>
        <w:t>Encuestas</w:t>
      </w:r>
      <w:r w:rsidRPr="00817F50">
        <w:rPr>
          <w:rFonts w:ascii="Century Gothic" w:hAnsi="Century Gothic" w:cs="Arial"/>
          <w:i/>
          <w:spacing w:val="51"/>
          <w:sz w:val="19"/>
          <w:szCs w:val="19"/>
        </w:rPr>
        <w:t xml:space="preserve"> </w:t>
      </w:r>
      <w:r w:rsidRPr="00817F50">
        <w:rPr>
          <w:rFonts w:ascii="Century Gothic" w:hAnsi="Century Gothic" w:cs="Arial"/>
          <w:i/>
          <w:spacing w:val="-2"/>
          <w:sz w:val="19"/>
          <w:szCs w:val="19"/>
        </w:rPr>
        <w:t>por</w:t>
      </w:r>
      <w:r w:rsidRPr="00817F50">
        <w:rPr>
          <w:rFonts w:ascii="Century Gothic" w:hAnsi="Century Gothic" w:cs="Arial"/>
          <w:i/>
          <w:spacing w:val="47"/>
          <w:sz w:val="19"/>
          <w:szCs w:val="19"/>
        </w:rPr>
        <w:t xml:space="preserve"> </w:t>
      </w:r>
      <w:r w:rsidRPr="00817F50">
        <w:rPr>
          <w:rFonts w:ascii="Century Gothic" w:hAnsi="Century Gothic" w:cs="Arial"/>
          <w:i/>
          <w:spacing w:val="-1"/>
          <w:sz w:val="19"/>
          <w:szCs w:val="19"/>
        </w:rPr>
        <w:t>Muestreo.</w:t>
      </w:r>
      <w:r w:rsidRPr="00817F50">
        <w:rPr>
          <w:rFonts w:ascii="Century Gothic" w:hAnsi="Century Gothic" w:cs="Arial"/>
          <w:i/>
          <w:spacing w:val="48"/>
          <w:sz w:val="19"/>
          <w:szCs w:val="19"/>
        </w:rPr>
        <w:t xml:space="preserve"> </w:t>
      </w:r>
      <w:r w:rsidRPr="00817F50">
        <w:rPr>
          <w:rFonts w:ascii="Century Gothic" w:hAnsi="Century Gothic" w:cs="Arial"/>
          <w:spacing w:val="-1"/>
          <w:sz w:val="19"/>
          <w:szCs w:val="19"/>
        </w:rPr>
        <w:t>Serie:</w:t>
      </w:r>
      <w:r w:rsidRPr="00817F50">
        <w:rPr>
          <w:rFonts w:ascii="Century Gothic" w:hAnsi="Century Gothic" w:cs="Arial"/>
          <w:spacing w:val="47"/>
          <w:sz w:val="19"/>
          <w:szCs w:val="19"/>
        </w:rPr>
        <w:t xml:space="preserve"> </w:t>
      </w:r>
      <w:r w:rsidRPr="00817F50">
        <w:rPr>
          <w:rFonts w:ascii="Century Gothic" w:hAnsi="Century Gothic" w:cs="Arial"/>
          <w:spacing w:val="-1"/>
          <w:sz w:val="19"/>
          <w:szCs w:val="19"/>
        </w:rPr>
        <w:t>Lineamientos</w:t>
      </w:r>
      <w:r w:rsidRPr="00817F50">
        <w:rPr>
          <w:rFonts w:ascii="Century Gothic" w:hAnsi="Century Gothic" w:cs="Arial"/>
          <w:spacing w:val="43"/>
          <w:sz w:val="19"/>
          <w:szCs w:val="19"/>
        </w:rPr>
        <w:t xml:space="preserve"> </w:t>
      </w:r>
      <w:r w:rsidRPr="00817F50">
        <w:rPr>
          <w:rFonts w:ascii="Century Gothic" w:hAnsi="Century Gothic" w:cs="Arial"/>
          <w:spacing w:val="-1"/>
          <w:sz w:val="19"/>
          <w:szCs w:val="19"/>
        </w:rPr>
        <w:t>para</w:t>
      </w:r>
      <w:r w:rsidRPr="00817F50">
        <w:rPr>
          <w:rFonts w:ascii="Century Gothic" w:hAnsi="Century Gothic" w:cs="Arial"/>
          <w:spacing w:val="46"/>
          <w:sz w:val="19"/>
          <w:szCs w:val="19"/>
        </w:rPr>
        <w:t xml:space="preserve"> </w:t>
      </w:r>
      <w:r w:rsidRPr="00817F50">
        <w:rPr>
          <w:rFonts w:ascii="Century Gothic" w:hAnsi="Century Gothic" w:cs="Arial"/>
          <w:spacing w:val="-1"/>
          <w:sz w:val="19"/>
          <w:szCs w:val="19"/>
        </w:rPr>
        <w:t>la</w:t>
      </w:r>
      <w:r w:rsidRPr="00817F50">
        <w:rPr>
          <w:rFonts w:ascii="Century Gothic" w:hAnsi="Century Gothic" w:cs="Arial"/>
          <w:spacing w:val="75"/>
          <w:sz w:val="19"/>
          <w:szCs w:val="19"/>
        </w:rPr>
        <w:t xml:space="preserve"> </w:t>
      </w:r>
      <w:r w:rsidRPr="00817F50">
        <w:rPr>
          <w:rFonts w:ascii="Century Gothic" w:hAnsi="Century Gothic" w:cs="Arial"/>
          <w:spacing w:val="-1"/>
          <w:sz w:val="19"/>
          <w:szCs w:val="19"/>
        </w:rPr>
        <w:t>generación</w:t>
      </w:r>
      <w:r w:rsidRPr="00817F50">
        <w:rPr>
          <w:rFonts w:ascii="Century Gothic" w:hAnsi="Century Gothic" w:cs="Arial"/>
          <w:sz w:val="19"/>
          <w:szCs w:val="19"/>
        </w:rPr>
        <w:t xml:space="preserve"> de </w:t>
      </w:r>
      <w:r w:rsidRPr="00817F50">
        <w:rPr>
          <w:rFonts w:ascii="Century Gothic" w:hAnsi="Century Gothic" w:cs="Arial"/>
          <w:spacing w:val="-1"/>
          <w:sz w:val="19"/>
          <w:szCs w:val="19"/>
        </w:rPr>
        <w:t>estadística</w:t>
      </w:r>
      <w:r w:rsidRPr="00817F50">
        <w:rPr>
          <w:rFonts w:ascii="Century Gothic" w:hAnsi="Century Gothic" w:cs="Arial"/>
          <w:sz w:val="19"/>
          <w:szCs w:val="19"/>
        </w:rPr>
        <w:t xml:space="preserve"> </w:t>
      </w:r>
      <w:r w:rsidRPr="00817F50">
        <w:rPr>
          <w:rFonts w:ascii="Century Gothic" w:hAnsi="Century Gothic" w:cs="Arial"/>
          <w:spacing w:val="-1"/>
          <w:sz w:val="19"/>
          <w:szCs w:val="19"/>
        </w:rPr>
        <w:t>básica. Diciembre</w:t>
      </w:r>
      <w:r w:rsidRPr="00817F50">
        <w:rPr>
          <w:rFonts w:ascii="Century Gothic" w:hAnsi="Century Gothic" w:cs="Arial"/>
          <w:spacing w:val="-2"/>
          <w:sz w:val="19"/>
          <w:szCs w:val="19"/>
        </w:rPr>
        <w:t xml:space="preserve"> </w:t>
      </w:r>
      <w:r w:rsidRPr="00817F50">
        <w:rPr>
          <w:rFonts w:ascii="Century Gothic" w:hAnsi="Century Gothic" w:cs="Arial"/>
          <w:sz w:val="19"/>
          <w:szCs w:val="19"/>
        </w:rPr>
        <w:t xml:space="preserve">de </w:t>
      </w:r>
      <w:r w:rsidRPr="00817F50">
        <w:rPr>
          <w:rFonts w:ascii="Century Gothic" w:hAnsi="Century Gothic" w:cs="Arial"/>
          <w:spacing w:val="-1"/>
          <w:sz w:val="19"/>
          <w:szCs w:val="19"/>
        </w:rPr>
        <w:t>2006.</w:t>
      </w:r>
      <w:r w:rsidRPr="00817F50">
        <w:rPr>
          <w:rFonts w:ascii="Century Gothic" w:hAnsi="Century Gothic" w:cs="Arial"/>
          <w:spacing w:val="1"/>
          <w:sz w:val="19"/>
          <w:szCs w:val="19"/>
        </w:rPr>
        <w:t xml:space="preserve"> </w:t>
      </w:r>
      <w:r w:rsidRPr="00817F50">
        <w:rPr>
          <w:rFonts w:ascii="Century Gothic" w:hAnsi="Century Gothic" w:cs="Arial"/>
          <w:spacing w:val="-2"/>
          <w:sz w:val="19"/>
          <w:szCs w:val="19"/>
        </w:rPr>
        <w:t>En:</w:t>
      </w:r>
      <w:r w:rsidRPr="00817F50">
        <w:rPr>
          <w:rFonts w:ascii="Century Gothic" w:hAnsi="Century Gothic" w:cs="Arial"/>
          <w:spacing w:val="35"/>
          <w:sz w:val="19"/>
          <w:szCs w:val="19"/>
        </w:rPr>
        <w:t xml:space="preserve"> </w:t>
      </w:r>
    </w:p>
    <w:p w14:paraId="59B6AF38" w14:textId="77777777" w:rsidR="00F949FC" w:rsidRPr="00817F50" w:rsidRDefault="008C0909" w:rsidP="005F16A2">
      <w:pPr>
        <w:ind w:right="112"/>
        <w:jc w:val="both"/>
        <w:rPr>
          <w:rFonts w:ascii="Century Gothic" w:eastAsia="Arial" w:hAnsi="Century Gothic" w:cs="Arial"/>
          <w:sz w:val="19"/>
          <w:szCs w:val="19"/>
        </w:rPr>
      </w:pPr>
      <w:hyperlink r:id="rId82" w:history="1">
        <w:r w:rsidR="00DA0253" w:rsidRPr="00817F50">
          <w:rPr>
            <w:rStyle w:val="Hipervnculo"/>
            <w:rFonts w:ascii="Century Gothic" w:eastAsia="Arial" w:hAnsi="Century Gothic" w:cs="Arial"/>
            <w:sz w:val="19"/>
            <w:szCs w:val="19"/>
          </w:rPr>
          <w:t>https://www.inegi.org.mx/contenido/productos/prod_serv/contenidos/espanol/bvinegi/productos/metodologias/est/proc_estandar_encuestas.pdf</w:t>
        </w:r>
      </w:hyperlink>
      <w:r w:rsidR="00DA0253" w:rsidRPr="00817F50">
        <w:rPr>
          <w:rFonts w:ascii="Century Gothic" w:eastAsia="Arial" w:hAnsi="Century Gothic" w:cs="Arial"/>
          <w:sz w:val="19"/>
          <w:szCs w:val="19"/>
        </w:rPr>
        <w:t xml:space="preserve"> </w:t>
      </w:r>
    </w:p>
    <w:p w14:paraId="506CCF4F" w14:textId="77777777" w:rsidR="00566836" w:rsidRPr="00817F50" w:rsidRDefault="00566836" w:rsidP="005F16A2">
      <w:pPr>
        <w:ind w:right="112"/>
        <w:jc w:val="both"/>
        <w:rPr>
          <w:rFonts w:ascii="Century Gothic" w:eastAsia="Arial" w:hAnsi="Century Gothic" w:cs="Arial"/>
          <w:sz w:val="19"/>
          <w:szCs w:val="19"/>
        </w:rPr>
      </w:pPr>
    </w:p>
    <w:p w14:paraId="7959ECFA" w14:textId="77777777" w:rsidR="00F949FC" w:rsidRPr="00817F50" w:rsidRDefault="00F949FC" w:rsidP="005F16A2">
      <w:pPr>
        <w:spacing w:line="243" w:lineRule="auto"/>
        <w:ind w:right="106"/>
        <w:jc w:val="both"/>
        <w:rPr>
          <w:rFonts w:ascii="Century Gothic" w:eastAsia="Arial" w:hAnsi="Century Gothic" w:cs="Arial"/>
          <w:sz w:val="19"/>
          <w:szCs w:val="19"/>
          <w:lang w:val="en-US"/>
        </w:rPr>
      </w:pPr>
      <w:proofErr w:type="spellStart"/>
      <w:r w:rsidRPr="00817F50">
        <w:rPr>
          <w:rFonts w:ascii="Century Gothic" w:hAnsi="Century Gothic" w:cs="Arial"/>
          <w:b/>
          <w:spacing w:val="-1"/>
          <w:sz w:val="19"/>
          <w:szCs w:val="19"/>
        </w:rPr>
        <w:t>Namakforoosh</w:t>
      </w:r>
      <w:proofErr w:type="spellEnd"/>
      <w:r w:rsidRPr="00817F50">
        <w:rPr>
          <w:rFonts w:ascii="Century Gothic" w:hAnsi="Century Gothic" w:cs="Arial"/>
          <w:b/>
          <w:spacing w:val="33"/>
          <w:sz w:val="19"/>
          <w:szCs w:val="19"/>
        </w:rPr>
        <w:t xml:space="preserve"> </w:t>
      </w:r>
      <w:r w:rsidRPr="00817F50">
        <w:rPr>
          <w:rFonts w:ascii="Century Gothic" w:hAnsi="Century Gothic" w:cs="Arial"/>
          <w:b/>
          <w:spacing w:val="-1"/>
          <w:sz w:val="19"/>
          <w:szCs w:val="19"/>
        </w:rPr>
        <w:t>Mohammad</w:t>
      </w:r>
      <w:r w:rsidRPr="00817F50">
        <w:rPr>
          <w:rFonts w:ascii="Century Gothic" w:hAnsi="Century Gothic" w:cs="Arial"/>
          <w:b/>
          <w:spacing w:val="36"/>
          <w:sz w:val="19"/>
          <w:szCs w:val="19"/>
        </w:rPr>
        <w:t xml:space="preserve"> </w:t>
      </w:r>
      <w:proofErr w:type="spellStart"/>
      <w:r w:rsidRPr="00817F50">
        <w:rPr>
          <w:rFonts w:ascii="Century Gothic" w:hAnsi="Century Gothic" w:cs="Arial"/>
          <w:b/>
          <w:spacing w:val="-1"/>
          <w:sz w:val="19"/>
          <w:szCs w:val="19"/>
        </w:rPr>
        <w:t>Naghi</w:t>
      </w:r>
      <w:proofErr w:type="spellEnd"/>
      <w:r w:rsidRPr="00817F50">
        <w:rPr>
          <w:rFonts w:ascii="Century Gothic" w:hAnsi="Century Gothic" w:cs="Arial"/>
          <w:b/>
          <w:spacing w:val="39"/>
          <w:sz w:val="19"/>
          <w:szCs w:val="19"/>
        </w:rPr>
        <w:t xml:space="preserve"> </w:t>
      </w:r>
      <w:r w:rsidRPr="00817F50">
        <w:rPr>
          <w:rFonts w:ascii="Century Gothic" w:hAnsi="Century Gothic" w:cs="Arial"/>
          <w:spacing w:val="-1"/>
          <w:sz w:val="19"/>
          <w:szCs w:val="19"/>
        </w:rPr>
        <w:t>(1996).</w:t>
      </w:r>
      <w:r w:rsidRPr="00817F50">
        <w:rPr>
          <w:rFonts w:ascii="Century Gothic" w:hAnsi="Century Gothic" w:cs="Arial"/>
          <w:spacing w:val="38"/>
          <w:sz w:val="19"/>
          <w:szCs w:val="19"/>
        </w:rPr>
        <w:t xml:space="preserve"> </w:t>
      </w:r>
      <w:r w:rsidRPr="00817F50">
        <w:rPr>
          <w:rFonts w:ascii="Century Gothic" w:hAnsi="Century Gothic" w:cs="Arial"/>
          <w:i/>
          <w:spacing w:val="-1"/>
          <w:sz w:val="19"/>
          <w:szCs w:val="19"/>
        </w:rPr>
        <w:t>Metodología</w:t>
      </w:r>
      <w:r w:rsidRPr="00817F50">
        <w:rPr>
          <w:rFonts w:ascii="Century Gothic" w:hAnsi="Century Gothic" w:cs="Arial"/>
          <w:i/>
          <w:spacing w:val="36"/>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36"/>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37"/>
          <w:sz w:val="19"/>
          <w:szCs w:val="19"/>
        </w:rPr>
        <w:t xml:space="preserve"> </w:t>
      </w:r>
      <w:r w:rsidRPr="00817F50">
        <w:rPr>
          <w:rFonts w:ascii="Century Gothic" w:hAnsi="Century Gothic" w:cs="Arial"/>
          <w:i/>
          <w:spacing w:val="-1"/>
          <w:sz w:val="19"/>
          <w:szCs w:val="19"/>
        </w:rPr>
        <w:t>Investigación.</w:t>
      </w:r>
      <w:r w:rsidRPr="00817F50">
        <w:rPr>
          <w:rFonts w:ascii="Century Gothic" w:hAnsi="Century Gothic" w:cs="Arial"/>
          <w:i/>
          <w:spacing w:val="39"/>
          <w:sz w:val="19"/>
          <w:szCs w:val="19"/>
        </w:rPr>
        <w:t xml:space="preserve"> </w:t>
      </w:r>
      <w:r w:rsidRPr="00817F50">
        <w:rPr>
          <w:rFonts w:ascii="Century Gothic" w:hAnsi="Century Gothic" w:cs="Arial"/>
          <w:spacing w:val="-1"/>
          <w:sz w:val="19"/>
          <w:szCs w:val="19"/>
          <w:lang w:val="en-US"/>
        </w:rPr>
        <w:t>Ed.</w:t>
      </w:r>
      <w:r w:rsidRPr="00817F50">
        <w:rPr>
          <w:rFonts w:ascii="Century Gothic" w:hAnsi="Century Gothic" w:cs="Arial"/>
          <w:spacing w:val="37"/>
          <w:sz w:val="19"/>
          <w:szCs w:val="19"/>
          <w:lang w:val="en-US"/>
        </w:rPr>
        <w:t xml:space="preserve"> </w:t>
      </w:r>
      <w:proofErr w:type="spellStart"/>
      <w:r w:rsidRPr="00817F50">
        <w:rPr>
          <w:rFonts w:ascii="Century Gothic" w:hAnsi="Century Gothic" w:cs="Arial"/>
          <w:spacing w:val="-1"/>
          <w:sz w:val="19"/>
          <w:szCs w:val="19"/>
          <w:lang w:val="en-US"/>
        </w:rPr>
        <w:t>Limusa</w:t>
      </w:r>
      <w:proofErr w:type="spellEnd"/>
      <w:r w:rsidRPr="00817F50">
        <w:rPr>
          <w:rFonts w:ascii="Century Gothic" w:hAnsi="Century Gothic" w:cs="Arial"/>
          <w:spacing w:val="-1"/>
          <w:sz w:val="19"/>
          <w:szCs w:val="19"/>
          <w:lang w:val="en-US"/>
        </w:rPr>
        <w:t>.</w:t>
      </w:r>
      <w:r w:rsidRPr="00817F50">
        <w:rPr>
          <w:rFonts w:ascii="Century Gothic" w:hAnsi="Century Gothic" w:cs="Arial"/>
          <w:spacing w:val="37"/>
          <w:sz w:val="19"/>
          <w:szCs w:val="19"/>
          <w:lang w:val="en-US"/>
        </w:rPr>
        <w:t xml:space="preserve"> </w:t>
      </w:r>
      <w:r w:rsidRPr="00817F50">
        <w:rPr>
          <w:rFonts w:ascii="Century Gothic" w:hAnsi="Century Gothic" w:cs="Arial"/>
          <w:spacing w:val="-1"/>
          <w:sz w:val="19"/>
          <w:szCs w:val="19"/>
          <w:lang w:val="en-US"/>
        </w:rPr>
        <w:t>México.</w:t>
      </w:r>
      <w:r w:rsidRPr="00817F50">
        <w:rPr>
          <w:rFonts w:ascii="Century Gothic" w:hAnsi="Century Gothic" w:cs="Arial"/>
          <w:spacing w:val="37"/>
          <w:sz w:val="19"/>
          <w:szCs w:val="19"/>
          <w:lang w:val="en-US"/>
        </w:rPr>
        <w:t xml:space="preserve"> </w:t>
      </w:r>
      <w:r w:rsidRPr="00817F50">
        <w:rPr>
          <w:rFonts w:ascii="Century Gothic" w:hAnsi="Century Gothic" w:cs="Arial"/>
          <w:sz w:val="19"/>
          <w:szCs w:val="19"/>
          <w:lang w:val="en-US"/>
        </w:rPr>
        <w:t>9ª.</w:t>
      </w:r>
      <w:r w:rsidRPr="00817F50">
        <w:rPr>
          <w:rFonts w:ascii="Century Gothic" w:hAnsi="Century Gothic" w:cs="Arial"/>
          <w:spacing w:val="71"/>
          <w:sz w:val="19"/>
          <w:szCs w:val="19"/>
          <w:lang w:val="en-US"/>
        </w:rPr>
        <w:t xml:space="preserve"> </w:t>
      </w:r>
      <w:proofErr w:type="spellStart"/>
      <w:r w:rsidRPr="00817F50">
        <w:rPr>
          <w:rFonts w:ascii="Century Gothic" w:hAnsi="Century Gothic" w:cs="Arial"/>
          <w:spacing w:val="-1"/>
          <w:sz w:val="19"/>
          <w:szCs w:val="19"/>
          <w:lang w:val="en-US"/>
        </w:rPr>
        <w:t>Reimp</w:t>
      </w:r>
      <w:r w:rsidR="004E7979" w:rsidRPr="00817F50">
        <w:rPr>
          <w:rFonts w:ascii="Century Gothic" w:hAnsi="Century Gothic" w:cs="Arial"/>
          <w:spacing w:val="-1"/>
          <w:sz w:val="19"/>
          <w:szCs w:val="19"/>
          <w:lang w:val="en-US"/>
        </w:rPr>
        <w:t>resión</w:t>
      </w:r>
      <w:proofErr w:type="spellEnd"/>
      <w:r w:rsidRPr="00817F50">
        <w:rPr>
          <w:rFonts w:ascii="Century Gothic" w:hAnsi="Century Gothic" w:cs="Arial"/>
          <w:spacing w:val="-1"/>
          <w:sz w:val="19"/>
          <w:szCs w:val="19"/>
          <w:lang w:val="en-US"/>
        </w:rPr>
        <w:t>.</w:t>
      </w:r>
    </w:p>
    <w:p w14:paraId="09E52683" w14:textId="77777777" w:rsidR="00F949FC" w:rsidRPr="00817F50" w:rsidRDefault="00F949FC" w:rsidP="005F16A2">
      <w:pPr>
        <w:spacing w:before="3"/>
        <w:jc w:val="both"/>
        <w:rPr>
          <w:rFonts w:ascii="Century Gothic" w:eastAsia="Arial" w:hAnsi="Century Gothic" w:cs="Arial"/>
          <w:sz w:val="19"/>
          <w:szCs w:val="19"/>
          <w:lang w:val="en-US"/>
        </w:rPr>
      </w:pPr>
    </w:p>
    <w:p w14:paraId="37033473" w14:textId="77777777" w:rsidR="00F949FC" w:rsidRPr="00817F50" w:rsidRDefault="00F949FC" w:rsidP="005F16A2">
      <w:pPr>
        <w:jc w:val="both"/>
        <w:rPr>
          <w:rFonts w:ascii="Century Gothic" w:eastAsia="Arial" w:hAnsi="Century Gothic" w:cs="Arial"/>
          <w:sz w:val="19"/>
          <w:szCs w:val="19"/>
          <w:lang w:val="en-US"/>
        </w:rPr>
      </w:pPr>
      <w:r w:rsidRPr="00817F50">
        <w:rPr>
          <w:rFonts w:ascii="Century Gothic" w:hAnsi="Century Gothic" w:cs="Arial"/>
          <w:b/>
          <w:spacing w:val="-1"/>
          <w:sz w:val="19"/>
          <w:szCs w:val="19"/>
          <w:lang w:val="en-US"/>
        </w:rPr>
        <w:t>OECD:</w:t>
      </w:r>
      <w:r w:rsidRPr="00817F50">
        <w:rPr>
          <w:rFonts w:ascii="Century Gothic" w:hAnsi="Century Gothic" w:cs="Arial"/>
          <w:b/>
          <w:spacing w:val="-5"/>
          <w:sz w:val="19"/>
          <w:szCs w:val="19"/>
          <w:lang w:val="en-US"/>
        </w:rPr>
        <w:t xml:space="preserve"> </w:t>
      </w:r>
      <w:r w:rsidRPr="00817F50">
        <w:rPr>
          <w:rFonts w:ascii="Century Gothic" w:hAnsi="Century Gothic" w:cs="Arial"/>
          <w:i/>
          <w:spacing w:val="-1"/>
          <w:sz w:val="19"/>
          <w:szCs w:val="19"/>
          <w:lang w:val="en-US"/>
        </w:rPr>
        <w:t>Glossary</w:t>
      </w:r>
      <w:r w:rsidRPr="00817F50">
        <w:rPr>
          <w:rFonts w:ascii="Century Gothic" w:hAnsi="Century Gothic" w:cs="Arial"/>
          <w:i/>
          <w:spacing w:val="-6"/>
          <w:sz w:val="19"/>
          <w:szCs w:val="19"/>
          <w:lang w:val="en-US"/>
        </w:rPr>
        <w:t xml:space="preserve"> </w:t>
      </w:r>
      <w:r w:rsidRPr="00817F50">
        <w:rPr>
          <w:rFonts w:ascii="Century Gothic" w:hAnsi="Century Gothic" w:cs="Arial"/>
          <w:i/>
          <w:spacing w:val="-2"/>
          <w:sz w:val="19"/>
          <w:szCs w:val="19"/>
          <w:lang w:val="en-US"/>
        </w:rPr>
        <w:t>of</w:t>
      </w:r>
      <w:r w:rsidRPr="00817F50">
        <w:rPr>
          <w:rFonts w:ascii="Century Gothic" w:hAnsi="Century Gothic" w:cs="Arial"/>
          <w:i/>
          <w:spacing w:val="-3"/>
          <w:sz w:val="19"/>
          <w:szCs w:val="19"/>
          <w:lang w:val="en-US"/>
        </w:rPr>
        <w:t xml:space="preserve"> </w:t>
      </w:r>
      <w:r w:rsidRPr="00817F50">
        <w:rPr>
          <w:rFonts w:ascii="Century Gothic" w:hAnsi="Century Gothic" w:cs="Arial"/>
          <w:i/>
          <w:spacing w:val="-1"/>
          <w:sz w:val="19"/>
          <w:szCs w:val="19"/>
          <w:lang w:val="en-US"/>
        </w:rPr>
        <w:t>Statistical</w:t>
      </w:r>
      <w:r w:rsidRPr="00817F50">
        <w:rPr>
          <w:rFonts w:ascii="Century Gothic" w:hAnsi="Century Gothic" w:cs="Arial"/>
          <w:i/>
          <w:spacing w:val="-5"/>
          <w:sz w:val="19"/>
          <w:szCs w:val="19"/>
          <w:lang w:val="en-US"/>
        </w:rPr>
        <w:t xml:space="preserve"> </w:t>
      </w:r>
      <w:r w:rsidRPr="00817F50">
        <w:rPr>
          <w:rFonts w:ascii="Century Gothic" w:hAnsi="Century Gothic" w:cs="Arial"/>
          <w:i/>
          <w:spacing w:val="-1"/>
          <w:sz w:val="19"/>
          <w:szCs w:val="19"/>
          <w:lang w:val="en-US"/>
        </w:rPr>
        <w:t>Terms.</w:t>
      </w:r>
      <w:r w:rsidRPr="00817F50">
        <w:rPr>
          <w:rFonts w:ascii="Century Gothic" w:hAnsi="Century Gothic" w:cs="Arial"/>
          <w:i/>
          <w:spacing w:val="-2"/>
          <w:sz w:val="19"/>
          <w:szCs w:val="19"/>
          <w:lang w:val="en-US"/>
        </w:rPr>
        <w:t xml:space="preserve"> </w:t>
      </w:r>
      <w:proofErr w:type="spellStart"/>
      <w:r w:rsidRPr="00817F50">
        <w:rPr>
          <w:rFonts w:ascii="Century Gothic" w:hAnsi="Century Gothic" w:cs="Arial"/>
          <w:spacing w:val="-1"/>
          <w:sz w:val="19"/>
          <w:szCs w:val="19"/>
          <w:lang w:val="en-US"/>
        </w:rPr>
        <w:t>En</w:t>
      </w:r>
      <w:proofErr w:type="spellEnd"/>
      <w:r w:rsidRPr="00817F50">
        <w:rPr>
          <w:rFonts w:ascii="Century Gothic" w:hAnsi="Century Gothic" w:cs="Arial"/>
          <w:spacing w:val="-1"/>
          <w:sz w:val="19"/>
          <w:szCs w:val="19"/>
          <w:lang w:val="en-US"/>
        </w:rPr>
        <w:t>:</w:t>
      </w:r>
      <w:r w:rsidRPr="00817F50">
        <w:rPr>
          <w:rFonts w:ascii="Century Gothic" w:hAnsi="Century Gothic" w:cs="Arial"/>
          <w:spacing w:val="-6"/>
          <w:sz w:val="19"/>
          <w:szCs w:val="19"/>
          <w:lang w:val="en-US"/>
        </w:rPr>
        <w:t xml:space="preserve"> </w:t>
      </w:r>
      <w:hyperlink r:id="rId83" w:history="1">
        <w:r w:rsidR="001F6B82" w:rsidRPr="00817F50">
          <w:rPr>
            <w:rStyle w:val="Hipervnculo"/>
            <w:rFonts w:ascii="Century Gothic" w:hAnsi="Century Gothic" w:cs="Arial"/>
            <w:spacing w:val="-1"/>
            <w:sz w:val="19"/>
            <w:szCs w:val="19"/>
            <w:lang w:val="en-US"/>
          </w:rPr>
          <w:t>https://stats.oecd.org/glossary/</w:t>
        </w:r>
      </w:hyperlink>
    </w:p>
    <w:p w14:paraId="10FFF6D9" w14:textId="77777777" w:rsidR="00F949FC" w:rsidRPr="00817F50" w:rsidRDefault="00F949FC" w:rsidP="005F16A2">
      <w:pPr>
        <w:spacing w:before="11"/>
        <w:jc w:val="both"/>
        <w:rPr>
          <w:rFonts w:ascii="Century Gothic" w:eastAsia="Arial" w:hAnsi="Century Gothic" w:cs="Arial"/>
          <w:sz w:val="19"/>
          <w:szCs w:val="19"/>
          <w:lang w:val="en-US"/>
        </w:rPr>
      </w:pPr>
    </w:p>
    <w:p w14:paraId="46AD98DB" w14:textId="77777777" w:rsidR="00F949FC" w:rsidRPr="00817F50" w:rsidRDefault="00F949FC" w:rsidP="005F16A2">
      <w:pPr>
        <w:jc w:val="both"/>
        <w:rPr>
          <w:rFonts w:ascii="Century Gothic" w:eastAsia="Arial" w:hAnsi="Century Gothic" w:cs="Arial"/>
          <w:sz w:val="19"/>
          <w:szCs w:val="19"/>
        </w:rPr>
      </w:pPr>
      <w:r w:rsidRPr="00817F50">
        <w:rPr>
          <w:rFonts w:ascii="Century Gothic" w:hAnsi="Century Gothic" w:cs="Arial"/>
          <w:b/>
          <w:spacing w:val="-1"/>
          <w:sz w:val="19"/>
          <w:szCs w:val="19"/>
          <w:lang w:val="fr-FR"/>
        </w:rPr>
        <w:t>OECD</w:t>
      </w:r>
      <w:r w:rsidRPr="00817F50">
        <w:rPr>
          <w:rFonts w:ascii="Century Gothic" w:hAnsi="Century Gothic" w:cs="Arial"/>
          <w:b/>
          <w:sz w:val="19"/>
          <w:szCs w:val="19"/>
          <w:lang w:val="fr-FR"/>
        </w:rPr>
        <w:t xml:space="preserve"> </w:t>
      </w:r>
      <w:r w:rsidRPr="00817F50">
        <w:rPr>
          <w:rFonts w:ascii="Century Gothic" w:hAnsi="Century Gothic" w:cs="Arial"/>
          <w:spacing w:val="-1"/>
          <w:sz w:val="19"/>
          <w:szCs w:val="19"/>
          <w:lang w:val="fr-FR"/>
        </w:rPr>
        <w:t>(2003).</w:t>
      </w:r>
      <w:r w:rsidRPr="00817F50">
        <w:rPr>
          <w:rFonts w:ascii="Century Gothic" w:hAnsi="Century Gothic" w:cs="Arial"/>
          <w:sz w:val="19"/>
          <w:szCs w:val="19"/>
          <w:lang w:val="fr-FR"/>
        </w:rPr>
        <w:t xml:space="preserve">   </w:t>
      </w:r>
      <w:r w:rsidRPr="00817F50">
        <w:rPr>
          <w:rFonts w:ascii="Century Gothic" w:hAnsi="Century Gothic" w:cs="Arial"/>
          <w:spacing w:val="18"/>
          <w:sz w:val="19"/>
          <w:szCs w:val="19"/>
          <w:lang w:val="fr-FR"/>
        </w:rPr>
        <w:t xml:space="preserve"> </w:t>
      </w:r>
      <w:proofErr w:type="spellStart"/>
      <w:r w:rsidRPr="00817F50">
        <w:rPr>
          <w:rFonts w:ascii="Century Gothic" w:hAnsi="Century Gothic" w:cs="Arial"/>
          <w:i/>
          <w:spacing w:val="-1"/>
          <w:sz w:val="19"/>
          <w:szCs w:val="19"/>
          <w:lang w:val="fr-FR"/>
        </w:rPr>
        <w:t>Quality</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19"/>
          <w:sz w:val="19"/>
          <w:szCs w:val="19"/>
          <w:lang w:val="fr-FR"/>
        </w:rPr>
        <w:t xml:space="preserve"> </w:t>
      </w:r>
      <w:r w:rsidRPr="00817F50">
        <w:rPr>
          <w:rFonts w:ascii="Century Gothic" w:hAnsi="Century Gothic" w:cs="Arial"/>
          <w:i/>
          <w:spacing w:val="-1"/>
          <w:sz w:val="19"/>
          <w:szCs w:val="19"/>
          <w:lang w:val="fr-FR"/>
        </w:rPr>
        <w:t>Framework</w:t>
      </w:r>
      <w:r w:rsidRPr="00817F50">
        <w:rPr>
          <w:rFonts w:ascii="Century Gothic" w:hAnsi="Century Gothic" w:cs="Arial"/>
          <w:i/>
          <w:sz w:val="19"/>
          <w:szCs w:val="19"/>
          <w:lang w:val="fr-FR"/>
        </w:rPr>
        <w:t xml:space="preserve">   </w:t>
      </w:r>
      <w:r w:rsidRPr="00817F50">
        <w:rPr>
          <w:rFonts w:ascii="Century Gothic" w:hAnsi="Century Gothic" w:cs="Arial"/>
          <w:i/>
          <w:spacing w:val="19"/>
          <w:sz w:val="19"/>
          <w:szCs w:val="19"/>
          <w:lang w:val="fr-FR"/>
        </w:rPr>
        <w:t xml:space="preserve"> </w:t>
      </w:r>
      <w:r w:rsidRPr="00817F50">
        <w:rPr>
          <w:rFonts w:ascii="Century Gothic" w:hAnsi="Century Gothic" w:cs="Arial"/>
          <w:i/>
          <w:spacing w:val="-1"/>
          <w:sz w:val="19"/>
          <w:szCs w:val="19"/>
          <w:lang w:val="fr-FR"/>
        </w:rPr>
        <w:t>and</w:t>
      </w:r>
      <w:r w:rsidRPr="00817F50">
        <w:rPr>
          <w:rFonts w:ascii="Century Gothic" w:hAnsi="Century Gothic" w:cs="Arial"/>
          <w:i/>
          <w:sz w:val="19"/>
          <w:szCs w:val="19"/>
          <w:lang w:val="fr-FR"/>
        </w:rPr>
        <w:t xml:space="preserve">   </w:t>
      </w:r>
      <w:r w:rsidRPr="00817F50">
        <w:rPr>
          <w:rFonts w:ascii="Century Gothic" w:hAnsi="Century Gothic" w:cs="Arial"/>
          <w:i/>
          <w:spacing w:val="16"/>
          <w:sz w:val="19"/>
          <w:szCs w:val="19"/>
          <w:lang w:val="fr-FR"/>
        </w:rPr>
        <w:t xml:space="preserve"> </w:t>
      </w:r>
      <w:r w:rsidRPr="00817F50">
        <w:rPr>
          <w:rFonts w:ascii="Century Gothic" w:hAnsi="Century Gothic" w:cs="Arial"/>
          <w:i/>
          <w:spacing w:val="-1"/>
          <w:sz w:val="19"/>
          <w:szCs w:val="19"/>
          <w:lang w:val="fr-FR"/>
        </w:rPr>
        <w:t>Guidelines</w:t>
      </w:r>
      <w:r w:rsidRPr="00817F50">
        <w:rPr>
          <w:rFonts w:ascii="Century Gothic" w:hAnsi="Century Gothic" w:cs="Arial"/>
          <w:i/>
          <w:sz w:val="19"/>
          <w:szCs w:val="19"/>
          <w:lang w:val="fr-FR"/>
        </w:rPr>
        <w:t xml:space="preserve">   </w:t>
      </w:r>
      <w:r w:rsidRPr="00817F50">
        <w:rPr>
          <w:rFonts w:ascii="Century Gothic" w:hAnsi="Century Gothic" w:cs="Arial"/>
          <w:i/>
          <w:spacing w:val="19"/>
          <w:sz w:val="19"/>
          <w:szCs w:val="19"/>
          <w:lang w:val="fr-FR"/>
        </w:rPr>
        <w:t xml:space="preserve"> </w:t>
      </w:r>
      <w:r w:rsidRPr="00817F50">
        <w:rPr>
          <w:rFonts w:ascii="Century Gothic" w:hAnsi="Century Gothic" w:cs="Arial"/>
          <w:i/>
          <w:sz w:val="19"/>
          <w:szCs w:val="19"/>
          <w:lang w:val="fr-FR"/>
        </w:rPr>
        <w:t xml:space="preserve">for   </w:t>
      </w:r>
      <w:r w:rsidRPr="00817F50">
        <w:rPr>
          <w:rFonts w:ascii="Century Gothic" w:hAnsi="Century Gothic" w:cs="Arial"/>
          <w:i/>
          <w:spacing w:val="17"/>
          <w:sz w:val="19"/>
          <w:szCs w:val="19"/>
          <w:lang w:val="fr-FR"/>
        </w:rPr>
        <w:t xml:space="preserve"> </w:t>
      </w:r>
      <w:r w:rsidRPr="00817F50">
        <w:rPr>
          <w:rFonts w:ascii="Century Gothic" w:hAnsi="Century Gothic" w:cs="Arial"/>
          <w:i/>
          <w:spacing w:val="-1"/>
          <w:sz w:val="19"/>
          <w:szCs w:val="19"/>
          <w:lang w:val="fr-FR"/>
        </w:rPr>
        <w:t>OECD</w:t>
      </w:r>
      <w:r w:rsidRPr="00817F50">
        <w:rPr>
          <w:rFonts w:ascii="Century Gothic" w:hAnsi="Century Gothic" w:cs="Arial"/>
          <w:i/>
          <w:sz w:val="19"/>
          <w:szCs w:val="19"/>
          <w:lang w:val="fr-FR"/>
        </w:rPr>
        <w:t xml:space="preserve">   </w:t>
      </w:r>
      <w:r w:rsidRPr="00817F50">
        <w:rPr>
          <w:rFonts w:ascii="Century Gothic" w:hAnsi="Century Gothic" w:cs="Arial"/>
          <w:i/>
          <w:spacing w:val="18"/>
          <w:sz w:val="19"/>
          <w:szCs w:val="19"/>
          <w:lang w:val="fr-FR"/>
        </w:rPr>
        <w:t xml:space="preserve"> </w:t>
      </w:r>
      <w:proofErr w:type="spellStart"/>
      <w:r w:rsidRPr="00817F50">
        <w:rPr>
          <w:rFonts w:ascii="Century Gothic" w:hAnsi="Century Gothic" w:cs="Arial"/>
          <w:i/>
          <w:spacing w:val="-1"/>
          <w:sz w:val="19"/>
          <w:szCs w:val="19"/>
          <w:lang w:val="fr-FR"/>
        </w:rPr>
        <w:t>Statistical</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18"/>
          <w:sz w:val="19"/>
          <w:szCs w:val="19"/>
          <w:lang w:val="fr-FR"/>
        </w:rPr>
        <w:t xml:space="preserve"> </w:t>
      </w:r>
      <w:proofErr w:type="spellStart"/>
      <w:r w:rsidRPr="00817F50">
        <w:rPr>
          <w:rFonts w:ascii="Century Gothic" w:hAnsi="Century Gothic" w:cs="Arial"/>
          <w:i/>
          <w:spacing w:val="-1"/>
          <w:sz w:val="19"/>
          <w:szCs w:val="19"/>
          <w:lang w:val="fr-FR"/>
        </w:rPr>
        <w:t>Activities</w:t>
      </w:r>
      <w:proofErr w:type="spellEnd"/>
      <w:r w:rsidRPr="00817F50">
        <w:rPr>
          <w:rFonts w:ascii="Century Gothic" w:hAnsi="Century Gothic" w:cs="Arial"/>
          <w:i/>
          <w:spacing w:val="-1"/>
          <w:sz w:val="19"/>
          <w:szCs w:val="19"/>
          <w:lang w:val="fr-FR"/>
        </w:rPr>
        <w:t>.</w:t>
      </w:r>
      <w:r w:rsidR="00300309" w:rsidRPr="00817F50">
        <w:rPr>
          <w:lang w:val="fr-FR"/>
        </w:rPr>
        <w:t xml:space="preserve"> </w:t>
      </w:r>
      <w:r w:rsidR="00300309" w:rsidRPr="00817F50">
        <w:t xml:space="preserve">En: </w:t>
      </w:r>
      <w:hyperlink r:id="rId84" w:history="1">
        <w:r w:rsidR="00300309" w:rsidRPr="00817F50">
          <w:rPr>
            <w:rStyle w:val="Hipervnculo"/>
            <w:rFonts w:ascii="Century Gothic" w:hAnsi="Century Gothic" w:cs="Arial"/>
            <w:spacing w:val="-1"/>
            <w:sz w:val="19"/>
            <w:szCs w:val="19"/>
          </w:rPr>
          <w:t>https://www.oecd.org/officialdocuments/publicdisplaydocumentpdf/?cote=std/qfs(2011)1&amp;doclanguage=en</w:t>
        </w:r>
      </w:hyperlink>
      <w:r w:rsidR="00300309" w:rsidRPr="00817F50">
        <w:rPr>
          <w:rFonts w:ascii="Century Gothic" w:hAnsi="Century Gothic" w:cs="Arial"/>
          <w:spacing w:val="-1"/>
          <w:sz w:val="19"/>
          <w:szCs w:val="19"/>
        </w:rPr>
        <w:t xml:space="preserve"> </w:t>
      </w:r>
    </w:p>
    <w:p w14:paraId="0CCDE1FA" w14:textId="77777777" w:rsidR="00F949FC" w:rsidRPr="00817F50" w:rsidRDefault="00F949FC" w:rsidP="005F16A2">
      <w:pPr>
        <w:spacing w:before="8"/>
        <w:jc w:val="both"/>
        <w:rPr>
          <w:rFonts w:ascii="Century Gothic" w:eastAsia="Arial" w:hAnsi="Century Gothic" w:cs="Arial"/>
          <w:sz w:val="19"/>
          <w:szCs w:val="19"/>
        </w:rPr>
      </w:pPr>
    </w:p>
    <w:p w14:paraId="5162F42F" w14:textId="77777777" w:rsidR="00F949FC" w:rsidRPr="00817F50" w:rsidRDefault="00F949FC" w:rsidP="005F16A2">
      <w:pPr>
        <w:ind w:right="111"/>
        <w:jc w:val="both"/>
        <w:rPr>
          <w:rFonts w:ascii="Century Gothic" w:eastAsia="Arial" w:hAnsi="Century Gothic" w:cs="Arial"/>
          <w:sz w:val="19"/>
          <w:szCs w:val="19"/>
        </w:rPr>
      </w:pPr>
      <w:r w:rsidRPr="00817F50">
        <w:rPr>
          <w:rFonts w:ascii="Century Gothic" w:hAnsi="Century Gothic" w:cs="Arial"/>
          <w:b/>
          <w:spacing w:val="-1"/>
          <w:sz w:val="19"/>
          <w:szCs w:val="19"/>
        </w:rPr>
        <w:t>Padua</w:t>
      </w:r>
      <w:r w:rsidRPr="00817F50">
        <w:rPr>
          <w:rFonts w:ascii="Century Gothic" w:hAnsi="Century Gothic" w:cs="Arial"/>
          <w:b/>
          <w:spacing w:val="9"/>
          <w:sz w:val="19"/>
          <w:szCs w:val="19"/>
        </w:rPr>
        <w:t xml:space="preserve"> </w:t>
      </w:r>
      <w:r w:rsidRPr="00817F50">
        <w:rPr>
          <w:rFonts w:ascii="Century Gothic" w:hAnsi="Century Gothic" w:cs="Arial"/>
          <w:b/>
          <w:spacing w:val="-1"/>
          <w:sz w:val="19"/>
          <w:szCs w:val="19"/>
        </w:rPr>
        <w:t>Jorge.</w:t>
      </w:r>
      <w:r w:rsidRPr="00817F50">
        <w:rPr>
          <w:rFonts w:ascii="Century Gothic" w:hAnsi="Century Gothic" w:cs="Arial"/>
          <w:b/>
          <w:spacing w:val="12"/>
          <w:sz w:val="19"/>
          <w:szCs w:val="19"/>
        </w:rPr>
        <w:t xml:space="preserve"> </w:t>
      </w:r>
      <w:r w:rsidRPr="00817F50">
        <w:rPr>
          <w:rFonts w:ascii="Century Gothic" w:hAnsi="Century Gothic" w:cs="Arial"/>
          <w:spacing w:val="-1"/>
          <w:sz w:val="19"/>
          <w:szCs w:val="19"/>
        </w:rPr>
        <w:t>(1981).</w:t>
      </w:r>
      <w:r w:rsidRPr="00817F50">
        <w:rPr>
          <w:rFonts w:ascii="Century Gothic" w:hAnsi="Century Gothic" w:cs="Arial"/>
          <w:spacing w:val="9"/>
          <w:sz w:val="19"/>
          <w:szCs w:val="19"/>
        </w:rPr>
        <w:t xml:space="preserve"> </w:t>
      </w:r>
      <w:r w:rsidRPr="00817F50">
        <w:rPr>
          <w:rFonts w:ascii="Century Gothic" w:hAnsi="Century Gothic" w:cs="Arial"/>
          <w:i/>
          <w:spacing w:val="-1"/>
          <w:sz w:val="19"/>
          <w:szCs w:val="19"/>
        </w:rPr>
        <w:t>Construcción</w:t>
      </w:r>
      <w:r w:rsidRPr="00817F50">
        <w:rPr>
          <w:rFonts w:ascii="Century Gothic" w:hAnsi="Century Gothic" w:cs="Arial"/>
          <w:i/>
          <w:spacing w:val="9"/>
          <w:sz w:val="19"/>
          <w:szCs w:val="19"/>
        </w:rPr>
        <w:t xml:space="preserve"> </w:t>
      </w:r>
      <w:r w:rsidRPr="00817F50">
        <w:rPr>
          <w:rFonts w:ascii="Century Gothic" w:hAnsi="Century Gothic" w:cs="Arial"/>
          <w:i/>
          <w:sz w:val="19"/>
          <w:szCs w:val="19"/>
        </w:rPr>
        <w:t>y</w:t>
      </w:r>
      <w:r w:rsidRPr="00817F50">
        <w:rPr>
          <w:rFonts w:ascii="Century Gothic" w:hAnsi="Century Gothic" w:cs="Arial"/>
          <w:i/>
          <w:spacing w:val="10"/>
          <w:sz w:val="19"/>
          <w:szCs w:val="19"/>
        </w:rPr>
        <w:t xml:space="preserve"> </w:t>
      </w:r>
      <w:r w:rsidRPr="00817F50">
        <w:rPr>
          <w:rFonts w:ascii="Century Gothic" w:hAnsi="Century Gothic" w:cs="Arial"/>
          <w:i/>
          <w:spacing w:val="-1"/>
          <w:sz w:val="19"/>
          <w:szCs w:val="19"/>
        </w:rPr>
        <w:t>ordenamiento</w:t>
      </w:r>
      <w:r w:rsidRPr="00817F50">
        <w:rPr>
          <w:rFonts w:ascii="Century Gothic" w:hAnsi="Century Gothic" w:cs="Arial"/>
          <w:i/>
          <w:spacing w:val="10"/>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9"/>
          <w:sz w:val="19"/>
          <w:szCs w:val="19"/>
        </w:rPr>
        <w:t xml:space="preserve"> </w:t>
      </w:r>
      <w:r w:rsidRPr="00817F50">
        <w:rPr>
          <w:rFonts w:ascii="Century Gothic" w:hAnsi="Century Gothic" w:cs="Arial"/>
          <w:i/>
          <w:spacing w:val="-1"/>
          <w:sz w:val="19"/>
          <w:szCs w:val="19"/>
        </w:rPr>
        <w:t>conceptos:</w:t>
      </w:r>
      <w:r w:rsidRPr="00817F50">
        <w:rPr>
          <w:rFonts w:ascii="Century Gothic" w:hAnsi="Century Gothic" w:cs="Arial"/>
          <w:i/>
          <w:spacing w:val="8"/>
          <w:sz w:val="19"/>
          <w:szCs w:val="19"/>
        </w:rPr>
        <w:t xml:space="preserve"> </w:t>
      </w:r>
      <w:r w:rsidRPr="00817F50">
        <w:rPr>
          <w:rFonts w:ascii="Century Gothic" w:hAnsi="Century Gothic" w:cs="Arial"/>
          <w:i/>
          <w:spacing w:val="-1"/>
          <w:sz w:val="19"/>
          <w:szCs w:val="19"/>
        </w:rPr>
        <w:t>marcos</w:t>
      </w:r>
      <w:r w:rsidRPr="00817F50">
        <w:rPr>
          <w:rFonts w:ascii="Century Gothic" w:hAnsi="Century Gothic" w:cs="Arial"/>
          <w:i/>
          <w:spacing w:val="10"/>
          <w:sz w:val="19"/>
          <w:szCs w:val="19"/>
        </w:rPr>
        <w:t xml:space="preserve"> </w:t>
      </w:r>
      <w:r w:rsidRPr="00817F50">
        <w:rPr>
          <w:rFonts w:ascii="Century Gothic" w:hAnsi="Century Gothic" w:cs="Arial"/>
          <w:i/>
          <w:spacing w:val="-1"/>
          <w:sz w:val="19"/>
          <w:szCs w:val="19"/>
        </w:rPr>
        <w:t>conceptuales</w:t>
      </w:r>
      <w:r w:rsidRPr="00817F50">
        <w:rPr>
          <w:rFonts w:ascii="Century Gothic" w:hAnsi="Century Gothic" w:cs="Arial"/>
          <w:i/>
          <w:spacing w:val="10"/>
          <w:sz w:val="19"/>
          <w:szCs w:val="19"/>
        </w:rPr>
        <w:t xml:space="preserve"> </w:t>
      </w:r>
      <w:r w:rsidRPr="00817F50">
        <w:rPr>
          <w:rFonts w:ascii="Century Gothic" w:hAnsi="Century Gothic" w:cs="Arial"/>
          <w:i/>
          <w:sz w:val="19"/>
          <w:szCs w:val="19"/>
        </w:rPr>
        <w:t>con</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referencial</w:t>
      </w:r>
      <w:r w:rsidRPr="00817F50">
        <w:rPr>
          <w:rFonts w:ascii="Century Gothic" w:hAnsi="Century Gothic" w:cs="Arial"/>
          <w:i/>
          <w:spacing w:val="73"/>
          <w:sz w:val="19"/>
          <w:szCs w:val="19"/>
        </w:rPr>
        <w:t xml:space="preserve"> </w:t>
      </w:r>
      <w:r w:rsidRPr="00817F50">
        <w:rPr>
          <w:rFonts w:ascii="Century Gothic" w:hAnsi="Century Gothic" w:cs="Arial"/>
          <w:i/>
          <w:spacing w:val="-1"/>
          <w:sz w:val="19"/>
          <w:szCs w:val="19"/>
        </w:rPr>
        <w:t>fenómeno</w:t>
      </w:r>
      <w:r w:rsidRPr="00817F50">
        <w:rPr>
          <w:rFonts w:ascii="Century Gothic" w:hAnsi="Century Gothic" w:cs="Arial"/>
          <w:i/>
          <w:spacing w:val="33"/>
          <w:sz w:val="19"/>
          <w:szCs w:val="19"/>
        </w:rPr>
        <w:t xml:space="preserve"> </w:t>
      </w:r>
      <w:r w:rsidRPr="00817F50">
        <w:rPr>
          <w:rFonts w:ascii="Century Gothic" w:hAnsi="Century Gothic" w:cs="Arial"/>
          <w:i/>
          <w:spacing w:val="-1"/>
          <w:sz w:val="19"/>
          <w:szCs w:val="19"/>
        </w:rPr>
        <w:t>laboral.</w:t>
      </w:r>
      <w:r w:rsidRPr="00817F50">
        <w:rPr>
          <w:rFonts w:ascii="Century Gothic" w:hAnsi="Century Gothic" w:cs="Arial"/>
          <w:i/>
          <w:spacing w:val="32"/>
          <w:sz w:val="19"/>
          <w:szCs w:val="19"/>
        </w:rPr>
        <w:t xml:space="preserve"> </w:t>
      </w:r>
      <w:r w:rsidRPr="00817F50">
        <w:rPr>
          <w:rFonts w:ascii="Century Gothic" w:hAnsi="Century Gothic" w:cs="Arial"/>
          <w:i/>
          <w:spacing w:val="-1"/>
          <w:sz w:val="19"/>
          <w:szCs w:val="19"/>
        </w:rPr>
        <w:t>(</w:t>
      </w:r>
      <w:r w:rsidRPr="00817F50">
        <w:rPr>
          <w:rFonts w:ascii="Century Gothic" w:hAnsi="Century Gothic" w:cs="Arial"/>
          <w:spacing w:val="-1"/>
          <w:sz w:val="19"/>
          <w:szCs w:val="19"/>
        </w:rPr>
        <w:t>Serie</w:t>
      </w:r>
      <w:r w:rsidRPr="00817F50">
        <w:rPr>
          <w:rFonts w:ascii="Century Gothic" w:hAnsi="Century Gothic" w:cs="Arial"/>
          <w:spacing w:val="36"/>
          <w:sz w:val="19"/>
          <w:szCs w:val="19"/>
        </w:rPr>
        <w:t xml:space="preserve"> </w:t>
      </w:r>
      <w:r w:rsidRPr="00817F50">
        <w:rPr>
          <w:rFonts w:ascii="Century Gothic" w:hAnsi="Century Gothic" w:cs="Arial"/>
          <w:spacing w:val="-1"/>
          <w:sz w:val="19"/>
          <w:szCs w:val="19"/>
        </w:rPr>
        <w:t>Metodológica</w:t>
      </w:r>
      <w:r w:rsidRPr="00817F50">
        <w:rPr>
          <w:rFonts w:ascii="Century Gothic" w:hAnsi="Century Gothic" w:cs="Arial"/>
          <w:spacing w:val="34"/>
          <w:sz w:val="19"/>
          <w:szCs w:val="19"/>
        </w:rPr>
        <w:t xml:space="preserve"> </w:t>
      </w:r>
      <w:r w:rsidRPr="00817F50">
        <w:rPr>
          <w:rFonts w:ascii="Century Gothic" w:hAnsi="Century Gothic" w:cs="Arial"/>
          <w:sz w:val="19"/>
          <w:szCs w:val="19"/>
        </w:rPr>
        <w:t>4).</w:t>
      </w:r>
      <w:r w:rsidRPr="00817F50">
        <w:rPr>
          <w:rFonts w:ascii="Century Gothic" w:hAnsi="Century Gothic" w:cs="Arial"/>
          <w:spacing w:val="35"/>
          <w:sz w:val="19"/>
          <w:szCs w:val="19"/>
        </w:rPr>
        <w:t xml:space="preserve"> </w:t>
      </w:r>
      <w:r w:rsidRPr="00817F50">
        <w:rPr>
          <w:rFonts w:ascii="Century Gothic" w:hAnsi="Century Gothic" w:cs="Arial"/>
          <w:spacing w:val="-2"/>
          <w:sz w:val="19"/>
          <w:szCs w:val="19"/>
        </w:rPr>
        <w:t>Centro</w:t>
      </w:r>
      <w:r w:rsidRPr="00817F50">
        <w:rPr>
          <w:rFonts w:ascii="Century Gothic" w:hAnsi="Century Gothic" w:cs="Arial"/>
          <w:spacing w:val="34"/>
          <w:sz w:val="19"/>
          <w:szCs w:val="19"/>
        </w:rPr>
        <w:t xml:space="preserve"> </w:t>
      </w:r>
      <w:r w:rsidRPr="00817F50">
        <w:rPr>
          <w:rFonts w:ascii="Century Gothic" w:hAnsi="Century Gothic" w:cs="Arial"/>
          <w:spacing w:val="-1"/>
          <w:sz w:val="19"/>
          <w:szCs w:val="19"/>
        </w:rPr>
        <w:t>Nacional</w:t>
      </w:r>
      <w:r w:rsidRPr="00817F50">
        <w:rPr>
          <w:rFonts w:ascii="Century Gothic" w:hAnsi="Century Gothic" w:cs="Arial"/>
          <w:spacing w:val="34"/>
          <w:sz w:val="19"/>
          <w:szCs w:val="19"/>
        </w:rPr>
        <w:t xml:space="preserve"> </w:t>
      </w:r>
      <w:r w:rsidRPr="00817F50">
        <w:rPr>
          <w:rFonts w:ascii="Century Gothic" w:hAnsi="Century Gothic" w:cs="Arial"/>
          <w:sz w:val="19"/>
          <w:szCs w:val="19"/>
        </w:rPr>
        <w:t>de</w:t>
      </w:r>
      <w:r w:rsidRPr="00817F50">
        <w:rPr>
          <w:rFonts w:ascii="Century Gothic" w:hAnsi="Century Gothic" w:cs="Arial"/>
          <w:spacing w:val="33"/>
          <w:sz w:val="19"/>
          <w:szCs w:val="19"/>
        </w:rPr>
        <w:t xml:space="preserve"> </w:t>
      </w:r>
      <w:r w:rsidRPr="00817F50">
        <w:rPr>
          <w:rFonts w:ascii="Century Gothic" w:hAnsi="Century Gothic" w:cs="Arial"/>
          <w:spacing w:val="-1"/>
          <w:sz w:val="19"/>
          <w:szCs w:val="19"/>
        </w:rPr>
        <w:t>Información</w:t>
      </w:r>
      <w:r w:rsidRPr="00817F50">
        <w:rPr>
          <w:rFonts w:ascii="Century Gothic" w:hAnsi="Century Gothic" w:cs="Arial"/>
          <w:spacing w:val="33"/>
          <w:sz w:val="19"/>
          <w:szCs w:val="19"/>
        </w:rPr>
        <w:t xml:space="preserve"> </w:t>
      </w:r>
      <w:r w:rsidRPr="00817F50">
        <w:rPr>
          <w:rFonts w:ascii="Century Gothic" w:hAnsi="Century Gothic" w:cs="Arial"/>
          <w:sz w:val="19"/>
          <w:szCs w:val="19"/>
        </w:rPr>
        <w:t>y</w:t>
      </w:r>
      <w:r w:rsidRPr="00817F50">
        <w:rPr>
          <w:rFonts w:ascii="Century Gothic" w:hAnsi="Century Gothic" w:cs="Arial"/>
          <w:spacing w:val="34"/>
          <w:sz w:val="19"/>
          <w:szCs w:val="19"/>
        </w:rPr>
        <w:t xml:space="preserve"> </w:t>
      </w:r>
      <w:r w:rsidRPr="00817F50">
        <w:rPr>
          <w:rFonts w:ascii="Century Gothic" w:hAnsi="Century Gothic" w:cs="Arial"/>
          <w:spacing w:val="-1"/>
          <w:sz w:val="19"/>
          <w:szCs w:val="19"/>
        </w:rPr>
        <w:t>Estadísticas</w:t>
      </w:r>
      <w:r w:rsidRPr="00817F50">
        <w:rPr>
          <w:rFonts w:ascii="Century Gothic" w:hAnsi="Century Gothic" w:cs="Arial"/>
          <w:spacing w:val="34"/>
          <w:sz w:val="19"/>
          <w:szCs w:val="19"/>
        </w:rPr>
        <w:t xml:space="preserve"> </w:t>
      </w:r>
      <w:r w:rsidRPr="00817F50">
        <w:rPr>
          <w:rFonts w:ascii="Century Gothic" w:hAnsi="Century Gothic" w:cs="Arial"/>
          <w:spacing w:val="-1"/>
          <w:sz w:val="19"/>
          <w:szCs w:val="19"/>
        </w:rPr>
        <w:t>del</w:t>
      </w:r>
      <w:r w:rsidRPr="00817F50">
        <w:rPr>
          <w:rFonts w:ascii="Century Gothic" w:hAnsi="Century Gothic" w:cs="Arial"/>
          <w:spacing w:val="33"/>
          <w:sz w:val="19"/>
          <w:szCs w:val="19"/>
        </w:rPr>
        <w:t xml:space="preserve"> </w:t>
      </w:r>
      <w:r w:rsidRPr="00817F50">
        <w:rPr>
          <w:rFonts w:ascii="Century Gothic" w:hAnsi="Century Gothic" w:cs="Arial"/>
          <w:sz w:val="19"/>
          <w:szCs w:val="19"/>
        </w:rPr>
        <w:t>Trabajo</w:t>
      </w:r>
      <w:r w:rsidR="004E35D7" w:rsidRPr="00817F50">
        <w:rPr>
          <w:rFonts w:ascii="Century Gothic" w:hAnsi="Century Gothic" w:cs="Arial"/>
          <w:spacing w:val="71"/>
          <w:sz w:val="19"/>
          <w:szCs w:val="19"/>
        </w:rPr>
        <w:t xml:space="preserve"> </w:t>
      </w:r>
      <w:r w:rsidRPr="00817F50">
        <w:rPr>
          <w:rFonts w:ascii="Century Gothic" w:hAnsi="Century Gothic" w:cs="Arial"/>
          <w:spacing w:val="-1"/>
          <w:sz w:val="19"/>
          <w:szCs w:val="19"/>
        </w:rPr>
        <w:t>(CENIET).</w:t>
      </w:r>
      <w:r w:rsidRPr="00817F50">
        <w:rPr>
          <w:rFonts w:ascii="Century Gothic" w:hAnsi="Century Gothic" w:cs="Arial"/>
          <w:sz w:val="19"/>
          <w:szCs w:val="19"/>
        </w:rPr>
        <w:t xml:space="preserve"> </w:t>
      </w:r>
      <w:r w:rsidRPr="00817F50">
        <w:rPr>
          <w:rFonts w:ascii="Century Gothic" w:hAnsi="Century Gothic" w:cs="Arial"/>
          <w:spacing w:val="-1"/>
          <w:sz w:val="19"/>
          <w:szCs w:val="19"/>
        </w:rPr>
        <w:t>México.</w:t>
      </w:r>
    </w:p>
    <w:p w14:paraId="5C3E8A09" w14:textId="77777777" w:rsidR="00F949FC" w:rsidRPr="00817F50" w:rsidRDefault="00F949FC" w:rsidP="005F16A2">
      <w:pPr>
        <w:spacing w:before="9"/>
        <w:jc w:val="both"/>
        <w:rPr>
          <w:rFonts w:ascii="Century Gothic" w:eastAsia="Arial" w:hAnsi="Century Gothic" w:cs="Arial"/>
          <w:sz w:val="19"/>
          <w:szCs w:val="19"/>
        </w:rPr>
      </w:pPr>
    </w:p>
    <w:p w14:paraId="664268BD" w14:textId="77777777" w:rsidR="00F949FC" w:rsidRPr="00817F50" w:rsidRDefault="00F949FC" w:rsidP="005F16A2">
      <w:pPr>
        <w:spacing w:line="241" w:lineRule="auto"/>
        <w:ind w:right="108"/>
        <w:jc w:val="both"/>
        <w:rPr>
          <w:rFonts w:ascii="Century Gothic" w:eastAsia="Arial" w:hAnsi="Century Gothic" w:cs="Arial"/>
          <w:sz w:val="19"/>
          <w:szCs w:val="19"/>
        </w:rPr>
      </w:pPr>
      <w:r w:rsidRPr="00817F50">
        <w:rPr>
          <w:rFonts w:ascii="Century Gothic" w:hAnsi="Century Gothic" w:cs="Arial"/>
          <w:b/>
          <w:spacing w:val="-1"/>
          <w:sz w:val="19"/>
          <w:szCs w:val="19"/>
        </w:rPr>
        <w:t>Padua</w:t>
      </w:r>
      <w:r w:rsidRPr="00817F50">
        <w:rPr>
          <w:rFonts w:ascii="Century Gothic" w:hAnsi="Century Gothic" w:cs="Arial"/>
          <w:b/>
          <w:spacing w:val="25"/>
          <w:sz w:val="19"/>
          <w:szCs w:val="19"/>
        </w:rPr>
        <w:t xml:space="preserve"> </w:t>
      </w:r>
      <w:r w:rsidRPr="00817F50">
        <w:rPr>
          <w:rFonts w:ascii="Century Gothic" w:hAnsi="Century Gothic" w:cs="Arial"/>
          <w:b/>
          <w:spacing w:val="-1"/>
          <w:sz w:val="19"/>
          <w:szCs w:val="19"/>
        </w:rPr>
        <w:t>Jorge.</w:t>
      </w:r>
      <w:r w:rsidRPr="00817F50">
        <w:rPr>
          <w:rFonts w:ascii="Century Gothic" w:hAnsi="Century Gothic" w:cs="Arial"/>
          <w:b/>
          <w:spacing w:val="27"/>
          <w:sz w:val="19"/>
          <w:szCs w:val="19"/>
        </w:rPr>
        <w:t xml:space="preserve"> </w:t>
      </w:r>
      <w:r w:rsidRPr="00817F50">
        <w:rPr>
          <w:rFonts w:ascii="Century Gothic" w:hAnsi="Century Gothic" w:cs="Arial"/>
          <w:spacing w:val="-1"/>
          <w:sz w:val="19"/>
          <w:szCs w:val="19"/>
        </w:rPr>
        <w:t>(1981).</w:t>
      </w:r>
      <w:r w:rsidR="00502792" w:rsidRPr="00817F50">
        <w:rPr>
          <w:rFonts w:ascii="Century Gothic" w:hAnsi="Century Gothic" w:cs="Arial"/>
          <w:spacing w:val="-1"/>
          <w:sz w:val="19"/>
          <w:szCs w:val="19"/>
        </w:rPr>
        <w:t xml:space="preserve"> </w:t>
      </w:r>
      <w:r w:rsidRPr="00817F50">
        <w:rPr>
          <w:rFonts w:ascii="Century Gothic" w:hAnsi="Century Gothic" w:cs="Arial"/>
          <w:i/>
          <w:spacing w:val="-1"/>
          <w:sz w:val="19"/>
          <w:szCs w:val="19"/>
        </w:rPr>
        <w:t>Técnicas</w:t>
      </w:r>
      <w:r w:rsidRPr="00817F50">
        <w:rPr>
          <w:rFonts w:ascii="Century Gothic" w:hAnsi="Century Gothic" w:cs="Arial"/>
          <w:i/>
          <w:spacing w:val="25"/>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25"/>
          <w:sz w:val="19"/>
          <w:szCs w:val="19"/>
        </w:rPr>
        <w:t xml:space="preserve"> </w:t>
      </w:r>
      <w:r w:rsidRPr="00817F50">
        <w:rPr>
          <w:rFonts w:ascii="Century Gothic" w:hAnsi="Century Gothic" w:cs="Arial"/>
          <w:i/>
          <w:spacing w:val="-1"/>
          <w:sz w:val="19"/>
          <w:szCs w:val="19"/>
        </w:rPr>
        <w:t>Investigación</w:t>
      </w:r>
      <w:r w:rsidRPr="00817F50">
        <w:rPr>
          <w:rFonts w:ascii="Century Gothic" w:hAnsi="Century Gothic" w:cs="Arial"/>
          <w:i/>
          <w:spacing w:val="25"/>
          <w:sz w:val="19"/>
          <w:szCs w:val="19"/>
        </w:rPr>
        <w:t xml:space="preserve"> </w:t>
      </w:r>
      <w:r w:rsidRPr="00817F50">
        <w:rPr>
          <w:rFonts w:ascii="Century Gothic" w:hAnsi="Century Gothic" w:cs="Arial"/>
          <w:i/>
          <w:spacing w:val="-1"/>
          <w:sz w:val="19"/>
          <w:szCs w:val="19"/>
        </w:rPr>
        <w:t>aplicadas</w:t>
      </w:r>
      <w:r w:rsidRPr="00817F50">
        <w:rPr>
          <w:rFonts w:ascii="Century Gothic" w:hAnsi="Century Gothic" w:cs="Arial"/>
          <w:i/>
          <w:spacing w:val="25"/>
          <w:sz w:val="19"/>
          <w:szCs w:val="19"/>
        </w:rPr>
        <w:t xml:space="preserve"> </w:t>
      </w:r>
      <w:r w:rsidRPr="00817F50">
        <w:rPr>
          <w:rFonts w:ascii="Century Gothic" w:hAnsi="Century Gothic" w:cs="Arial"/>
          <w:i/>
          <w:sz w:val="19"/>
          <w:szCs w:val="19"/>
        </w:rPr>
        <w:t>a</w:t>
      </w:r>
      <w:r w:rsidRPr="00817F50">
        <w:rPr>
          <w:rFonts w:ascii="Century Gothic" w:hAnsi="Century Gothic" w:cs="Arial"/>
          <w:i/>
          <w:spacing w:val="25"/>
          <w:sz w:val="19"/>
          <w:szCs w:val="19"/>
        </w:rPr>
        <w:t xml:space="preserve"> </w:t>
      </w:r>
      <w:r w:rsidRPr="00817F50">
        <w:rPr>
          <w:rFonts w:ascii="Century Gothic" w:hAnsi="Century Gothic" w:cs="Arial"/>
          <w:i/>
          <w:spacing w:val="-1"/>
          <w:sz w:val="19"/>
          <w:szCs w:val="19"/>
        </w:rPr>
        <w:t>las</w:t>
      </w:r>
      <w:r w:rsidRPr="00817F50">
        <w:rPr>
          <w:rFonts w:ascii="Century Gothic" w:hAnsi="Century Gothic" w:cs="Arial"/>
          <w:i/>
          <w:spacing w:val="25"/>
          <w:sz w:val="19"/>
          <w:szCs w:val="19"/>
        </w:rPr>
        <w:t xml:space="preserve"> </w:t>
      </w:r>
      <w:r w:rsidRPr="00817F50">
        <w:rPr>
          <w:rFonts w:ascii="Century Gothic" w:hAnsi="Century Gothic" w:cs="Arial"/>
          <w:i/>
          <w:spacing w:val="-1"/>
          <w:sz w:val="19"/>
          <w:szCs w:val="19"/>
        </w:rPr>
        <w:t>Ciencias</w:t>
      </w:r>
      <w:r w:rsidRPr="00817F50">
        <w:rPr>
          <w:rFonts w:ascii="Century Gothic" w:hAnsi="Century Gothic" w:cs="Arial"/>
          <w:i/>
          <w:spacing w:val="25"/>
          <w:sz w:val="19"/>
          <w:szCs w:val="19"/>
        </w:rPr>
        <w:t xml:space="preserve"> </w:t>
      </w:r>
      <w:r w:rsidRPr="00817F50">
        <w:rPr>
          <w:rFonts w:ascii="Century Gothic" w:hAnsi="Century Gothic" w:cs="Arial"/>
          <w:i/>
          <w:spacing w:val="-1"/>
          <w:sz w:val="19"/>
          <w:szCs w:val="19"/>
        </w:rPr>
        <w:t>Sociales.</w:t>
      </w:r>
      <w:r w:rsidRPr="00817F50">
        <w:rPr>
          <w:rFonts w:ascii="Century Gothic" w:hAnsi="Century Gothic" w:cs="Arial"/>
          <w:i/>
          <w:spacing w:val="31"/>
          <w:sz w:val="19"/>
          <w:szCs w:val="19"/>
        </w:rPr>
        <w:t xml:space="preserve"> </w:t>
      </w:r>
      <w:r w:rsidRPr="00817F50">
        <w:rPr>
          <w:rFonts w:ascii="Century Gothic" w:hAnsi="Century Gothic" w:cs="Arial"/>
          <w:spacing w:val="-1"/>
          <w:sz w:val="19"/>
          <w:szCs w:val="19"/>
        </w:rPr>
        <w:t>CM-FCE;</w:t>
      </w:r>
      <w:r w:rsidRPr="00817F50">
        <w:rPr>
          <w:rFonts w:ascii="Century Gothic" w:hAnsi="Century Gothic" w:cs="Arial"/>
          <w:spacing w:val="27"/>
          <w:sz w:val="19"/>
          <w:szCs w:val="19"/>
        </w:rPr>
        <w:t xml:space="preserve"> </w:t>
      </w:r>
      <w:r w:rsidRPr="00817F50">
        <w:rPr>
          <w:rFonts w:ascii="Century Gothic" w:hAnsi="Century Gothic" w:cs="Arial"/>
          <w:sz w:val="19"/>
          <w:szCs w:val="19"/>
        </w:rPr>
        <w:t>1ª</w:t>
      </w:r>
      <w:r w:rsidRPr="00817F50">
        <w:rPr>
          <w:rFonts w:ascii="Century Gothic" w:hAnsi="Century Gothic" w:cs="Arial"/>
          <w:spacing w:val="59"/>
          <w:sz w:val="19"/>
          <w:szCs w:val="19"/>
        </w:rPr>
        <w:t xml:space="preserve"> </w:t>
      </w:r>
      <w:r w:rsidRPr="00817F50">
        <w:rPr>
          <w:rFonts w:ascii="Century Gothic" w:hAnsi="Century Gothic" w:cs="Arial"/>
          <w:spacing w:val="-1"/>
          <w:sz w:val="19"/>
          <w:szCs w:val="19"/>
        </w:rPr>
        <w:t>Reimpresión,</w:t>
      </w:r>
      <w:r w:rsidRPr="00817F50">
        <w:rPr>
          <w:rFonts w:ascii="Century Gothic" w:hAnsi="Century Gothic" w:cs="Arial"/>
          <w:spacing w:val="2"/>
          <w:sz w:val="19"/>
          <w:szCs w:val="19"/>
        </w:rPr>
        <w:t xml:space="preserve"> </w:t>
      </w:r>
      <w:r w:rsidRPr="00817F50">
        <w:rPr>
          <w:rFonts w:ascii="Century Gothic" w:hAnsi="Century Gothic" w:cs="Arial"/>
          <w:spacing w:val="-2"/>
          <w:sz w:val="19"/>
          <w:szCs w:val="19"/>
        </w:rPr>
        <w:t>México.</w:t>
      </w:r>
    </w:p>
    <w:p w14:paraId="1CB902F6" w14:textId="77777777" w:rsidR="00F949FC" w:rsidRPr="00817F50" w:rsidRDefault="00F949FC" w:rsidP="005F16A2">
      <w:pPr>
        <w:spacing w:before="7"/>
        <w:jc w:val="both"/>
        <w:rPr>
          <w:rFonts w:ascii="Century Gothic" w:eastAsia="Arial" w:hAnsi="Century Gothic" w:cs="Arial"/>
          <w:sz w:val="19"/>
          <w:szCs w:val="19"/>
        </w:rPr>
      </w:pPr>
    </w:p>
    <w:p w14:paraId="00B36B37" w14:textId="77777777" w:rsidR="00F949FC" w:rsidRPr="00817F50" w:rsidRDefault="00F949FC" w:rsidP="005F16A2">
      <w:pPr>
        <w:ind w:right="109"/>
        <w:jc w:val="both"/>
        <w:rPr>
          <w:rFonts w:ascii="Century Gothic" w:eastAsia="Arial" w:hAnsi="Century Gothic" w:cs="Arial"/>
          <w:sz w:val="19"/>
          <w:szCs w:val="19"/>
          <w:lang w:val="en-US"/>
        </w:rPr>
      </w:pPr>
      <w:r w:rsidRPr="00817F50">
        <w:rPr>
          <w:rFonts w:ascii="Century Gothic" w:hAnsi="Century Gothic" w:cs="Arial"/>
          <w:b/>
          <w:spacing w:val="-1"/>
          <w:sz w:val="19"/>
          <w:szCs w:val="19"/>
        </w:rPr>
        <w:t>Rea</w:t>
      </w:r>
      <w:r w:rsidRPr="00817F50">
        <w:rPr>
          <w:rFonts w:ascii="Century Gothic" w:hAnsi="Century Gothic" w:cs="Arial"/>
          <w:b/>
          <w:spacing w:val="24"/>
          <w:sz w:val="19"/>
          <w:szCs w:val="19"/>
        </w:rPr>
        <w:t xml:space="preserve"> </w:t>
      </w:r>
      <w:r w:rsidRPr="00817F50">
        <w:rPr>
          <w:rFonts w:ascii="Century Gothic" w:hAnsi="Century Gothic" w:cs="Arial"/>
          <w:b/>
          <w:spacing w:val="-1"/>
          <w:sz w:val="19"/>
          <w:szCs w:val="19"/>
        </w:rPr>
        <w:t>Louis</w:t>
      </w:r>
      <w:r w:rsidRPr="00817F50">
        <w:rPr>
          <w:rFonts w:ascii="Century Gothic" w:hAnsi="Century Gothic" w:cs="Arial"/>
          <w:b/>
          <w:spacing w:val="25"/>
          <w:sz w:val="19"/>
          <w:szCs w:val="19"/>
        </w:rPr>
        <w:t xml:space="preserve"> </w:t>
      </w:r>
      <w:r w:rsidRPr="00817F50">
        <w:rPr>
          <w:rFonts w:ascii="Century Gothic" w:hAnsi="Century Gothic" w:cs="Arial"/>
          <w:b/>
          <w:sz w:val="19"/>
          <w:szCs w:val="19"/>
        </w:rPr>
        <w:t>M.;</w:t>
      </w:r>
      <w:r w:rsidRPr="00817F50">
        <w:rPr>
          <w:rFonts w:ascii="Century Gothic" w:hAnsi="Century Gothic" w:cs="Arial"/>
          <w:b/>
          <w:spacing w:val="25"/>
          <w:sz w:val="19"/>
          <w:szCs w:val="19"/>
        </w:rPr>
        <w:t xml:space="preserve"> </w:t>
      </w:r>
      <w:r w:rsidRPr="00817F50">
        <w:rPr>
          <w:rFonts w:ascii="Century Gothic" w:hAnsi="Century Gothic" w:cs="Arial"/>
          <w:b/>
          <w:spacing w:val="-1"/>
          <w:sz w:val="19"/>
          <w:szCs w:val="19"/>
        </w:rPr>
        <w:t>Parker</w:t>
      </w:r>
      <w:r w:rsidRPr="00817F50">
        <w:rPr>
          <w:rFonts w:ascii="Century Gothic" w:hAnsi="Century Gothic" w:cs="Arial"/>
          <w:b/>
          <w:spacing w:val="25"/>
          <w:sz w:val="19"/>
          <w:szCs w:val="19"/>
        </w:rPr>
        <w:t xml:space="preserve"> </w:t>
      </w:r>
      <w:r w:rsidRPr="00817F50">
        <w:rPr>
          <w:rFonts w:ascii="Century Gothic" w:hAnsi="Century Gothic" w:cs="Arial"/>
          <w:b/>
          <w:spacing w:val="-1"/>
          <w:sz w:val="19"/>
          <w:szCs w:val="19"/>
        </w:rPr>
        <w:t>Richard</w:t>
      </w:r>
      <w:r w:rsidRPr="00817F50">
        <w:rPr>
          <w:rFonts w:ascii="Century Gothic" w:hAnsi="Century Gothic" w:cs="Arial"/>
          <w:b/>
          <w:spacing w:val="27"/>
          <w:sz w:val="19"/>
          <w:szCs w:val="19"/>
        </w:rPr>
        <w:t xml:space="preserve"> </w:t>
      </w:r>
      <w:r w:rsidRPr="00817F50">
        <w:rPr>
          <w:rFonts w:ascii="Century Gothic" w:hAnsi="Century Gothic" w:cs="Arial"/>
          <w:b/>
          <w:spacing w:val="-5"/>
          <w:sz w:val="19"/>
          <w:szCs w:val="19"/>
        </w:rPr>
        <w:t>A.</w:t>
      </w:r>
      <w:r w:rsidRPr="00817F50">
        <w:rPr>
          <w:rFonts w:ascii="Century Gothic" w:hAnsi="Century Gothic" w:cs="Arial"/>
          <w:b/>
          <w:spacing w:val="31"/>
          <w:sz w:val="19"/>
          <w:szCs w:val="19"/>
        </w:rPr>
        <w:t xml:space="preserve"> </w:t>
      </w:r>
      <w:r w:rsidRPr="00817F50">
        <w:rPr>
          <w:rFonts w:ascii="Century Gothic" w:hAnsi="Century Gothic" w:cs="Arial"/>
          <w:spacing w:val="-1"/>
          <w:sz w:val="19"/>
          <w:szCs w:val="19"/>
        </w:rPr>
        <w:t>(2005).</w:t>
      </w:r>
      <w:r w:rsidRPr="00817F50">
        <w:rPr>
          <w:rFonts w:ascii="Century Gothic" w:hAnsi="Century Gothic" w:cs="Arial"/>
          <w:spacing w:val="26"/>
          <w:sz w:val="19"/>
          <w:szCs w:val="19"/>
        </w:rPr>
        <w:t xml:space="preserve"> </w:t>
      </w:r>
      <w:proofErr w:type="spellStart"/>
      <w:r w:rsidRPr="00817F50">
        <w:rPr>
          <w:rFonts w:ascii="Century Gothic" w:hAnsi="Century Gothic" w:cs="Arial"/>
          <w:i/>
          <w:spacing w:val="-1"/>
          <w:sz w:val="19"/>
          <w:szCs w:val="19"/>
          <w:lang w:val="fr-FR"/>
        </w:rPr>
        <w:t>Designing</w:t>
      </w:r>
      <w:proofErr w:type="spellEnd"/>
      <w:r w:rsidRPr="00817F50">
        <w:rPr>
          <w:rFonts w:ascii="Century Gothic" w:hAnsi="Century Gothic" w:cs="Arial"/>
          <w:i/>
          <w:spacing w:val="24"/>
          <w:sz w:val="19"/>
          <w:szCs w:val="19"/>
          <w:lang w:val="fr-FR"/>
        </w:rPr>
        <w:t xml:space="preserve"> </w:t>
      </w:r>
      <w:r w:rsidRPr="00817F50">
        <w:rPr>
          <w:rFonts w:ascii="Century Gothic" w:hAnsi="Century Gothic" w:cs="Arial"/>
          <w:i/>
          <w:sz w:val="19"/>
          <w:szCs w:val="19"/>
          <w:lang w:val="fr-FR"/>
        </w:rPr>
        <w:t>&amp;</w:t>
      </w:r>
      <w:r w:rsidRPr="00817F50">
        <w:rPr>
          <w:rFonts w:ascii="Century Gothic" w:hAnsi="Century Gothic" w:cs="Arial"/>
          <w:i/>
          <w:spacing w:val="24"/>
          <w:sz w:val="19"/>
          <w:szCs w:val="19"/>
          <w:lang w:val="fr-FR"/>
        </w:rPr>
        <w:t xml:space="preserve"> </w:t>
      </w:r>
      <w:proofErr w:type="spellStart"/>
      <w:r w:rsidRPr="00817F50">
        <w:rPr>
          <w:rFonts w:ascii="Century Gothic" w:hAnsi="Century Gothic" w:cs="Arial"/>
          <w:i/>
          <w:spacing w:val="-1"/>
          <w:sz w:val="19"/>
          <w:szCs w:val="19"/>
          <w:lang w:val="fr-FR"/>
        </w:rPr>
        <w:t>conducting</w:t>
      </w:r>
      <w:proofErr w:type="spellEnd"/>
      <w:r w:rsidRPr="00817F50">
        <w:rPr>
          <w:rFonts w:ascii="Century Gothic" w:hAnsi="Century Gothic" w:cs="Arial"/>
          <w:i/>
          <w:spacing w:val="24"/>
          <w:sz w:val="19"/>
          <w:szCs w:val="19"/>
          <w:lang w:val="fr-FR"/>
        </w:rPr>
        <w:t xml:space="preserve"> </w:t>
      </w:r>
      <w:proofErr w:type="spellStart"/>
      <w:r w:rsidRPr="00817F50">
        <w:rPr>
          <w:rFonts w:ascii="Century Gothic" w:hAnsi="Century Gothic" w:cs="Arial"/>
          <w:i/>
          <w:sz w:val="19"/>
          <w:szCs w:val="19"/>
          <w:lang w:val="fr-FR"/>
        </w:rPr>
        <w:t>survey</w:t>
      </w:r>
      <w:proofErr w:type="spellEnd"/>
      <w:r w:rsidRPr="00817F50">
        <w:rPr>
          <w:rFonts w:ascii="Century Gothic" w:hAnsi="Century Gothic" w:cs="Arial"/>
          <w:i/>
          <w:spacing w:val="25"/>
          <w:sz w:val="19"/>
          <w:szCs w:val="19"/>
          <w:lang w:val="fr-FR"/>
        </w:rPr>
        <w:t xml:space="preserve"> </w:t>
      </w:r>
      <w:proofErr w:type="spellStart"/>
      <w:r w:rsidRPr="00817F50">
        <w:rPr>
          <w:rFonts w:ascii="Century Gothic" w:hAnsi="Century Gothic" w:cs="Arial"/>
          <w:i/>
          <w:spacing w:val="-1"/>
          <w:sz w:val="19"/>
          <w:szCs w:val="19"/>
          <w:lang w:val="fr-FR"/>
        </w:rPr>
        <w:t>research</w:t>
      </w:r>
      <w:proofErr w:type="spellEnd"/>
      <w:r w:rsidRPr="00817F50">
        <w:rPr>
          <w:rFonts w:ascii="Century Gothic" w:hAnsi="Century Gothic" w:cs="Arial"/>
          <w:i/>
          <w:spacing w:val="-1"/>
          <w:sz w:val="19"/>
          <w:szCs w:val="19"/>
          <w:lang w:val="fr-FR"/>
        </w:rPr>
        <w:t>.</w:t>
      </w:r>
      <w:r w:rsidRPr="00817F50">
        <w:rPr>
          <w:rFonts w:ascii="Century Gothic" w:hAnsi="Century Gothic" w:cs="Arial"/>
          <w:i/>
          <w:spacing w:val="25"/>
          <w:sz w:val="19"/>
          <w:szCs w:val="19"/>
          <w:lang w:val="fr-FR"/>
        </w:rPr>
        <w:t xml:space="preserve"> </w:t>
      </w:r>
      <w:r w:rsidRPr="00817F50">
        <w:rPr>
          <w:rFonts w:ascii="Century Gothic" w:hAnsi="Century Gothic" w:cs="Arial"/>
          <w:i/>
          <w:sz w:val="19"/>
          <w:szCs w:val="19"/>
          <w:lang w:val="fr-FR"/>
        </w:rPr>
        <w:t>A</w:t>
      </w:r>
      <w:r w:rsidRPr="00817F50">
        <w:rPr>
          <w:rFonts w:ascii="Century Gothic" w:hAnsi="Century Gothic" w:cs="Arial"/>
          <w:i/>
          <w:spacing w:val="24"/>
          <w:sz w:val="19"/>
          <w:szCs w:val="19"/>
          <w:lang w:val="fr-FR"/>
        </w:rPr>
        <w:t xml:space="preserve"> </w:t>
      </w:r>
      <w:proofErr w:type="spellStart"/>
      <w:r w:rsidRPr="00817F50">
        <w:rPr>
          <w:rFonts w:ascii="Century Gothic" w:hAnsi="Century Gothic" w:cs="Arial"/>
          <w:i/>
          <w:spacing w:val="-1"/>
          <w:sz w:val="19"/>
          <w:szCs w:val="19"/>
          <w:lang w:val="fr-FR"/>
        </w:rPr>
        <w:t>comprehensive</w:t>
      </w:r>
      <w:proofErr w:type="spellEnd"/>
      <w:r w:rsidRPr="00817F50">
        <w:rPr>
          <w:rFonts w:ascii="Century Gothic" w:hAnsi="Century Gothic" w:cs="Arial"/>
          <w:i/>
          <w:spacing w:val="69"/>
          <w:sz w:val="19"/>
          <w:szCs w:val="19"/>
          <w:lang w:val="fr-FR"/>
        </w:rPr>
        <w:t xml:space="preserve"> </w:t>
      </w:r>
      <w:r w:rsidRPr="00817F50">
        <w:rPr>
          <w:rFonts w:ascii="Century Gothic" w:hAnsi="Century Gothic" w:cs="Arial"/>
          <w:i/>
          <w:spacing w:val="-1"/>
          <w:sz w:val="19"/>
          <w:szCs w:val="19"/>
          <w:lang w:val="fr-FR"/>
        </w:rPr>
        <w:t>guide.</w:t>
      </w:r>
      <w:r w:rsidRPr="00817F50">
        <w:rPr>
          <w:rFonts w:ascii="Century Gothic" w:hAnsi="Century Gothic" w:cs="Arial"/>
          <w:i/>
          <w:spacing w:val="2"/>
          <w:sz w:val="19"/>
          <w:szCs w:val="19"/>
          <w:lang w:val="fr-FR"/>
        </w:rPr>
        <w:t xml:space="preserve"> </w:t>
      </w:r>
      <w:proofErr w:type="spellStart"/>
      <w:r w:rsidRPr="00817F50">
        <w:rPr>
          <w:rFonts w:ascii="Century Gothic" w:hAnsi="Century Gothic" w:cs="Arial"/>
          <w:spacing w:val="-1"/>
          <w:sz w:val="19"/>
          <w:szCs w:val="19"/>
          <w:lang w:val="fr-FR"/>
        </w:rPr>
        <w:t>Jossey</w:t>
      </w:r>
      <w:proofErr w:type="spellEnd"/>
      <w:r w:rsidRPr="00817F50">
        <w:rPr>
          <w:rFonts w:ascii="Century Gothic" w:hAnsi="Century Gothic" w:cs="Arial"/>
          <w:spacing w:val="-1"/>
          <w:sz w:val="19"/>
          <w:szCs w:val="19"/>
          <w:lang w:val="fr-FR"/>
        </w:rPr>
        <w:t>-</w:t>
      </w:r>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fr-FR"/>
        </w:rPr>
        <w:t>Bass</w:t>
      </w:r>
      <w:r w:rsidRPr="00817F50">
        <w:rPr>
          <w:rFonts w:ascii="Century Gothic" w:hAnsi="Century Gothic" w:cs="Arial"/>
          <w:spacing w:val="1"/>
          <w:sz w:val="19"/>
          <w:szCs w:val="19"/>
          <w:lang w:val="fr-FR"/>
        </w:rPr>
        <w:t xml:space="preserve"> </w:t>
      </w:r>
      <w:r w:rsidRPr="00817F50">
        <w:rPr>
          <w:rFonts w:ascii="Century Gothic" w:hAnsi="Century Gothic" w:cs="Arial"/>
          <w:spacing w:val="-2"/>
          <w:sz w:val="19"/>
          <w:szCs w:val="19"/>
          <w:lang w:val="fr-FR"/>
        </w:rPr>
        <w:t>A.,</w:t>
      </w:r>
      <w:r w:rsidRPr="00817F50">
        <w:rPr>
          <w:rFonts w:ascii="Century Gothic" w:hAnsi="Century Gothic" w:cs="Arial"/>
          <w:spacing w:val="-3"/>
          <w:sz w:val="19"/>
          <w:szCs w:val="19"/>
          <w:lang w:val="fr-FR"/>
        </w:rPr>
        <w:t xml:space="preserve"> </w:t>
      </w:r>
      <w:proofErr w:type="spellStart"/>
      <w:r w:rsidRPr="00817F50">
        <w:rPr>
          <w:rFonts w:ascii="Century Gothic" w:hAnsi="Century Gothic" w:cs="Arial"/>
          <w:spacing w:val="-1"/>
          <w:sz w:val="19"/>
          <w:szCs w:val="19"/>
          <w:lang w:val="fr-FR"/>
        </w:rPr>
        <w:t>Wiley</w:t>
      </w:r>
      <w:proofErr w:type="spellEnd"/>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fr-FR"/>
        </w:rPr>
        <w:t xml:space="preserve">Imprint. </w:t>
      </w:r>
      <w:proofErr w:type="spellStart"/>
      <w:r w:rsidRPr="00817F50">
        <w:rPr>
          <w:rFonts w:ascii="Century Gothic" w:hAnsi="Century Gothic" w:cs="Arial"/>
          <w:spacing w:val="-1"/>
          <w:sz w:val="19"/>
          <w:szCs w:val="19"/>
          <w:lang w:val="fr-FR"/>
        </w:rPr>
        <w:t>Third</w:t>
      </w:r>
      <w:proofErr w:type="spellEnd"/>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fr-FR"/>
        </w:rPr>
        <w:t>Edition.</w:t>
      </w:r>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en-US"/>
        </w:rPr>
        <w:t>USA.</w:t>
      </w:r>
    </w:p>
    <w:p w14:paraId="7E24DA45" w14:textId="77777777" w:rsidR="00F949FC" w:rsidRPr="00817F50" w:rsidRDefault="00F949FC" w:rsidP="005F16A2">
      <w:pPr>
        <w:spacing w:before="7"/>
        <w:jc w:val="both"/>
        <w:rPr>
          <w:rFonts w:ascii="Century Gothic" w:eastAsia="Arial" w:hAnsi="Century Gothic" w:cs="Arial"/>
          <w:sz w:val="19"/>
          <w:szCs w:val="19"/>
          <w:lang w:val="en-US"/>
        </w:rPr>
      </w:pPr>
    </w:p>
    <w:p w14:paraId="66D6793C" w14:textId="77777777" w:rsidR="00F949FC" w:rsidRPr="00817F50" w:rsidRDefault="00F949FC" w:rsidP="005F16A2">
      <w:pPr>
        <w:jc w:val="both"/>
        <w:rPr>
          <w:rFonts w:ascii="Century Gothic" w:eastAsia="Arial" w:hAnsi="Century Gothic" w:cs="Arial"/>
          <w:sz w:val="19"/>
          <w:szCs w:val="19"/>
        </w:rPr>
      </w:pPr>
      <w:r w:rsidRPr="00817F50">
        <w:rPr>
          <w:rFonts w:ascii="Century Gothic" w:hAnsi="Century Gothic" w:cs="Arial"/>
          <w:b/>
          <w:spacing w:val="-1"/>
          <w:sz w:val="19"/>
          <w:szCs w:val="19"/>
          <w:lang w:val="en-US"/>
        </w:rPr>
        <w:t>Rojas</w:t>
      </w:r>
      <w:r w:rsidRPr="00817F50">
        <w:rPr>
          <w:rFonts w:ascii="Century Gothic" w:hAnsi="Century Gothic" w:cs="Arial"/>
          <w:b/>
          <w:sz w:val="19"/>
          <w:szCs w:val="19"/>
          <w:lang w:val="en-US"/>
        </w:rPr>
        <w:t xml:space="preserve"> </w:t>
      </w:r>
      <w:r w:rsidRPr="00817F50">
        <w:rPr>
          <w:rFonts w:ascii="Century Gothic" w:hAnsi="Century Gothic" w:cs="Arial"/>
          <w:b/>
          <w:spacing w:val="-1"/>
          <w:sz w:val="19"/>
          <w:szCs w:val="19"/>
          <w:lang w:val="en-US"/>
        </w:rPr>
        <w:t>Soriano</w:t>
      </w:r>
      <w:r w:rsidRPr="00817F50">
        <w:rPr>
          <w:rFonts w:ascii="Century Gothic" w:hAnsi="Century Gothic" w:cs="Arial"/>
          <w:b/>
          <w:sz w:val="19"/>
          <w:szCs w:val="19"/>
          <w:lang w:val="en-US"/>
        </w:rPr>
        <w:t xml:space="preserve"> </w:t>
      </w:r>
      <w:r w:rsidRPr="00817F50">
        <w:rPr>
          <w:rFonts w:ascii="Century Gothic" w:hAnsi="Century Gothic" w:cs="Arial"/>
          <w:b/>
          <w:spacing w:val="-1"/>
          <w:sz w:val="19"/>
          <w:szCs w:val="19"/>
          <w:lang w:val="en-US"/>
        </w:rPr>
        <w:t>Raúl.</w:t>
      </w:r>
      <w:r w:rsidRPr="00817F50">
        <w:rPr>
          <w:rFonts w:ascii="Century Gothic" w:hAnsi="Century Gothic" w:cs="Arial"/>
          <w:b/>
          <w:sz w:val="19"/>
          <w:szCs w:val="19"/>
          <w:lang w:val="en-US"/>
        </w:rPr>
        <w:t xml:space="preserve"> </w:t>
      </w:r>
      <w:r w:rsidRPr="00817F50">
        <w:rPr>
          <w:rFonts w:ascii="Century Gothic" w:hAnsi="Century Gothic" w:cs="Arial"/>
          <w:i/>
          <w:spacing w:val="-1"/>
          <w:sz w:val="19"/>
          <w:szCs w:val="19"/>
        </w:rPr>
        <w:t>(2013) Guía</w:t>
      </w:r>
      <w:r w:rsidRPr="00817F50">
        <w:rPr>
          <w:rFonts w:ascii="Century Gothic" w:hAnsi="Century Gothic" w:cs="Arial"/>
          <w:i/>
          <w:sz w:val="19"/>
          <w:szCs w:val="19"/>
        </w:rPr>
        <w:t xml:space="preserve"> </w:t>
      </w:r>
      <w:r w:rsidRPr="00817F50">
        <w:rPr>
          <w:rFonts w:ascii="Century Gothic" w:hAnsi="Century Gothic" w:cs="Arial"/>
          <w:i/>
          <w:spacing w:val="-1"/>
          <w:sz w:val="19"/>
          <w:szCs w:val="19"/>
        </w:rPr>
        <w:t>para</w:t>
      </w:r>
      <w:r w:rsidRPr="00817F50">
        <w:rPr>
          <w:rFonts w:ascii="Century Gothic" w:hAnsi="Century Gothic" w:cs="Arial"/>
          <w:i/>
          <w:spacing w:val="-2"/>
          <w:sz w:val="19"/>
          <w:szCs w:val="19"/>
        </w:rPr>
        <w:t xml:space="preserve"> </w:t>
      </w:r>
      <w:r w:rsidRPr="00817F50">
        <w:rPr>
          <w:rFonts w:ascii="Century Gothic" w:hAnsi="Century Gothic" w:cs="Arial"/>
          <w:i/>
          <w:spacing w:val="-1"/>
          <w:sz w:val="19"/>
          <w:szCs w:val="19"/>
        </w:rPr>
        <w:t>realizar</w:t>
      </w:r>
      <w:r w:rsidRPr="00817F50">
        <w:rPr>
          <w:rFonts w:ascii="Century Gothic" w:hAnsi="Century Gothic" w:cs="Arial"/>
          <w:i/>
          <w:spacing w:val="1"/>
          <w:sz w:val="19"/>
          <w:szCs w:val="19"/>
        </w:rPr>
        <w:t xml:space="preserve"> </w:t>
      </w:r>
      <w:r w:rsidRPr="00817F50">
        <w:rPr>
          <w:rFonts w:ascii="Century Gothic" w:hAnsi="Century Gothic" w:cs="Arial"/>
          <w:i/>
          <w:spacing w:val="-1"/>
          <w:sz w:val="19"/>
          <w:szCs w:val="19"/>
        </w:rPr>
        <w:t>Investigaciones</w:t>
      </w:r>
      <w:r w:rsidRPr="00817F50">
        <w:rPr>
          <w:rFonts w:ascii="Century Gothic" w:hAnsi="Century Gothic" w:cs="Arial"/>
          <w:i/>
          <w:sz w:val="19"/>
          <w:szCs w:val="19"/>
        </w:rPr>
        <w:t xml:space="preserve"> </w:t>
      </w:r>
      <w:r w:rsidRPr="00817F50">
        <w:rPr>
          <w:rFonts w:ascii="Century Gothic" w:hAnsi="Century Gothic" w:cs="Arial"/>
          <w:i/>
          <w:spacing w:val="-1"/>
          <w:sz w:val="19"/>
          <w:szCs w:val="19"/>
        </w:rPr>
        <w:t>Sociales.</w:t>
      </w:r>
      <w:r w:rsidRPr="00817F50">
        <w:rPr>
          <w:rFonts w:ascii="Century Gothic" w:hAnsi="Century Gothic" w:cs="Arial"/>
          <w:i/>
          <w:spacing w:val="-3"/>
          <w:sz w:val="19"/>
          <w:szCs w:val="19"/>
        </w:rPr>
        <w:t xml:space="preserve"> </w:t>
      </w:r>
      <w:r w:rsidRPr="00817F50">
        <w:rPr>
          <w:rFonts w:ascii="Century Gothic" w:hAnsi="Century Gothic" w:cs="Arial"/>
          <w:i/>
          <w:spacing w:val="1"/>
          <w:sz w:val="19"/>
          <w:szCs w:val="19"/>
        </w:rPr>
        <w:t>38</w:t>
      </w:r>
      <w:r w:rsidRPr="00817F50">
        <w:rPr>
          <w:rFonts w:ascii="Century Gothic" w:hAnsi="Century Gothic" w:cs="Arial"/>
          <w:i/>
          <w:spacing w:val="1"/>
          <w:sz w:val="19"/>
          <w:szCs w:val="19"/>
          <w:vertAlign w:val="superscript"/>
        </w:rPr>
        <w:t>va</w:t>
      </w:r>
      <w:r w:rsidRPr="00817F50">
        <w:rPr>
          <w:rFonts w:ascii="Century Gothic" w:hAnsi="Century Gothic" w:cs="Arial"/>
          <w:i/>
          <w:spacing w:val="1"/>
          <w:sz w:val="19"/>
          <w:szCs w:val="19"/>
        </w:rPr>
        <w:t xml:space="preserve">. </w:t>
      </w:r>
      <w:r w:rsidRPr="00817F50">
        <w:rPr>
          <w:rFonts w:ascii="Century Gothic" w:hAnsi="Century Gothic" w:cs="Arial"/>
          <w:i/>
          <w:spacing w:val="-2"/>
          <w:sz w:val="19"/>
          <w:szCs w:val="19"/>
        </w:rPr>
        <w:t>ed.</w:t>
      </w:r>
      <w:r w:rsidRPr="00817F50">
        <w:rPr>
          <w:rFonts w:ascii="Century Gothic" w:hAnsi="Century Gothic" w:cs="Arial"/>
          <w:i/>
          <w:spacing w:val="2"/>
          <w:sz w:val="19"/>
          <w:szCs w:val="19"/>
        </w:rPr>
        <w:t xml:space="preserve"> </w:t>
      </w:r>
      <w:r w:rsidRPr="00817F50">
        <w:rPr>
          <w:rFonts w:ascii="Century Gothic" w:hAnsi="Century Gothic" w:cs="Arial"/>
          <w:i/>
          <w:spacing w:val="-1"/>
          <w:sz w:val="19"/>
          <w:szCs w:val="19"/>
        </w:rPr>
        <w:t xml:space="preserve">México. </w:t>
      </w:r>
      <w:r w:rsidRPr="00817F50">
        <w:rPr>
          <w:rFonts w:ascii="Century Gothic" w:hAnsi="Century Gothic" w:cs="Arial"/>
          <w:i/>
          <w:spacing w:val="-2"/>
          <w:sz w:val="19"/>
          <w:szCs w:val="19"/>
        </w:rPr>
        <w:t>Plaza</w:t>
      </w:r>
      <w:r w:rsidRPr="00817F50">
        <w:rPr>
          <w:rFonts w:ascii="Century Gothic" w:hAnsi="Century Gothic" w:cs="Arial"/>
          <w:i/>
          <w:sz w:val="19"/>
          <w:szCs w:val="19"/>
        </w:rPr>
        <w:t xml:space="preserve"> y</w:t>
      </w:r>
      <w:r w:rsidRPr="00817F50">
        <w:rPr>
          <w:rFonts w:ascii="Century Gothic" w:hAnsi="Century Gothic" w:cs="Arial"/>
          <w:i/>
          <w:spacing w:val="1"/>
          <w:sz w:val="19"/>
          <w:szCs w:val="19"/>
        </w:rPr>
        <w:t xml:space="preserve"> </w:t>
      </w:r>
      <w:r w:rsidRPr="00817F50">
        <w:rPr>
          <w:rFonts w:ascii="Century Gothic" w:hAnsi="Century Gothic" w:cs="Arial"/>
          <w:i/>
          <w:spacing w:val="-1"/>
          <w:sz w:val="19"/>
          <w:szCs w:val="19"/>
        </w:rPr>
        <w:t>Valdés.</w:t>
      </w:r>
    </w:p>
    <w:p w14:paraId="4CF5D507" w14:textId="77777777" w:rsidR="00F949FC" w:rsidRPr="00817F50" w:rsidRDefault="00F949FC" w:rsidP="005F16A2">
      <w:pPr>
        <w:spacing w:before="48" w:line="243" w:lineRule="auto"/>
        <w:ind w:right="112"/>
        <w:jc w:val="both"/>
        <w:rPr>
          <w:rFonts w:ascii="Century Gothic" w:hAnsi="Century Gothic" w:cs="Arial"/>
          <w:b/>
          <w:spacing w:val="-1"/>
          <w:sz w:val="19"/>
          <w:szCs w:val="19"/>
        </w:rPr>
      </w:pPr>
      <w:bookmarkStart w:id="232" w:name="Anexo_A:_Comparativo_de_procesos_para_la"/>
      <w:bookmarkEnd w:id="232"/>
    </w:p>
    <w:p w14:paraId="0DFA4C68" w14:textId="77777777" w:rsidR="00F949FC" w:rsidRPr="00817F50" w:rsidRDefault="00F949FC" w:rsidP="005F16A2">
      <w:pPr>
        <w:spacing w:before="48" w:line="243" w:lineRule="auto"/>
        <w:ind w:right="112"/>
        <w:jc w:val="both"/>
        <w:rPr>
          <w:rFonts w:ascii="Century Gothic" w:eastAsia="Arial" w:hAnsi="Century Gothic" w:cs="Arial"/>
          <w:sz w:val="19"/>
          <w:szCs w:val="19"/>
        </w:rPr>
      </w:pPr>
      <w:r w:rsidRPr="00817F50">
        <w:rPr>
          <w:rFonts w:ascii="Century Gothic" w:hAnsi="Century Gothic" w:cs="Arial"/>
          <w:b/>
          <w:spacing w:val="-1"/>
          <w:sz w:val="19"/>
          <w:szCs w:val="19"/>
        </w:rPr>
        <w:t>Sabino</w:t>
      </w:r>
      <w:r w:rsidRPr="00817F50">
        <w:rPr>
          <w:rFonts w:ascii="Century Gothic" w:hAnsi="Century Gothic" w:cs="Arial"/>
          <w:b/>
          <w:spacing w:val="17"/>
          <w:sz w:val="19"/>
          <w:szCs w:val="19"/>
        </w:rPr>
        <w:t xml:space="preserve"> </w:t>
      </w:r>
      <w:r w:rsidRPr="00817F50">
        <w:rPr>
          <w:rFonts w:ascii="Century Gothic" w:hAnsi="Century Gothic" w:cs="Arial"/>
          <w:b/>
          <w:spacing w:val="-1"/>
          <w:sz w:val="19"/>
          <w:szCs w:val="19"/>
        </w:rPr>
        <w:t xml:space="preserve">Carlos </w:t>
      </w:r>
      <w:r w:rsidRPr="00817F50">
        <w:rPr>
          <w:rFonts w:ascii="Century Gothic" w:hAnsi="Century Gothic" w:cs="Arial"/>
          <w:bCs/>
          <w:spacing w:val="-1"/>
          <w:sz w:val="19"/>
          <w:szCs w:val="19"/>
        </w:rPr>
        <w:t>(1992).</w:t>
      </w:r>
      <w:r w:rsidRPr="00817F50">
        <w:rPr>
          <w:rFonts w:ascii="Century Gothic" w:hAnsi="Century Gothic" w:cs="Arial"/>
          <w:b/>
          <w:spacing w:val="21"/>
          <w:sz w:val="19"/>
          <w:szCs w:val="19"/>
        </w:rPr>
        <w:t xml:space="preserve"> </w:t>
      </w:r>
      <w:r w:rsidRPr="00817F50">
        <w:rPr>
          <w:rFonts w:ascii="Century Gothic" w:hAnsi="Century Gothic" w:cs="Arial"/>
          <w:i/>
          <w:spacing w:val="-1"/>
          <w:sz w:val="19"/>
          <w:szCs w:val="19"/>
        </w:rPr>
        <w:t>El</w:t>
      </w:r>
      <w:r w:rsidRPr="00817F50">
        <w:rPr>
          <w:rFonts w:ascii="Century Gothic" w:hAnsi="Century Gothic" w:cs="Arial"/>
          <w:i/>
          <w:spacing w:val="17"/>
          <w:sz w:val="19"/>
          <w:szCs w:val="19"/>
        </w:rPr>
        <w:t xml:space="preserve"> </w:t>
      </w:r>
      <w:r w:rsidRPr="00817F50">
        <w:rPr>
          <w:rFonts w:ascii="Century Gothic" w:hAnsi="Century Gothic" w:cs="Arial"/>
          <w:i/>
          <w:spacing w:val="-1"/>
          <w:sz w:val="19"/>
          <w:szCs w:val="19"/>
        </w:rPr>
        <w:t>Proceso</w:t>
      </w:r>
      <w:r w:rsidRPr="00817F50">
        <w:rPr>
          <w:rFonts w:ascii="Century Gothic" w:hAnsi="Century Gothic" w:cs="Arial"/>
          <w:i/>
          <w:spacing w:val="18"/>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15"/>
          <w:sz w:val="19"/>
          <w:szCs w:val="19"/>
        </w:rPr>
        <w:t xml:space="preserve"> </w:t>
      </w:r>
      <w:r w:rsidRPr="00817F50">
        <w:rPr>
          <w:rFonts w:ascii="Century Gothic" w:hAnsi="Century Gothic" w:cs="Arial"/>
          <w:i/>
          <w:spacing w:val="-1"/>
          <w:sz w:val="19"/>
          <w:szCs w:val="19"/>
        </w:rPr>
        <w:t>Investigación.</w:t>
      </w:r>
      <w:r w:rsidRPr="00817F50">
        <w:rPr>
          <w:rFonts w:ascii="Century Gothic" w:hAnsi="Century Gothic" w:cs="Arial"/>
          <w:i/>
          <w:spacing w:val="17"/>
          <w:sz w:val="19"/>
          <w:szCs w:val="19"/>
        </w:rPr>
        <w:t xml:space="preserve"> </w:t>
      </w:r>
      <w:r w:rsidRPr="00817F50">
        <w:rPr>
          <w:rFonts w:ascii="Century Gothic" w:hAnsi="Century Gothic" w:cs="Arial"/>
          <w:i/>
          <w:spacing w:val="-1"/>
          <w:sz w:val="19"/>
          <w:szCs w:val="19"/>
        </w:rPr>
        <w:t>Ed.</w:t>
      </w:r>
      <w:r w:rsidRPr="00817F50">
        <w:rPr>
          <w:rFonts w:ascii="Century Gothic" w:hAnsi="Century Gothic" w:cs="Arial"/>
          <w:i/>
          <w:spacing w:val="19"/>
          <w:sz w:val="19"/>
          <w:szCs w:val="19"/>
        </w:rPr>
        <w:t xml:space="preserve"> </w:t>
      </w:r>
      <w:proofErr w:type="spellStart"/>
      <w:r w:rsidRPr="00817F50">
        <w:rPr>
          <w:rFonts w:ascii="Century Gothic" w:hAnsi="Century Gothic" w:cs="Arial"/>
          <w:i/>
          <w:spacing w:val="-1"/>
          <w:sz w:val="19"/>
          <w:szCs w:val="19"/>
        </w:rPr>
        <w:t>Panapo</w:t>
      </w:r>
      <w:proofErr w:type="spellEnd"/>
      <w:r w:rsidRPr="00817F50">
        <w:rPr>
          <w:rFonts w:ascii="Century Gothic" w:hAnsi="Century Gothic" w:cs="Arial"/>
          <w:i/>
          <w:spacing w:val="-1"/>
          <w:sz w:val="19"/>
          <w:szCs w:val="19"/>
        </w:rPr>
        <w:t>.</w:t>
      </w:r>
      <w:r w:rsidRPr="00817F50">
        <w:rPr>
          <w:rFonts w:ascii="Century Gothic" w:hAnsi="Century Gothic" w:cs="Arial"/>
          <w:i/>
          <w:spacing w:val="19"/>
          <w:sz w:val="19"/>
          <w:szCs w:val="19"/>
        </w:rPr>
        <w:t xml:space="preserve"> </w:t>
      </w:r>
      <w:r w:rsidRPr="00817F50">
        <w:rPr>
          <w:rFonts w:ascii="Century Gothic" w:hAnsi="Century Gothic" w:cs="Arial"/>
          <w:i/>
          <w:spacing w:val="-1"/>
          <w:sz w:val="19"/>
          <w:szCs w:val="19"/>
        </w:rPr>
        <w:t>Caracas,</w:t>
      </w:r>
      <w:r w:rsidRPr="00817F50">
        <w:rPr>
          <w:rFonts w:ascii="Century Gothic" w:hAnsi="Century Gothic" w:cs="Arial"/>
          <w:i/>
          <w:spacing w:val="17"/>
          <w:sz w:val="19"/>
          <w:szCs w:val="19"/>
        </w:rPr>
        <w:t xml:space="preserve"> </w:t>
      </w:r>
      <w:r w:rsidRPr="00817F50">
        <w:rPr>
          <w:rFonts w:ascii="Century Gothic" w:hAnsi="Century Gothic" w:cs="Arial"/>
          <w:i/>
          <w:spacing w:val="-1"/>
          <w:sz w:val="19"/>
          <w:szCs w:val="19"/>
        </w:rPr>
        <w:t>Venezuela.</w:t>
      </w:r>
      <w:r w:rsidRPr="00817F50">
        <w:rPr>
          <w:rFonts w:ascii="Century Gothic" w:hAnsi="Century Gothic" w:cs="Arial"/>
          <w:i/>
          <w:spacing w:val="19"/>
          <w:sz w:val="19"/>
          <w:szCs w:val="19"/>
        </w:rPr>
        <w:t xml:space="preserve"> </w:t>
      </w:r>
      <w:r w:rsidRPr="00817F50">
        <w:rPr>
          <w:rFonts w:ascii="Century Gothic" w:hAnsi="Century Gothic" w:cs="Arial"/>
          <w:i/>
          <w:spacing w:val="-1"/>
          <w:sz w:val="19"/>
          <w:szCs w:val="19"/>
        </w:rPr>
        <w:t>Consultado.</w:t>
      </w:r>
      <w:r w:rsidRPr="00817F50">
        <w:rPr>
          <w:rFonts w:ascii="Century Gothic" w:hAnsi="Century Gothic" w:cs="Arial"/>
          <w:i/>
          <w:spacing w:val="19"/>
          <w:sz w:val="19"/>
          <w:szCs w:val="19"/>
        </w:rPr>
        <w:t xml:space="preserve"> </w:t>
      </w:r>
      <w:r w:rsidRPr="00817F50">
        <w:rPr>
          <w:rFonts w:ascii="Century Gothic" w:hAnsi="Century Gothic" w:cs="Arial"/>
          <w:i/>
          <w:spacing w:val="-1"/>
          <w:sz w:val="19"/>
          <w:szCs w:val="19"/>
        </w:rPr>
        <w:t>En:</w:t>
      </w:r>
      <w:hyperlink r:id="rId85">
        <w:r w:rsidRPr="00817F50">
          <w:rPr>
            <w:rFonts w:ascii="Century Gothic" w:hAnsi="Century Gothic" w:cs="Arial"/>
            <w:i/>
            <w:spacing w:val="49"/>
            <w:sz w:val="19"/>
            <w:szCs w:val="19"/>
          </w:rPr>
          <w:t xml:space="preserve"> </w:t>
        </w:r>
        <w:r w:rsidRPr="00817F50">
          <w:rPr>
            <w:rFonts w:ascii="Century Gothic" w:hAnsi="Century Gothic" w:cs="Arial"/>
            <w:i/>
            <w:spacing w:val="-1"/>
            <w:sz w:val="19"/>
            <w:szCs w:val="19"/>
          </w:rPr>
          <w:t>http://paginas.ufm.edu/sabino/pi.htm</w:t>
        </w:r>
      </w:hyperlink>
      <w:r w:rsidR="00835AA1" w:rsidRPr="00817F50">
        <w:rPr>
          <w:rFonts w:ascii="Century Gothic" w:hAnsi="Century Gothic" w:cs="Arial"/>
          <w:i/>
          <w:spacing w:val="-1"/>
          <w:sz w:val="19"/>
          <w:szCs w:val="19"/>
        </w:rPr>
        <w:t xml:space="preserve"> </w:t>
      </w:r>
      <w:r w:rsidR="00BA62A1" w:rsidRPr="00817F50">
        <w:rPr>
          <w:rFonts w:ascii="Century Gothic" w:hAnsi="Century Gothic" w:cs="Arial"/>
          <w:i/>
          <w:spacing w:val="-1"/>
          <w:sz w:val="19"/>
          <w:szCs w:val="19"/>
        </w:rPr>
        <w:t xml:space="preserve"> </w:t>
      </w:r>
    </w:p>
    <w:p w14:paraId="5651E39C" w14:textId="77777777" w:rsidR="00F949FC" w:rsidRPr="00817F50" w:rsidRDefault="00F949FC" w:rsidP="005F16A2">
      <w:pPr>
        <w:spacing w:before="3"/>
        <w:jc w:val="both"/>
        <w:rPr>
          <w:rFonts w:ascii="Century Gothic" w:eastAsia="Arial" w:hAnsi="Century Gothic" w:cs="Arial"/>
          <w:iCs/>
          <w:sz w:val="19"/>
          <w:szCs w:val="19"/>
        </w:rPr>
      </w:pPr>
    </w:p>
    <w:p w14:paraId="1E95A97F" w14:textId="77777777" w:rsidR="00F949FC" w:rsidRPr="00817F50" w:rsidRDefault="00F949FC" w:rsidP="005F16A2">
      <w:pPr>
        <w:spacing w:line="241" w:lineRule="auto"/>
        <w:ind w:right="112"/>
        <w:jc w:val="both"/>
        <w:rPr>
          <w:rFonts w:ascii="Century Gothic" w:eastAsia="Arial" w:hAnsi="Century Gothic" w:cs="Arial"/>
          <w:sz w:val="19"/>
          <w:szCs w:val="19"/>
        </w:rPr>
      </w:pPr>
      <w:proofErr w:type="spellStart"/>
      <w:r w:rsidRPr="00817F50">
        <w:rPr>
          <w:rFonts w:ascii="Century Gothic" w:hAnsi="Century Gothic" w:cs="Arial"/>
          <w:b/>
          <w:spacing w:val="-1"/>
          <w:sz w:val="19"/>
          <w:szCs w:val="19"/>
        </w:rPr>
        <w:t>Sautu</w:t>
      </w:r>
      <w:proofErr w:type="spellEnd"/>
      <w:r w:rsidRPr="00817F50">
        <w:rPr>
          <w:rFonts w:ascii="Century Gothic" w:hAnsi="Century Gothic" w:cs="Arial"/>
          <w:b/>
          <w:spacing w:val="7"/>
          <w:sz w:val="19"/>
          <w:szCs w:val="19"/>
        </w:rPr>
        <w:t xml:space="preserve"> </w:t>
      </w:r>
      <w:r w:rsidRPr="00817F50">
        <w:rPr>
          <w:rFonts w:ascii="Century Gothic" w:hAnsi="Century Gothic" w:cs="Arial"/>
          <w:b/>
          <w:spacing w:val="-1"/>
          <w:sz w:val="19"/>
          <w:szCs w:val="19"/>
        </w:rPr>
        <w:t>Ruth</w:t>
      </w:r>
      <w:r w:rsidRPr="00817F50">
        <w:rPr>
          <w:rFonts w:ascii="Century Gothic" w:hAnsi="Century Gothic" w:cs="Arial"/>
          <w:b/>
          <w:spacing w:val="8"/>
          <w:sz w:val="19"/>
          <w:szCs w:val="19"/>
        </w:rPr>
        <w:t xml:space="preserve"> </w:t>
      </w:r>
      <w:r w:rsidRPr="00817F50">
        <w:rPr>
          <w:rFonts w:ascii="Century Gothic" w:hAnsi="Century Gothic" w:cs="Arial"/>
          <w:b/>
          <w:sz w:val="19"/>
          <w:szCs w:val="19"/>
        </w:rPr>
        <w:t>y</w:t>
      </w:r>
      <w:r w:rsidRPr="00817F50">
        <w:rPr>
          <w:rFonts w:ascii="Century Gothic" w:hAnsi="Century Gothic" w:cs="Arial"/>
          <w:b/>
          <w:spacing w:val="3"/>
          <w:sz w:val="19"/>
          <w:szCs w:val="19"/>
        </w:rPr>
        <w:t xml:space="preserve"> </w:t>
      </w:r>
      <w:r w:rsidRPr="00817F50">
        <w:rPr>
          <w:rFonts w:ascii="Century Gothic" w:hAnsi="Century Gothic" w:cs="Arial"/>
          <w:b/>
          <w:sz w:val="19"/>
          <w:szCs w:val="19"/>
        </w:rPr>
        <w:t>otros</w:t>
      </w:r>
      <w:r w:rsidRPr="00817F50">
        <w:rPr>
          <w:rFonts w:ascii="Century Gothic" w:hAnsi="Century Gothic" w:cs="Arial"/>
          <w:b/>
          <w:spacing w:val="9"/>
          <w:sz w:val="19"/>
          <w:szCs w:val="19"/>
        </w:rPr>
        <w:t xml:space="preserve"> </w:t>
      </w:r>
      <w:r w:rsidRPr="00817F50">
        <w:rPr>
          <w:rFonts w:ascii="Century Gothic" w:hAnsi="Century Gothic" w:cs="Arial"/>
          <w:iCs/>
          <w:spacing w:val="-1"/>
          <w:sz w:val="19"/>
          <w:szCs w:val="19"/>
        </w:rPr>
        <w:t>(2005).</w:t>
      </w:r>
      <w:r w:rsidRPr="00817F50">
        <w:rPr>
          <w:rFonts w:ascii="Century Gothic" w:hAnsi="Century Gothic" w:cs="Arial"/>
          <w:i/>
          <w:spacing w:val="9"/>
          <w:sz w:val="19"/>
          <w:szCs w:val="19"/>
        </w:rPr>
        <w:t xml:space="preserve"> </w:t>
      </w:r>
      <w:r w:rsidRPr="00817F50">
        <w:rPr>
          <w:rFonts w:ascii="Century Gothic" w:hAnsi="Century Gothic" w:cs="Arial"/>
          <w:i/>
          <w:spacing w:val="-1"/>
          <w:sz w:val="19"/>
          <w:szCs w:val="19"/>
        </w:rPr>
        <w:t>Manual</w:t>
      </w:r>
      <w:r w:rsidRPr="00817F50">
        <w:rPr>
          <w:rFonts w:ascii="Century Gothic" w:hAnsi="Century Gothic" w:cs="Arial"/>
          <w:i/>
          <w:spacing w:val="7"/>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5"/>
          <w:sz w:val="19"/>
          <w:szCs w:val="19"/>
        </w:rPr>
        <w:t xml:space="preserve"> </w:t>
      </w:r>
      <w:r w:rsidRPr="00817F50">
        <w:rPr>
          <w:rFonts w:ascii="Century Gothic" w:hAnsi="Century Gothic" w:cs="Arial"/>
          <w:i/>
          <w:spacing w:val="-1"/>
          <w:sz w:val="19"/>
          <w:szCs w:val="19"/>
        </w:rPr>
        <w:t>metodología.</w:t>
      </w:r>
      <w:r w:rsidRPr="00817F50">
        <w:rPr>
          <w:rFonts w:ascii="Century Gothic" w:hAnsi="Century Gothic" w:cs="Arial"/>
          <w:i/>
          <w:spacing w:val="8"/>
          <w:sz w:val="19"/>
          <w:szCs w:val="19"/>
        </w:rPr>
        <w:t xml:space="preserve"> </w:t>
      </w:r>
      <w:r w:rsidRPr="00817F50">
        <w:rPr>
          <w:rFonts w:ascii="Century Gothic" w:hAnsi="Century Gothic" w:cs="Arial"/>
          <w:i/>
          <w:spacing w:val="-1"/>
          <w:sz w:val="19"/>
          <w:szCs w:val="19"/>
        </w:rPr>
        <w:t>Construcción</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del</w:t>
      </w:r>
      <w:r w:rsidRPr="00817F50">
        <w:rPr>
          <w:rFonts w:ascii="Century Gothic" w:hAnsi="Century Gothic" w:cs="Arial"/>
          <w:i/>
          <w:spacing w:val="4"/>
          <w:sz w:val="19"/>
          <w:szCs w:val="19"/>
        </w:rPr>
        <w:t xml:space="preserve"> </w:t>
      </w:r>
      <w:r w:rsidRPr="00817F50">
        <w:rPr>
          <w:rFonts w:ascii="Century Gothic" w:hAnsi="Century Gothic" w:cs="Arial"/>
          <w:i/>
          <w:spacing w:val="-1"/>
          <w:sz w:val="19"/>
          <w:szCs w:val="19"/>
        </w:rPr>
        <w:t>marco</w:t>
      </w:r>
      <w:r w:rsidRPr="00817F50">
        <w:rPr>
          <w:rFonts w:ascii="Century Gothic" w:hAnsi="Century Gothic" w:cs="Arial"/>
          <w:i/>
          <w:spacing w:val="5"/>
          <w:sz w:val="19"/>
          <w:szCs w:val="19"/>
        </w:rPr>
        <w:t xml:space="preserve"> </w:t>
      </w:r>
      <w:r w:rsidRPr="00817F50">
        <w:rPr>
          <w:rFonts w:ascii="Century Gothic" w:hAnsi="Century Gothic" w:cs="Arial"/>
          <w:i/>
          <w:spacing w:val="-1"/>
          <w:sz w:val="19"/>
          <w:szCs w:val="19"/>
        </w:rPr>
        <w:t>teórico,</w:t>
      </w:r>
      <w:r w:rsidRPr="00817F50">
        <w:rPr>
          <w:rFonts w:ascii="Century Gothic" w:hAnsi="Century Gothic" w:cs="Arial"/>
          <w:i/>
          <w:spacing w:val="6"/>
          <w:sz w:val="19"/>
          <w:szCs w:val="19"/>
        </w:rPr>
        <w:t xml:space="preserve"> </w:t>
      </w:r>
      <w:r w:rsidRPr="00817F50">
        <w:rPr>
          <w:rFonts w:ascii="Century Gothic" w:hAnsi="Century Gothic" w:cs="Arial"/>
          <w:i/>
          <w:spacing w:val="-1"/>
          <w:sz w:val="19"/>
          <w:szCs w:val="19"/>
        </w:rPr>
        <w:t>formulación</w:t>
      </w:r>
      <w:r w:rsidRPr="00817F50">
        <w:rPr>
          <w:rFonts w:ascii="Century Gothic" w:hAnsi="Century Gothic" w:cs="Arial"/>
          <w:i/>
          <w:spacing w:val="5"/>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los</w:t>
      </w:r>
      <w:r w:rsidRPr="00817F50">
        <w:rPr>
          <w:rFonts w:ascii="Century Gothic" w:hAnsi="Century Gothic" w:cs="Arial"/>
          <w:i/>
          <w:spacing w:val="61"/>
          <w:sz w:val="19"/>
          <w:szCs w:val="19"/>
        </w:rPr>
        <w:t xml:space="preserve"> </w:t>
      </w:r>
      <w:r w:rsidRPr="00817F50">
        <w:rPr>
          <w:rFonts w:ascii="Century Gothic" w:hAnsi="Century Gothic" w:cs="Arial"/>
          <w:i/>
          <w:spacing w:val="-1"/>
          <w:sz w:val="19"/>
          <w:szCs w:val="19"/>
        </w:rPr>
        <w:t>objetivos</w:t>
      </w:r>
      <w:r w:rsidRPr="00817F50">
        <w:rPr>
          <w:rFonts w:ascii="Century Gothic" w:hAnsi="Century Gothic" w:cs="Arial"/>
          <w:i/>
          <w:spacing w:val="41"/>
          <w:sz w:val="19"/>
          <w:szCs w:val="19"/>
        </w:rPr>
        <w:t xml:space="preserve"> </w:t>
      </w:r>
      <w:r w:rsidRPr="00817F50">
        <w:rPr>
          <w:rFonts w:ascii="Century Gothic" w:hAnsi="Century Gothic" w:cs="Arial"/>
          <w:i/>
          <w:sz w:val="19"/>
          <w:szCs w:val="19"/>
        </w:rPr>
        <w:t>y</w:t>
      </w:r>
      <w:r w:rsidRPr="00817F50">
        <w:rPr>
          <w:rFonts w:ascii="Century Gothic" w:hAnsi="Century Gothic" w:cs="Arial"/>
          <w:i/>
          <w:spacing w:val="41"/>
          <w:sz w:val="19"/>
          <w:szCs w:val="19"/>
        </w:rPr>
        <w:t xml:space="preserve"> </w:t>
      </w:r>
      <w:r w:rsidRPr="00817F50">
        <w:rPr>
          <w:rFonts w:ascii="Century Gothic" w:hAnsi="Century Gothic" w:cs="Arial"/>
          <w:i/>
          <w:spacing w:val="-1"/>
          <w:sz w:val="19"/>
          <w:szCs w:val="19"/>
        </w:rPr>
        <w:t>elección</w:t>
      </w:r>
      <w:r w:rsidRPr="00817F50">
        <w:rPr>
          <w:rFonts w:ascii="Century Gothic" w:hAnsi="Century Gothic" w:cs="Arial"/>
          <w:i/>
          <w:spacing w:val="40"/>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43"/>
          <w:sz w:val="19"/>
          <w:szCs w:val="19"/>
        </w:rPr>
        <w:t xml:space="preserve"> </w:t>
      </w:r>
      <w:r w:rsidRPr="00817F50">
        <w:rPr>
          <w:rFonts w:ascii="Century Gothic" w:hAnsi="Century Gothic" w:cs="Arial"/>
          <w:i/>
          <w:spacing w:val="-1"/>
          <w:sz w:val="19"/>
          <w:szCs w:val="19"/>
        </w:rPr>
        <w:t>la</w:t>
      </w:r>
      <w:r w:rsidRPr="00817F50">
        <w:rPr>
          <w:rFonts w:ascii="Century Gothic" w:hAnsi="Century Gothic" w:cs="Arial"/>
          <w:i/>
          <w:spacing w:val="41"/>
          <w:sz w:val="19"/>
          <w:szCs w:val="19"/>
        </w:rPr>
        <w:t xml:space="preserve"> </w:t>
      </w:r>
      <w:r w:rsidRPr="00817F50">
        <w:rPr>
          <w:rFonts w:ascii="Century Gothic" w:hAnsi="Century Gothic" w:cs="Arial"/>
          <w:i/>
          <w:spacing w:val="-1"/>
          <w:sz w:val="19"/>
          <w:szCs w:val="19"/>
        </w:rPr>
        <w:t>metodología.</w:t>
      </w:r>
      <w:r w:rsidRPr="00817F50">
        <w:rPr>
          <w:rFonts w:ascii="Century Gothic" w:hAnsi="Century Gothic" w:cs="Arial"/>
          <w:i/>
          <w:spacing w:val="39"/>
          <w:sz w:val="19"/>
          <w:szCs w:val="19"/>
        </w:rPr>
        <w:t xml:space="preserve"> </w:t>
      </w:r>
      <w:r w:rsidRPr="00817F50">
        <w:rPr>
          <w:rFonts w:ascii="Century Gothic" w:hAnsi="Century Gothic" w:cs="Arial"/>
          <w:i/>
          <w:spacing w:val="-1"/>
          <w:sz w:val="19"/>
          <w:szCs w:val="19"/>
        </w:rPr>
        <w:t>(Colección</w:t>
      </w:r>
      <w:r w:rsidRPr="00817F50">
        <w:rPr>
          <w:rFonts w:ascii="Century Gothic" w:hAnsi="Century Gothic" w:cs="Arial"/>
          <w:i/>
          <w:spacing w:val="41"/>
          <w:sz w:val="19"/>
          <w:szCs w:val="19"/>
        </w:rPr>
        <w:t xml:space="preserve"> </w:t>
      </w:r>
      <w:r w:rsidRPr="00817F50">
        <w:rPr>
          <w:rFonts w:ascii="Century Gothic" w:hAnsi="Century Gothic" w:cs="Arial"/>
          <w:i/>
          <w:spacing w:val="-1"/>
          <w:sz w:val="19"/>
          <w:szCs w:val="19"/>
        </w:rPr>
        <w:t>Campus</w:t>
      </w:r>
      <w:r w:rsidRPr="00817F50">
        <w:rPr>
          <w:rFonts w:ascii="Century Gothic" w:hAnsi="Century Gothic" w:cs="Arial"/>
          <w:i/>
          <w:spacing w:val="41"/>
          <w:sz w:val="19"/>
          <w:szCs w:val="19"/>
        </w:rPr>
        <w:t xml:space="preserve"> </w:t>
      </w:r>
      <w:r w:rsidRPr="00817F50">
        <w:rPr>
          <w:rFonts w:ascii="Century Gothic" w:hAnsi="Century Gothic" w:cs="Arial"/>
          <w:i/>
          <w:spacing w:val="-1"/>
          <w:sz w:val="19"/>
          <w:szCs w:val="19"/>
        </w:rPr>
        <w:t>Virtual).</w:t>
      </w:r>
      <w:r w:rsidRPr="00817F50">
        <w:rPr>
          <w:rFonts w:ascii="Century Gothic" w:hAnsi="Century Gothic" w:cs="Arial"/>
          <w:i/>
          <w:spacing w:val="42"/>
          <w:sz w:val="19"/>
          <w:szCs w:val="19"/>
        </w:rPr>
        <w:t xml:space="preserve"> </w:t>
      </w:r>
      <w:r w:rsidRPr="00817F50">
        <w:rPr>
          <w:rFonts w:ascii="Century Gothic" w:hAnsi="Century Gothic" w:cs="Arial"/>
          <w:i/>
          <w:spacing w:val="-2"/>
          <w:sz w:val="19"/>
          <w:szCs w:val="19"/>
        </w:rPr>
        <w:t>CLACSO</w:t>
      </w:r>
      <w:r w:rsidRPr="00817F50">
        <w:rPr>
          <w:rFonts w:ascii="Century Gothic" w:hAnsi="Century Gothic" w:cs="Arial"/>
          <w:i/>
          <w:spacing w:val="42"/>
          <w:sz w:val="19"/>
          <w:szCs w:val="19"/>
        </w:rPr>
        <w:t xml:space="preserve"> </w:t>
      </w:r>
      <w:r w:rsidRPr="00817F50">
        <w:rPr>
          <w:rFonts w:ascii="Century Gothic" w:hAnsi="Century Gothic" w:cs="Arial"/>
          <w:i/>
          <w:spacing w:val="-1"/>
          <w:sz w:val="19"/>
          <w:szCs w:val="19"/>
        </w:rPr>
        <w:t>Libros.</w:t>
      </w:r>
      <w:r w:rsidRPr="00817F50">
        <w:rPr>
          <w:rFonts w:ascii="Century Gothic" w:hAnsi="Century Gothic" w:cs="Arial"/>
          <w:i/>
          <w:spacing w:val="42"/>
          <w:sz w:val="19"/>
          <w:szCs w:val="19"/>
        </w:rPr>
        <w:t xml:space="preserve"> </w:t>
      </w:r>
      <w:r w:rsidRPr="00817F50">
        <w:rPr>
          <w:rFonts w:ascii="Century Gothic" w:hAnsi="Century Gothic" w:cs="Arial"/>
          <w:i/>
          <w:sz w:val="19"/>
          <w:szCs w:val="19"/>
        </w:rPr>
        <w:t>1ª.</w:t>
      </w:r>
      <w:r w:rsidRPr="00817F50">
        <w:rPr>
          <w:rFonts w:ascii="Century Gothic" w:hAnsi="Century Gothic" w:cs="Arial"/>
          <w:i/>
          <w:spacing w:val="42"/>
          <w:sz w:val="19"/>
          <w:szCs w:val="19"/>
        </w:rPr>
        <w:t xml:space="preserve"> </w:t>
      </w:r>
      <w:r w:rsidRPr="00817F50">
        <w:rPr>
          <w:rFonts w:ascii="Century Gothic" w:hAnsi="Century Gothic" w:cs="Arial"/>
          <w:i/>
          <w:spacing w:val="-1"/>
          <w:sz w:val="19"/>
          <w:szCs w:val="19"/>
        </w:rPr>
        <w:t>Edición,</w:t>
      </w:r>
      <w:r w:rsidRPr="00817F50">
        <w:rPr>
          <w:rFonts w:ascii="Century Gothic" w:hAnsi="Century Gothic" w:cs="Arial"/>
          <w:i/>
          <w:spacing w:val="43"/>
          <w:sz w:val="19"/>
          <w:szCs w:val="19"/>
        </w:rPr>
        <w:t xml:space="preserve"> </w:t>
      </w:r>
      <w:r w:rsidRPr="00817F50">
        <w:rPr>
          <w:rFonts w:ascii="Century Gothic" w:hAnsi="Century Gothic" w:cs="Arial"/>
          <w:i/>
          <w:sz w:val="19"/>
          <w:szCs w:val="19"/>
        </w:rPr>
        <w:t>1ª</w:t>
      </w:r>
      <w:r w:rsidRPr="00817F50">
        <w:rPr>
          <w:rFonts w:ascii="Century Gothic" w:hAnsi="Century Gothic" w:cs="Arial"/>
          <w:i/>
          <w:spacing w:val="79"/>
          <w:sz w:val="19"/>
          <w:szCs w:val="19"/>
        </w:rPr>
        <w:t xml:space="preserve"> </w:t>
      </w:r>
      <w:r w:rsidRPr="00817F50">
        <w:rPr>
          <w:rFonts w:ascii="Century Gothic" w:hAnsi="Century Gothic" w:cs="Arial"/>
          <w:i/>
          <w:spacing w:val="-1"/>
          <w:sz w:val="19"/>
          <w:szCs w:val="19"/>
        </w:rPr>
        <w:t>Reim</w:t>
      </w:r>
      <w:r w:rsidR="00CC28A8" w:rsidRPr="00817F50">
        <w:rPr>
          <w:rFonts w:ascii="Century Gothic" w:hAnsi="Century Gothic" w:cs="Arial"/>
          <w:i/>
          <w:spacing w:val="-1"/>
          <w:sz w:val="19"/>
          <w:szCs w:val="19"/>
        </w:rPr>
        <w:t>presión</w:t>
      </w:r>
      <w:r w:rsidRPr="00817F50">
        <w:rPr>
          <w:rFonts w:ascii="Century Gothic" w:hAnsi="Century Gothic" w:cs="Arial"/>
          <w:i/>
          <w:spacing w:val="1"/>
          <w:sz w:val="19"/>
          <w:szCs w:val="19"/>
        </w:rPr>
        <w:t xml:space="preserve"> </w:t>
      </w:r>
      <w:r w:rsidRPr="00817F50">
        <w:rPr>
          <w:rFonts w:ascii="Century Gothic" w:hAnsi="Century Gothic" w:cs="Arial"/>
          <w:i/>
          <w:spacing w:val="-1"/>
          <w:sz w:val="19"/>
          <w:szCs w:val="19"/>
        </w:rPr>
        <w:t>Buenos</w:t>
      </w:r>
      <w:r w:rsidRPr="00817F50">
        <w:rPr>
          <w:rFonts w:ascii="Century Gothic" w:hAnsi="Century Gothic" w:cs="Arial"/>
          <w:i/>
          <w:spacing w:val="-2"/>
          <w:sz w:val="19"/>
          <w:szCs w:val="19"/>
        </w:rPr>
        <w:t xml:space="preserve"> </w:t>
      </w:r>
      <w:r w:rsidRPr="00817F50">
        <w:rPr>
          <w:rFonts w:ascii="Century Gothic" w:hAnsi="Century Gothic" w:cs="Arial"/>
          <w:i/>
          <w:spacing w:val="-1"/>
          <w:sz w:val="19"/>
          <w:szCs w:val="19"/>
        </w:rPr>
        <w:t>Aires, Argentina.</w:t>
      </w:r>
    </w:p>
    <w:p w14:paraId="6E942E19" w14:textId="77777777" w:rsidR="00F949FC" w:rsidRPr="00817F50" w:rsidRDefault="00F949FC" w:rsidP="005F16A2">
      <w:pPr>
        <w:spacing w:before="8"/>
        <w:jc w:val="both"/>
        <w:rPr>
          <w:rFonts w:ascii="Century Gothic" w:eastAsia="Arial" w:hAnsi="Century Gothic" w:cs="Arial"/>
          <w:i/>
          <w:sz w:val="19"/>
          <w:szCs w:val="19"/>
        </w:rPr>
      </w:pPr>
    </w:p>
    <w:p w14:paraId="45B9616E" w14:textId="77777777" w:rsidR="00F949FC" w:rsidRPr="00817F50" w:rsidRDefault="00F949FC" w:rsidP="005F16A2">
      <w:pPr>
        <w:jc w:val="both"/>
        <w:rPr>
          <w:rFonts w:ascii="Century Gothic" w:eastAsia="Arial" w:hAnsi="Century Gothic" w:cs="Arial"/>
          <w:sz w:val="19"/>
          <w:szCs w:val="19"/>
          <w:lang w:val="fr-FR"/>
        </w:rPr>
      </w:pPr>
      <w:proofErr w:type="spellStart"/>
      <w:r w:rsidRPr="00817F50">
        <w:rPr>
          <w:rFonts w:ascii="Century Gothic" w:hAnsi="Century Gothic" w:cs="Arial"/>
          <w:b/>
          <w:spacing w:val="-1"/>
          <w:sz w:val="19"/>
          <w:szCs w:val="19"/>
          <w:lang w:val="fr-FR"/>
        </w:rPr>
        <w:t>Statistics</w:t>
      </w:r>
      <w:proofErr w:type="spellEnd"/>
      <w:r w:rsidRPr="00817F50">
        <w:rPr>
          <w:rFonts w:ascii="Century Gothic" w:hAnsi="Century Gothic" w:cs="Arial"/>
          <w:b/>
          <w:spacing w:val="-2"/>
          <w:sz w:val="19"/>
          <w:szCs w:val="19"/>
          <w:lang w:val="fr-FR"/>
        </w:rPr>
        <w:t xml:space="preserve"> </w:t>
      </w:r>
      <w:r w:rsidRPr="00817F50">
        <w:rPr>
          <w:rFonts w:ascii="Century Gothic" w:hAnsi="Century Gothic" w:cs="Arial"/>
          <w:b/>
          <w:spacing w:val="-1"/>
          <w:sz w:val="19"/>
          <w:szCs w:val="19"/>
          <w:lang w:val="fr-FR"/>
        </w:rPr>
        <w:t>Canada.</w:t>
      </w:r>
      <w:r w:rsidRPr="00817F50">
        <w:rPr>
          <w:rFonts w:ascii="Century Gothic" w:hAnsi="Century Gothic" w:cs="Arial"/>
          <w:b/>
          <w:sz w:val="19"/>
          <w:szCs w:val="19"/>
          <w:lang w:val="fr-FR"/>
        </w:rPr>
        <w:t xml:space="preserve"> </w:t>
      </w:r>
      <w:r w:rsidRPr="00817F50">
        <w:rPr>
          <w:rFonts w:ascii="Century Gothic" w:hAnsi="Century Gothic" w:cs="Arial"/>
          <w:spacing w:val="-1"/>
          <w:sz w:val="19"/>
          <w:szCs w:val="19"/>
          <w:lang w:val="fr-FR"/>
        </w:rPr>
        <w:t>(2003).</w:t>
      </w:r>
      <w:r w:rsidRPr="00817F50">
        <w:rPr>
          <w:rFonts w:ascii="Century Gothic" w:hAnsi="Century Gothic" w:cs="Arial"/>
          <w:spacing w:val="1"/>
          <w:sz w:val="19"/>
          <w:szCs w:val="19"/>
          <w:lang w:val="fr-FR"/>
        </w:rPr>
        <w:t xml:space="preserve"> </w:t>
      </w:r>
      <w:proofErr w:type="spellStart"/>
      <w:r w:rsidRPr="00817F50">
        <w:rPr>
          <w:rFonts w:ascii="Century Gothic" w:hAnsi="Century Gothic" w:cs="Arial"/>
          <w:i/>
          <w:spacing w:val="-1"/>
          <w:sz w:val="19"/>
          <w:szCs w:val="19"/>
          <w:lang w:val="fr-FR"/>
        </w:rPr>
        <w:t>Quality</w:t>
      </w:r>
      <w:proofErr w:type="spellEnd"/>
      <w:r w:rsidRPr="00817F50">
        <w:rPr>
          <w:rFonts w:ascii="Century Gothic" w:hAnsi="Century Gothic" w:cs="Arial"/>
          <w:i/>
          <w:spacing w:val="-2"/>
          <w:sz w:val="19"/>
          <w:szCs w:val="19"/>
          <w:lang w:val="fr-FR"/>
        </w:rPr>
        <w:t xml:space="preserve"> </w:t>
      </w:r>
      <w:r w:rsidRPr="00817F50">
        <w:rPr>
          <w:rFonts w:ascii="Century Gothic" w:hAnsi="Century Gothic" w:cs="Arial"/>
          <w:i/>
          <w:spacing w:val="-1"/>
          <w:sz w:val="19"/>
          <w:szCs w:val="19"/>
          <w:lang w:val="fr-FR"/>
        </w:rPr>
        <w:t>Guidelines</w:t>
      </w:r>
      <w:r w:rsidRPr="00817F50">
        <w:rPr>
          <w:rFonts w:ascii="Century Gothic" w:hAnsi="Century Gothic" w:cs="Arial"/>
          <w:spacing w:val="-1"/>
          <w:sz w:val="19"/>
          <w:szCs w:val="19"/>
          <w:lang w:val="fr-FR"/>
        </w:rPr>
        <w:t>. Catalogue</w:t>
      </w:r>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fr-FR"/>
        </w:rPr>
        <w:t>no. 12-539-XIE. En:</w:t>
      </w:r>
    </w:p>
    <w:p w14:paraId="73DB859C" w14:textId="77777777" w:rsidR="00F949FC" w:rsidRPr="00817F50" w:rsidRDefault="008C0909" w:rsidP="005F16A2">
      <w:pPr>
        <w:spacing w:before="3"/>
        <w:jc w:val="both"/>
        <w:rPr>
          <w:rFonts w:ascii="Century Gothic" w:eastAsia="Arial" w:hAnsi="Century Gothic" w:cs="Arial"/>
          <w:sz w:val="19"/>
          <w:szCs w:val="19"/>
          <w:lang w:val="fr-FR"/>
        </w:rPr>
      </w:pPr>
      <w:hyperlink r:id="rId86" w:history="1">
        <w:r w:rsidR="00835AA1" w:rsidRPr="00817F50">
          <w:rPr>
            <w:rStyle w:val="Hipervnculo"/>
            <w:rFonts w:ascii="Century Gothic" w:hAnsi="Century Gothic" w:cs="Arial"/>
            <w:sz w:val="19"/>
            <w:szCs w:val="19"/>
            <w:lang w:val="fr-FR"/>
          </w:rPr>
          <w:t>https://www.statcan.ca/english/freepub/12-539-XIE/12-539-XIE03001.pdf</w:t>
        </w:r>
      </w:hyperlink>
    </w:p>
    <w:p w14:paraId="47A1AAE8" w14:textId="77777777" w:rsidR="00F949FC" w:rsidRPr="00817F50" w:rsidRDefault="00F949FC" w:rsidP="005F16A2">
      <w:pPr>
        <w:spacing w:before="7"/>
        <w:jc w:val="both"/>
        <w:rPr>
          <w:rFonts w:ascii="Century Gothic" w:eastAsia="Arial" w:hAnsi="Century Gothic" w:cs="Arial"/>
          <w:sz w:val="19"/>
          <w:szCs w:val="19"/>
          <w:lang w:val="fr-FR"/>
        </w:rPr>
      </w:pPr>
    </w:p>
    <w:p w14:paraId="20265C3A" w14:textId="77777777" w:rsidR="00F949FC" w:rsidRPr="00817F50" w:rsidRDefault="00F949FC" w:rsidP="005F16A2">
      <w:pPr>
        <w:spacing w:line="243" w:lineRule="auto"/>
        <w:ind w:right="109"/>
        <w:jc w:val="both"/>
        <w:rPr>
          <w:rFonts w:ascii="Century Gothic" w:eastAsia="Arial" w:hAnsi="Century Gothic" w:cs="Arial"/>
          <w:sz w:val="19"/>
          <w:szCs w:val="19"/>
          <w:lang w:val="fr-FR"/>
        </w:rPr>
      </w:pPr>
      <w:proofErr w:type="spellStart"/>
      <w:r w:rsidRPr="00817F50">
        <w:rPr>
          <w:rFonts w:ascii="Century Gothic" w:hAnsi="Century Gothic" w:cs="Arial"/>
          <w:b/>
          <w:spacing w:val="-1"/>
          <w:sz w:val="19"/>
          <w:szCs w:val="19"/>
          <w:lang w:val="fr-FR"/>
        </w:rPr>
        <w:t>Statistics</w:t>
      </w:r>
      <w:proofErr w:type="spellEnd"/>
      <w:r w:rsidRPr="00817F50">
        <w:rPr>
          <w:rFonts w:ascii="Century Gothic" w:hAnsi="Century Gothic" w:cs="Arial"/>
          <w:b/>
          <w:sz w:val="19"/>
          <w:szCs w:val="19"/>
          <w:lang w:val="fr-FR"/>
        </w:rPr>
        <w:t xml:space="preserve"> </w:t>
      </w:r>
      <w:proofErr w:type="spellStart"/>
      <w:r w:rsidRPr="00817F50">
        <w:rPr>
          <w:rFonts w:ascii="Century Gothic" w:hAnsi="Century Gothic" w:cs="Arial"/>
          <w:b/>
          <w:spacing w:val="-1"/>
          <w:sz w:val="19"/>
          <w:szCs w:val="19"/>
          <w:lang w:val="fr-FR"/>
        </w:rPr>
        <w:t>Sweden</w:t>
      </w:r>
      <w:proofErr w:type="spellEnd"/>
      <w:r w:rsidRPr="00817F50">
        <w:rPr>
          <w:rFonts w:ascii="Century Gothic" w:hAnsi="Century Gothic" w:cs="Arial"/>
          <w:b/>
          <w:spacing w:val="2"/>
          <w:sz w:val="19"/>
          <w:szCs w:val="19"/>
          <w:lang w:val="fr-FR"/>
        </w:rPr>
        <w:t xml:space="preserve"> </w:t>
      </w:r>
      <w:r w:rsidRPr="00817F50">
        <w:rPr>
          <w:rFonts w:ascii="Century Gothic" w:hAnsi="Century Gothic" w:cs="Arial"/>
          <w:spacing w:val="-1"/>
          <w:sz w:val="19"/>
          <w:szCs w:val="19"/>
          <w:lang w:val="fr-FR"/>
        </w:rPr>
        <w:t>(2001).</w:t>
      </w:r>
      <w:r w:rsidRPr="00817F50">
        <w:rPr>
          <w:rFonts w:ascii="Century Gothic" w:hAnsi="Century Gothic" w:cs="Arial"/>
          <w:spacing w:val="3"/>
          <w:sz w:val="19"/>
          <w:szCs w:val="19"/>
          <w:lang w:val="fr-FR"/>
        </w:rPr>
        <w:t xml:space="preserve"> </w:t>
      </w:r>
      <w:r w:rsidRPr="00817F50">
        <w:rPr>
          <w:rFonts w:ascii="Century Gothic" w:hAnsi="Century Gothic" w:cs="Arial"/>
          <w:i/>
          <w:spacing w:val="-1"/>
          <w:sz w:val="19"/>
          <w:szCs w:val="19"/>
          <w:lang w:val="fr-FR"/>
        </w:rPr>
        <w:t>The</w:t>
      </w:r>
      <w:r w:rsidRPr="00817F50">
        <w:rPr>
          <w:rFonts w:ascii="Century Gothic" w:hAnsi="Century Gothic" w:cs="Arial"/>
          <w:i/>
          <w:sz w:val="19"/>
          <w:szCs w:val="19"/>
          <w:lang w:val="fr-FR"/>
        </w:rPr>
        <w:t xml:space="preserve"> </w:t>
      </w:r>
      <w:r w:rsidRPr="00817F50">
        <w:rPr>
          <w:rFonts w:ascii="Century Gothic" w:hAnsi="Century Gothic" w:cs="Arial"/>
          <w:i/>
          <w:spacing w:val="-1"/>
          <w:sz w:val="19"/>
          <w:szCs w:val="19"/>
          <w:lang w:val="fr-FR"/>
        </w:rPr>
        <w:t>Future</w:t>
      </w:r>
      <w:r w:rsidRPr="00817F50">
        <w:rPr>
          <w:rFonts w:ascii="Century Gothic" w:hAnsi="Century Gothic" w:cs="Arial"/>
          <w:i/>
          <w:sz w:val="19"/>
          <w:szCs w:val="19"/>
          <w:lang w:val="fr-FR"/>
        </w:rPr>
        <w:t xml:space="preserve"> </w:t>
      </w:r>
      <w:proofErr w:type="spellStart"/>
      <w:r w:rsidRPr="00817F50">
        <w:rPr>
          <w:rFonts w:ascii="Century Gothic" w:hAnsi="Century Gothic" w:cs="Arial"/>
          <w:i/>
          <w:spacing w:val="-1"/>
          <w:sz w:val="19"/>
          <w:szCs w:val="19"/>
          <w:lang w:val="fr-FR"/>
        </w:rPr>
        <w:t>Development</w:t>
      </w:r>
      <w:proofErr w:type="spellEnd"/>
      <w:r w:rsidRPr="00817F50">
        <w:rPr>
          <w:rFonts w:ascii="Century Gothic" w:hAnsi="Century Gothic" w:cs="Arial"/>
          <w:i/>
          <w:spacing w:val="2"/>
          <w:sz w:val="19"/>
          <w:szCs w:val="19"/>
          <w:lang w:val="fr-FR"/>
        </w:rPr>
        <w:t xml:space="preserve"> </w:t>
      </w:r>
      <w:r w:rsidRPr="00817F50">
        <w:rPr>
          <w:rFonts w:ascii="Century Gothic" w:hAnsi="Century Gothic" w:cs="Arial"/>
          <w:i/>
          <w:sz w:val="19"/>
          <w:szCs w:val="19"/>
          <w:lang w:val="fr-FR"/>
        </w:rPr>
        <w:t>of</w:t>
      </w:r>
      <w:r w:rsidRPr="00817F50">
        <w:rPr>
          <w:rFonts w:ascii="Century Gothic" w:hAnsi="Century Gothic" w:cs="Arial"/>
          <w:i/>
          <w:spacing w:val="1"/>
          <w:sz w:val="19"/>
          <w:szCs w:val="19"/>
          <w:lang w:val="fr-FR"/>
        </w:rPr>
        <w:t xml:space="preserve"> </w:t>
      </w:r>
      <w:r w:rsidRPr="00817F50">
        <w:rPr>
          <w:rFonts w:ascii="Century Gothic" w:hAnsi="Century Gothic" w:cs="Arial"/>
          <w:i/>
          <w:spacing w:val="-1"/>
          <w:sz w:val="19"/>
          <w:szCs w:val="19"/>
          <w:lang w:val="fr-FR"/>
        </w:rPr>
        <w:t>the</w:t>
      </w:r>
      <w:r w:rsidRPr="00817F50">
        <w:rPr>
          <w:rFonts w:ascii="Century Gothic" w:hAnsi="Century Gothic" w:cs="Arial"/>
          <w:i/>
          <w:sz w:val="19"/>
          <w:szCs w:val="19"/>
          <w:lang w:val="fr-FR"/>
        </w:rPr>
        <w:t xml:space="preserve"> </w:t>
      </w:r>
      <w:proofErr w:type="spellStart"/>
      <w:r w:rsidRPr="00817F50">
        <w:rPr>
          <w:rFonts w:ascii="Century Gothic" w:hAnsi="Century Gothic" w:cs="Arial"/>
          <w:i/>
          <w:spacing w:val="-1"/>
          <w:sz w:val="19"/>
          <w:szCs w:val="19"/>
          <w:lang w:val="fr-FR"/>
        </w:rPr>
        <w:t>Swedish</w:t>
      </w:r>
      <w:proofErr w:type="spellEnd"/>
      <w:r w:rsidRPr="00817F50">
        <w:rPr>
          <w:rFonts w:ascii="Century Gothic" w:hAnsi="Century Gothic" w:cs="Arial"/>
          <w:i/>
          <w:sz w:val="19"/>
          <w:szCs w:val="19"/>
          <w:lang w:val="fr-FR"/>
        </w:rPr>
        <w:t xml:space="preserve"> </w:t>
      </w:r>
      <w:proofErr w:type="spellStart"/>
      <w:r w:rsidRPr="00817F50">
        <w:rPr>
          <w:rFonts w:ascii="Century Gothic" w:hAnsi="Century Gothic" w:cs="Arial"/>
          <w:i/>
          <w:spacing w:val="-1"/>
          <w:sz w:val="19"/>
          <w:szCs w:val="19"/>
          <w:lang w:val="fr-FR"/>
        </w:rPr>
        <w:t>Register</w:t>
      </w:r>
      <w:proofErr w:type="spellEnd"/>
      <w:r w:rsidRPr="00817F50">
        <w:rPr>
          <w:rFonts w:ascii="Century Gothic" w:hAnsi="Century Gothic" w:cs="Arial"/>
          <w:i/>
          <w:spacing w:val="1"/>
          <w:sz w:val="19"/>
          <w:szCs w:val="19"/>
          <w:lang w:val="fr-FR"/>
        </w:rPr>
        <w:t xml:space="preserve"> </w:t>
      </w:r>
      <w:r w:rsidRPr="00817F50">
        <w:rPr>
          <w:rFonts w:ascii="Century Gothic" w:hAnsi="Century Gothic" w:cs="Arial"/>
          <w:i/>
          <w:spacing w:val="-1"/>
          <w:sz w:val="19"/>
          <w:szCs w:val="19"/>
          <w:lang w:val="fr-FR"/>
        </w:rPr>
        <w:t>System.</w:t>
      </w:r>
      <w:r w:rsidRPr="00817F50">
        <w:rPr>
          <w:rFonts w:ascii="Century Gothic" w:hAnsi="Century Gothic" w:cs="Arial"/>
          <w:i/>
          <w:spacing w:val="2"/>
          <w:sz w:val="19"/>
          <w:szCs w:val="19"/>
          <w:lang w:val="fr-FR"/>
        </w:rPr>
        <w:t xml:space="preserve"> </w:t>
      </w:r>
      <w:r w:rsidRPr="00817F50">
        <w:rPr>
          <w:rFonts w:ascii="Century Gothic" w:hAnsi="Century Gothic" w:cs="Arial"/>
          <w:i/>
          <w:spacing w:val="-1"/>
          <w:sz w:val="19"/>
          <w:szCs w:val="19"/>
          <w:lang w:val="fr-FR"/>
        </w:rPr>
        <w:t>Final</w:t>
      </w:r>
      <w:r w:rsidRPr="00817F50">
        <w:rPr>
          <w:rFonts w:ascii="Century Gothic" w:hAnsi="Century Gothic" w:cs="Arial"/>
          <w:i/>
          <w:sz w:val="19"/>
          <w:szCs w:val="19"/>
          <w:lang w:val="fr-FR"/>
        </w:rPr>
        <w:t xml:space="preserve"> </w:t>
      </w:r>
      <w:r w:rsidRPr="00817F50">
        <w:rPr>
          <w:rFonts w:ascii="Century Gothic" w:hAnsi="Century Gothic" w:cs="Arial"/>
          <w:i/>
          <w:spacing w:val="-1"/>
          <w:sz w:val="19"/>
          <w:szCs w:val="19"/>
          <w:lang w:val="fr-FR"/>
        </w:rPr>
        <w:t>Report</w:t>
      </w:r>
      <w:r w:rsidRPr="00817F50">
        <w:rPr>
          <w:rFonts w:ascii="Century Gothic" w:hAnsi="Century Gothic" w:cs="Arial"/>
          <w:i/>
          <w:sz w:val="19"/>
          <w:szCs w:val="19"/>
          <w:lang w:val="fr-FR"/>
        </w:rPr>
        <w:t xml:space="preserve"> of</w:t>
      </w:r>
      <w:r w:rsidRPr="00817F50">
        <w:rPr>
          <w:rFonts w:ascii="Century Gothic" w:hAnsi="Century Gothic" w:cs="Arial"/>
          <w:i/>
          <w:spacing w:val="1"/>
          <w:sz w:val="19"/>
          <w:szCs w:val="19"/>
          <w:lang w:val="fr-FR"/>
        </w:rPr>
        <w:t xml:space="preserve"> </w:t>
      </w:r>
      <w:r w:rsidRPr="00817F50">
        <w:rPr>
          <w:rFonts w:ascii="Century Gothic" w:hAnsi="Century Gothic" w:cs="Arial"/>
          <w:i/>
          <w:spacing w:val="-1"/>
          <w:sz w:val="19"/>
          <w:szCs w:val="19"/>
          <w:lang w:val="fr-FR"/>
        </w:rPr>
        <w:t>the</w:t>
      </w:r>
      <w:r w:rsidR="002F5321" w:rsidRPr="00817F50">
        <w:rPr>
          <w:rFonts w:ascii="Century Gothic" w:hAnsi="Century Gothic" w:cs="Arial"/>
          <w:i/>
          <w:spacing w:val="73"/>
          <w:sz w:val="19"/>
          <w:szCs w:val="19"/>
          <w:lang w:val="fr-FR"/>
        </w:rPr>
        <w:t xml:space="preserve"> </w:t>
      </w:r>
      <w:proofErr w:type="spellStart"/>
      <w:r w:rsidRPr="00817F50">
        <w:rPr>
          <w:rFonts w:ascii="Century Gothic" w:hAnsi="Century Gothic" w:cs="Arial"/>
          <w:i/>
          <w:spacing w:val="-1"/>
          <w:sz w:val="19"/>
          <w:szCs w:val="19"/>
          <w:lang w:val="fr-FR"/>
        </w:rPr>
        <w:t>Register</w:t>
      </w:r>
      <w:proofErr w:type="spellEnd"/>
      <w:r w:rsidRPr="00817F50">
        <w:rPr>
          <w:rFonts w:ascii="Century Gothic" w:hAnsi="Century Gothic" w:cs="Arial"/>
          <w:i/>
          <w:spacing w:val="-20"/>
          <w:sz w:val="19"/>
          <w:szCs w:val="19"/>
          <w:lang w:val="fr-FR"/>
        </w:rPr>
        <w:t xml:space="preserve"> </w:t>
      </w:r>
      <w:r w:rsidRPr="00817F50">
        <w:rPr>
          <w:rFonts w:ascii="Century Gothic" w:hAnsi="Century Gothic" w:cs="Arial"/>
          <w:i/>
          <w:spacing w:val="-1"/>
          <w:sz w:val="19"/>
          <w:szCs w:val="19"/>
          <w:lang w:val="fr-FR"/>
        </w:rPr>
        <w:t>Project.</w:t>
      </w:r>
      <w:r w:rsidRPr="00817F50">
        <w:rPr>
          <w:rFonts w:ascii="Century Gothic" w:hAnsi="Century Gothic" w:cs="Arial"/>
          <w:i/>
          <w:spacing w:val="-19"/>
          <w:sz w:val="19"/>
          <w:szCs w:val="19"/>
          <w:lang w:val="fr-FR"/>
        </w:rPr>
        <w:t xml:space="preserve"> </w:t>
      </w:r>
      <w:r w:rsidRPr="00817F50">
        <w:rPr>
          <w:rFonts w:ascii="Century Gothic" w:hAnsi="Century Gothic" w:cs="Arial"/>
          <w:spacing w:val="-1"/>
          <w:sz w:val="19"/>
          <w:szCs w:val="19"/>
          <w:lang w:val="fr-FR"/>
        </w:rPr>
        <w:t>En:</w:t>
      </w:r>
      <w:r w:rsidRPr="00817F50">
        <w:rPr>
          <w:rFonts w:ascii="Century Gothic" w:hAnsi="Century Gothic" w:cs="Arial"/>
          <w:spacing w:val="-21"/>
          <w:sz w:val="19"/>
          <w:szCs w:val="19"/>
          <w:lang w:val="fr-FR"/>
        </w:rPr>
        <w:t xml:space="preserve"> </w:t>
      </w:r>
      <w:hyperlink r:id="rId87" w:history="1">
        <w:r w:rsidR="00835AA1" w:rsidRPr="00817F50">
          <w:rPr>
            <w:rStyle w:val="Hipervnculo"/>
            <w:rFonts w:ascii="Century Gothic" w:hAnsi="Century Gothic" w:cs="Arial"/>
            <w:sz w:val="19"/>
            <w:szCs w:val="19"/>
            <w:lang w:val="fr-FR"/>
          </w:rPr>
          <w:t>https://www.scb.se/Grupp/Metod/_Dokument/SlutrapportDEF_eng.pdf</w:t>
        </w:r>
      </w:hyperlink>
      <w:r w:rsidR="00BA62A1" w:rsidRPr="00817F50">
        <w:rPr>
          <w:rFonts w:ascii="Century Gothic" w:hAnsi="Century Gothic" w:cs="Arial"/>
          <w:sz w:val="19"/>
          <w:szCs w:val="19"/>
          <w:lang w:val="fr-FR"/>
        </w:rPr>
        <w:t xml:space="preserve"> </w:t>
      </w:r>
    </w:p>
    <w:p w14:paraId="7AACDDA8" w14:textId="77777777" w:rsidR="00F949FC" w:rsidRPr="00817F50" w:rsidRDefault="00F949FC" w:rsidP="005F16A2">
      <w:pPr>
        <w:spacing w:before="3"/>
        <w:jc w:val="both"/>
        <w:rPr>
          <w:rFonts w:ascii="Century Gothic" w:eastAsia="Arial" w:hAnsi="Century Gothic" w:cs="Arial"/>
          <w:sz w:val="19"/>
          <w:szCs w:val="19"/>
          <w:lang w:val="fr-FR"/>
        </w:rPr>
      </w:pPr>
    </w:p>
    <w:p w14:paraId="54C065E6" w14:textId="77777777" w:rsidR="00F949FC" w:rsidRPr="00817F50" w:rsidRDefault="00F949FC" w:rsidP="005F16A2">
      <w:pPr>
        <w:ind w:right="112"/>
        <w:rPr>
          <w:rFonts w:ascii="Century Gothic" w:hAnsi="Century Gothic" w:cs="Arial"/>
          <w:sz w:val="19"/>
          <w:szCs w:val="19"/>
          <w:lang w:val="fr-FR"/>
        </w:rPr>
      </w:pPr>
      <w:proofErr w:type="spellStart"/>
      <w:r w:rsidRPr="00817F50">
        <w:rPr>
          <w:rFonts w:ascii="Century Gothic" w:hAnsi="Century Gothic" w:cs="Arial"/>
          <w:b/>
          <w:spacing w:val="-1"/>
          <w:sz w:val="19"/>
          <w:szCs w:val="19"/>
          <w:lang w:val="fr-FR"/>
        </w:rPr>
        <w:t>Trewin</w:t>
      </w:r>
      <w:proofErr w:type="spellEnd"/>
      <w:r w:rsidRPr="00817F50">
        <w:rPr>
          <w:rFonts w:ascii="Century Gothic" w:hAnsi="Century Gothic" w:cs="Arial"/>
          <w:b/>
          <w:spacing w:val="48"/>
          <w:sz w:val="19"/>
          <w:szCs w:val="19"/>
          <w:lang w:val="fr-FR"/>
        </w:rPr>
        <w:t xml:space="preserve"> </w:t>
      </w:r>
      <w:r w:rsidRPr="00817F50">
        <w:rPr>
          <w:rFonts w:ascii="Century Gothic" w:hAnsi="Century Gothic" w:cs="Arial"/>
          <w:b/>
          <w:spacing w:val="-1"/>
          <w:sz w:val="19"/>
          <w:szCs w:val="19"/>
          <w:lang w:val="fr-FR"/>
        </w:rPr>
        <w:t>Dennis</w:t>
      </w:r>
      <w:r w:rsidRPr="00817F50">
        <w:rPr>
          <w:rFonts w:ascii="Century Gothic" w:hAnsi="Century Gothic" w:cs="Arial"/>
          <w:b/>
          <w:spacing w:val="47"/>
          <w:sz w:val="19"/>
          <w:szCs w:val="19"/>
          <w:lang w:val="fr-FR"/>
        </w:rPr>
        <w:t xml:space="preserve"> </w:t>
      </w:r>
      <w:r w:rsidRPr="00817F50">
        <w:rPr>
          <w:rFonts w:ascii="Century Gothic" w:hAnsi="Century Gothic" w:cs="Arial"/>
          <w:spacing w:val="-1"/>
          <w:sz w:val="19"/>
          <w:szCs w:val="19"/>
          <w:lang w:val="fr-FR"/>
        </w:rPr>
        <w:t>(2001).</w:t>
      </w:r>
      <w:r w:rsidRPr="00817F50">
        <w:rPr>
          <w:rFonts w:ascii="Century Gothic" w:hAnsi="Century Gothic" w:cs="Arial"/>
          <w:spacing w:val="48"/>
          <w:sz w:val="19"/>
          <w:szCs w:val="19"/>
          <w:lang w:val="fr-FR"/>
        </w:rPr>
        <w:t xml:space="preserve"> </w:t>
      </w:r>
      <w:proofErr w:type="spellStart"/>
      <w:r w:rsidRPr="00817F50">
        <w:rPr>
          <w:rFonts w:ascii="Century Gothic" w:hAnsi="Century Gothic" w:cs="Arial"/>
          <w:i/>
          <w:spacing w:val="-1"/>
          <w:sz w:val="19"/>
          <w:szCs w:val="19"/>
          <w:lang w:val="fr-FR"/>
        </w:rPr>
        <w:t>Measuring</w:t>
      </w:r>
      <w:proofErr w:type="spellEnd"/>
      <w:r w:rsidRPr="00817F50">
        <w:rPr>
          <w:rFonts w:ascii="Century Gothic" w:hAnsi="Century Gothic" w:cs="Arial"/>
          <w:i/>
          <w:spacing w:val="46"/>
          <w:sz w:val="19"/>
          <w:szCs w:val="19"/>
          <w:lang w:val="fr-FR"/>
        </w:rPr>
        <w:t xml:space="preserve"> </w:t>
      </w:r>
      <w:proofErr w:type="spellStart"/>
      <w:r w:rsidRPr="00817F50">
        <w:rPr>
          <w:rFonts w:ascii="Century Gothic" w:hAnsi="Century Gothic" w:cs="Arial"/>
          <w:i/>
          <w:spacing w:val="-1"/>
          <w:sz w:val="19"/>
          <w:szCs w:val="19"/>
          <w:lang w:val="fr-FR"/>
        </w:rPr>
        <w:t>Wellbeing</w:t>
      </w:r>
      <w:proofErr w:type="spellEnd"/>
      <w:r w:rsidRPr="00817F50">
        <w:rPr>
          <w:rFonts w:ascii="Century Gothic" w:hAnsi="Century Gothic" w:cs="Arial"/>
          <w:i/>
          <w:spacing w:val="-1"/>
          <w:sz w:val="19"/>
          <w:szCs w:val="19"/>
          <w:lang w:val="fr-FR"/>
        </w:rPr>
        <w:t>.</w:t>
      </w:r>
      <w:r w:rsidRPr="00817F50">
        <w:rPr>
          <w:rFonts w:ascii="Century Gothic" w:hAnsi="Century Gothic" w:cs="Arial"/>
          <w:i/>
          <w:spacing w:val="47"/>
          <w:sz w:val="19"/>
          <w:szCs w:val="19"/>
          <w:lang w:val="fr-FR"/>
        </w:rPr>
        <w:t xml:space="preserve"> </w:t>
      </w:r>
      <w:proofErr w:type="spellStart"/>
      <w:r w:rsidRPr="00817F50">
        <w:rPr>
          <w:rFonts w:ascii="Century Gothic" w:hAnsi="Century Gothic" w:cs="Arial"/>
          <w:i/>
          <w:spacing w:val="-1"/>
          <w:sz w:val="19"/>
          <w:szCs w:val="19"/>
          <w:lang w:val="fr-FR"/>
        </w:rPr>
        <w:t>Frameworks</w:t>
      </w:r>
      <w:proofErr w:type="spellEnd"/>
      <w:r w:rsidRPr="00817F50">
        <w:rPr>
          <w:rFonts w:ascii="Century Gothic" w:hAnsi="Century Gothic" w:cs="Arial"/>
          <w:i/>
          <w:spacing w:val="46"/>
          <w:sz w:val="19"/>
          <w:szCs w:val="19"/>
          <w:lang w:val="fr-FR"/>
        </w:rPr>
        <w:t xml:space="preserve"> </w:t>
      </w:r>
      <w:r w:rsidRPr="00817F50">
        <w:rPr>
          <w:rFonts w:ascii="Century Gothic" w:hAnsi="Century Gothic" w:cs="Arial"/>
          <w:i/>
          <w:sz w:val="19"/>
          <w:szCs w:val="19"/>
          <w:lang w:val="fr-FR"/>
        </w:rPr>
        <w:t>for</w:t>
      </w:r>
      <w:r w:rsidRPr="00817F50">
        <w:rPr>
          <w:rFonts w:ascii="Century Gothic" w:hAnsi="Century Gothic" w:cs="Arial"/>
          <w:i/>
          <w:spacing w:val="50"/>
          <w:sz w:val="19"/>
          <w:szCs w:val="19"/>
          <w:lang w:val="fr-FR"/>
        </w:rPr>
        <w:t xml:space="preserve"> </w:t>
      </w:r>
      <w:proofErr w:type="spellStart"/>
      <w:r w:rsidRPr="00817F50">
        <w:rPr>
          <w:rFonts w:ascii="Century Gothic" w:hAnsi="Century Gothic" w:cs="Arial"/>
          <w:i/>
          <w:spacing w:val="-1"/>
          <w:sz w:val="19"/>
          <w:szCs w:val="19"/>
          <w:lang w:val="fr-FR"/>
        </w:rPr>
        <w:t>Australian</w:t>
      </w:r>
      <w:proofErr w:type="spellEnd"/>
      <w:r w:rsidRPr="00817F50">
        <w:rPr>
          <w:rFonts w:ascii="Century Gothic" w:hAnsi="Century Gothic" w:cs="Arial"/>
          <w:i/>
          <w:spacing w:val="48"/>
          <w:sz w:val="19"/>
          <w:szCs w:val="19"/>
          <w:lang w:val="fr-FR"/>
        </w:rPr>
        <w:t xml:space="preserve"> </w:t>
      </w:r>
      <w:r w:rsidRPr="00817F50">
        <w:rPr>
          <w:rFonts w:ascii="Century Gothic" w:hAnsi="Century Gothic" w:cs="Arial"/>
          <w:i/>
          <w:spacing w:val="-1"/>
          <w:sz w:val="19"/>
          <w:szCs w:val="19"/>
          <w:lang w:val="fr-FR"/>
        </w:rPr>
        <w:t>Social</w:t>
      </w:r>
      <w:r w:rsidRPr="00817F50">
        <w:rPr>
          <w:rFonts w:ascii="Century Gothic" w:hAnsi="Century Gothic" w:cs="Arial"/>
          <w:i/>
          <w:spacing w:val="47"/>
          <w:sz w:val="19"/>
          <w:szCs w:val="19"/>
          <w:lang w:val="fr-FR"/>
        </w:rPr>
        <w:t xml:space="preserve"> </w:t>
      </w:r>
      <w:proofErr w:type="spellStart"/>
      <w:r w:rsidRPr="00817F50">
        <w:rPr>
          <w:rFonts w:ascii="Century Gothic" w:hAnsi="Century Gothic" w:cs="Arial"/>
          <w:i/>
          <w:spacing w:val="-1"/>
          <w:sz w:val="19"/>
          <w:szCs w:val="19"/>
          <w:lang w:val="fr-FR"/>
        </w:rPr>
        <w:t>Statistics</w:t>
      </w:r>
      <w:proofErr w:type="spellEnd"/>
      <w:r w:rsidRPr="00817F50">
        <w:rPr>
          <w:rFonts w:ascii="Century Gothic" w:hAnsi="Century Gothic" w:cs="Arial"/>
          <w:i/>
          <w:spacing w:val="-1"/>
          <w:sz w:val="19"/>
          <w:szCs w:val="19"/>
          <w:lang w:val="fr-FR"/>
        </w:rPr>
        <w:t>.</w:t>
      </w:r>
      <w:r w:rsidRPr="00817F50">
        <w:rPr>
          <w:rFonts w:ascii="Century Gothic" w:hAnsi="Century Gothic" w:cs="Arial"/>
          <w:i/>
          <w:spacing w:val="54"/>
          <w:sz w:val="19"/>
          <w:szCs w:val="19"/>
          <w:lang w:val="fr-FR"/>
        </w:rPr>
        <w:t xml:space="preserve"> </w:t>
      </w:r>
      <w:proofErr w:type="spellStart"/>
      <w:r w:rsidRPr="00817F50">
        <w:rPr>
          <w:rFonts w:ascii="Century Gothic" w:hAnsi="Century Gothic" w:cs="Arial"/>
          <w:spacing w:val="-1"/>
          <w:sz w:val="19"/>
          <w:szCs w:val="19"/>
          <w:lang w:val="fr-FR"/>
        </w:rPr>
        <w:t>Australian</w:t>
      </w:r>
      <w:proofErr w:type="spellEnd"/>
      <w:r w:rsidRPr="00817F50">
        <w:rPr>
          <w:rFonts w:ascii="Century Gothic" w:hAnsi="Century Gothic" w:cs="Arial"/>
          <w:spacing w:val="73"/>
          <w:sz w:val="19"/>
          <w:szCs w:val="19"/>
          <w:lang w:val="fr-FR"/>
        </w:rPr>
        <w:t xml:space="preserve"> </w:t>
      </w:r>
      <w:r w:rsidRPr="00817F50">
        <w:rPr>
          <w:rFonts w:ascii="Century Gothic" w:hAnsi="Century Gothic" w:cs="Arial"/>
          <w:spacing w:val="-1"/>
          <w:sz w:val="19"/>
          <w:szCs w:val="19"/>
          <w:lang w:val="fr-FR"/>
        </w:rPr>
        <w:t>Bureau</w:t>
      </w:r>
      <w:r w:rsidRPr="00817F50">
        <w:rPr>
          <w:rFonts w:ascii="Century Gothic" w:hAnsi="Century Gothic" w:cs="Arial"/>
          <w:sz w:val="19"/>
          <w:szCs w:val="19"/>
          <w:lang w:val="fr-FR"/>
        </w:rPr>
        <w:t xml:space="preserve"> </w:t>
      </w:r>
      <w:r w:rsidRPr="00817F50">
        <w:rPr>
          <w:rFonts w:ascii="Century Gothic" w:hAnsi="Century Gothic" w:cs="Arial"/>
          <w:spacing w:val="-2"/>
          <w:sz w:val="19"/>
          <w:szCs w:val="19"/>
          <w:lang w:val="fr-FR"/>
        </w:rPr>
        <w:t>of</w:t>
      </w:r>
      <w:r w:rsidRPr="00817F50">
        <w:rPr>
          <w:rFonts w:ascii="Century Gothic" w:hAnsi="Century Gothic" w:cs="Arial"/>
          <w:spacing w:val="2"/>
          <w:sz w:val="19"/>
          <w:szCs w:val="19"/>
          <w:lang w:val="fr-FR"/>
        </w:rPr>
        <w:t xml:space="preserve"> </w:t>
      </w:r>
      <w:proofErr w:type="spellStart"/>
      <w:r w:rsidRPr="00817F50">
        <w:rPr>
          <w:rFonts w:ascii="Century Gothic" w:hAnsi="Century Gothic" w:cs="Arial"/>
          <w:spacing w:val="-1"/>
          <w:sz w:val="19"/>
          <w:szCs w:val="19"/>
          <w:lang w:val="fr-FR"/>
        </w:rPr>
        <w:t>Statistics</w:t>
      </w:r>
      <w:proofErr w:type="spellEnd"/>
      <w:r w:rsidRPr="00817F50">
        <w:rPr>
          <w:rFonts w:ascii="Century Gothic" w:hAnsi="Century Gothic" w:cs="Arial"/>
          <w:spacing w:val="-1"/>
          <w:sz w:val="19"/>
          <w:szCs w:val="19"/>
          <w:lang w:val="fr-FR"/>
        </w:rPr>
        <w:t>.</w:t>
      </w:r>
      <w:r w:rsidRPr="00817F50">
        <w:rPr>
          <w:rFonts w:ascii="Century Gothic" w:hAnsi="Century Gothic" w:cs="Arial"/>
          <w:spacing w:val="2"/>
          <w:sz w:val="19"/>
          <w:szCs w:val="19"/>
          <w:lang w:val="fr-FR"/>
        </w:rPr>
        <w:t xml:space="preserve"> </w:t>
      </w:r>
      <w:r w:rsidR="00303859" w:rsidRPr="00817F50">
        <w:rPr>
          <w:rFonts w:ascii="Century Gothic" w:hAnsi="Century Gothic" w:cs="Arial"/>
          <w:spacing w:val="2"/>
          <w:sz w:val="19"/>
          <w:szCs w:val="19"/>
          <w:lang w:val="fr-FR"/>
        </w:rPr>
        <w:t xml:space="preserve">En: </w:t>
      </w:r>
      <w:hyperlink r:id="rId88" w:history="1">
        <w:r w:rsidR="00303859" w:rsidRPr="00817F50">
          <w:rPr>
            <w:rStyle w:val="Hipervnculo"/>
            <w:rFonts w:ascii="Century Gothic" w:hAnsi="Century Gothic" w:cs="Arial"/>
            <w:sz w:val="19"/>
            <w:szCs w:val="19"/>
            <w:lang w:val="fr-FR"/>
          </w:rPr>
          <w:t>https://www.abs.gov.au/AUSSTATS/abs@.nsf/Latestproducts/4160.0Media%20Release12001?opendocument&amp;tabn</w:t>
        </w:r>
      </w:hyperlink>
      <w:r w:rsidR="00BA62A1" w:rsidRPr="00817F50">
        <w:rPr>
          <w:rFonts w:ascii="Century Gothic" w:hAnsi="Century Gothic" w:cs="Arial"/>
          <w:sz w:val="19"/>
          <w:szCs w:val="19"/>
          <w:lang w:val="fr-FR"/>
        </w:rPr>
        <w:t xml:space="preserve"> </w:t>
      </w:r>
    </w:p>
    <w:p w14:paraId="741209BC" w14:textId="77777777" w:rsidR="0096382A" w:rsidRPr="00817F50" w:rsidRDefault="0096382A" w:rsidP="005F16A2">
      <w:pPr>
        <w:ind w:right="112"/>
        <w:rPr>
          <w:rFonts w:ascii="Century Gothic" w:eastAsia="Arial" w:hAnsi="Century Gothic" w:cs="Arial"/>
          <w:sz w:val="19"/>
          <w:szCs w:val="19"/>
          <w:lang w:val="fr-FR"/>
        </w:rPr>
      </w:pPr>
    </w:p>
    <w:p w14:paraId="24DBE385" w14:textId="77777777" w:rsidR="00DD472D" w:rsidRPr="0006248E" w:rsidRDefault="00DD472D" w:rsidP="005F16A2">
      <w:pPr>
        <w:spacing w:line="241" w:lineRule="auto"/>
        <w:ind w:right="112"/>
        <w:jc w:val="both"/>
        <w:rPr>
          <w:rFonts w:ascii="Century Gothic" w:hAnsi="Century Gothic" w:cs="Arial"/>
          <w:sz w:val="19"/>
          <w:szCs w:val="19"/>
        </w:rPr>
      </w:pPr>
      <w:r w:rsidRPr="00817F50">
        <w:rPr>
          <w:rFonts w:ascii="Century Gothic" w:hAnsi="Century Gothic" w:cs="Arial"/>
          <w:b/>
          <w:spacing w:val="-1"/>
          <w:sz w:val="19"/>
          <w:szCs w:val="19"/>
          <w:lang w:val="fr-FR"/>
        </w:rPr>
        <w:t xml:space="preserve">United Nations </w:t>
      </w:r>
      <w:r w:rsidRPr="00817F50">
        <w:rPr>
          <w:rFonts w:ascii="Century Gothic" w:hAnsi="Century Gothic" w:cs="Arial"/>
          <w:spacing w:val="-1"/>
          <w:sz w:val="19"/>
          <w:szCs w:val="19"/>
          <w:lang w:val="fr-FR"/>
        </w:rPr>
        <w:t>(2004).</w:t>
      </w:r>
      <w:r w:rsidRPr="00817F50">
        <w:rPr>
          <w:rFonts w:ascii="Century Gothic" w:hAnsi="Century Gothic" w:cs="Arial"/>
          <w:spacing w:val="41"/>
          <w:sz w:val="19"/>
          <w:szCs w:val="19"/>
          <w:lang w:val="fr-FR"/>
        </w:rPr>
        <w:t xml:space="preserve"> </w:t>
      </w:r>
      <w:r w:rsidRPr="00817F50">
        <w:rPr>
          <w:rFonts w:ascii="Century Gothic" w:hAnsi="Century Gothic" w:cs="Arial"/>
          <w:i/>
          <w:spacing w:val="-1"/>
          <w:sz w:val="19"/>
          <w:szCs w:val="19"/>
        </w:rPr>
        <w:t>Manual</w:t>
      </w:r>
      <w:r w:rsidRPr="00817F50">
        <w:rPr>
          <w:rFonts w:ascii="Century Gothic" w:hAnsi="Century Gothic" w:cs="Arial"/>
          <w:i/>
          <w:spacing w:val="38"/>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38"/>
          <w:sz w:val="19"/>
          <w:szCs w:val="19"/>
        </w:rPr>
        <w:t xml:space="preserve"> </w:t>
      </w:r>
      <w:r w:rsidRPr="00817F50">
        <w:rPr>
          <w:rFonts w:ascii="Century Gothic" w:hAnsi="Century Gothic" w:cs="Arial"/>
          <w:i/>
          <w:spacing w:val="-1"/>
          <w:sz w:val="19"/>
          <w:szCs w:val="19"/>
        </w:rPr>
        <w:t>organización</w:t>
      </w:r>
      <w:r w:rsidRPr="00817F50">
        <w:rPr>
          <w:rFonts w:ascii="Century Gothic" w:hAnsi="Century Gothic" w:cs="Arial"/>
          <w:i/>
          <w:spacing w:val="38"/>
          <w:sz w:val="19"/>
          <w:szCs w:val="19"/>
        </w:rPr>
        <w:t xml:space="preserve"> </w:t>
      </w:r>
      <w:r w:rsidRPr="00817F50">
        <w:rPr>
          <w:rFonts w:ascii="Century Gothic" w:hAnsi="Century Gothic" w:cs="Arial"/>
          <w:i/>
          <w:spacing w:val="-1"/>
          <w:sz w:val="19"/>
          <w:szCs w:val="19"/>
        </w:rPr>
        <w:t>estadística.</w:t>
      </w:r>
      <w:r w:rsidRPr="00817F50">
        <w:rPr>
          <w:rFonts w:ascii="Century Gothic" w:hAnsi="Century Gothic" w:cs="Arial"/>
          <w:i/>
          <w:spacing w:val="43"/>
          <w:sz w:val="19"/>
          <w:szCs w:val="19"/>
        </w:rPr>
        <w:t xml:space="preserve"> </w:t>
      </w:r>
      <w:r w:rsidRPr="00817F50">
        <w:rPr>
          <w:rFonts w:ascii="Century Gothic" w:hAnsi="Century Gothic" w:cs="Arial"/>
          <w:i/>
          <w:spacing w:val="-1"/>
          <w:sz w:val="19"/>
          <w:szCs w:val="19"/>
        </w:rPr>
        <w:t>Tercera</w:t>
      </w:r>
      <w:r w:rsidRPr="00817F50">
        <w:rPr>
          <w:rFonts w:ascii="Century Gothic" w:hAnsi="Century Gothic" w:cs="Arial"/>
          <w:i/>
          <w:spacing w:val="38"/>
          <w:sz w:val="19"/>
          <w:szCs w:val="19"/>
        </w:rPr>
        <w:t xml:space="preserve"> </w:t>
      </w:r>
      <w:r w:rsidRPr="00817F50">
        <w:rPr>
          <w:rFonts w:ascii="Century Gothic" w:hAnsi="Century Gothic" w:cs="Arial"/>
          <w:i/>
          <w:spacing w:val="-1"/>
          <w:sz w:val="19"/>
          <w:szCs w:val="19"/>
        </w:rPr>
        <w:t>Edición.</w:t>
      </w:r>
      <w:r w:rsidRPr="00817F50">
        <w:rPr>
          <w:rFonts w:ascii="Century Gothic" w:hAnsi="Century Gothic" w:cs="Arial"/>
          <w:i/>
          <w:spacing w:val="40"/>
          <w:sz w:val="19"/>
          <w:szCs w:val="19"/>
        </w:rPr>
        <w:t xml:space="preserve"> </w:t>
      </w:r>
      <w:r w:rsidRPr="00817F50">
        <w:rPr>
          <w:rFonts w:ascii="Century Gothic" w:hAnsi="Century Gothic" w:cs="Arial"/>
          <w:i/>
          <w:sz w:val="19"/>
          <w:szCs w:val="19"/>
        </w:rPr>
        <w:t>El</w:t>
      </w:r>
      <w:r w:rsidRPr="00817F50">
        <w:rPr>
          <w:rFonts w:ascii="Century Gothic" w:hAnsi="Century Gothic" w:cs="Arial"/>
          <w:i/>
          <w:spacing w:val="38"/>
          <w:sz w:val="19"/>
          <w:szCs w:val="19"/>
        </w:rPr>
        <w:t xml:space="preserve"> </w:t>
      </w:r>
      <w:r w:rsidRPr="00817F50">
        <w:rPr>
          <w:rFonts w:ascii="Century Gothic" w:hAnsi="Century Gothic" w:cs="Arial"/>
          <w:i/>
          <w:spacing w:val="-1"/>
          <w:sz w:val="19"/>
          <w:szCs w:val="19"/>
        </w:rPr>
        <w:t>funcionamiento</w:t>
      </w:r>
      <w:r w:rsidRPr="00817F50">
        <w:rPr>
          <w:rFonts w:ascii="Century Gothic" w:hAnsi="Century Gothic" w:cs="Arial"/>
          <w:i/>
          <w:spacing w:val="39"/>
          <w:sz w:val="19"/>
          <w:szCs w:val="19"/>
        </w:rPr>
        <w:t xml:space="preserve"> </w:t>
      </w:r>
      <w:r w:rsidRPr="00817F50">
        <w:rPr>
          <w:rFonts w:ascii="Century Gothic" w:hAnsi="Century Gothic" w:cs="Arial"/>
          <w:i/>
          <w:sz w:val="19"/>
          <w:szCs w:val="19"/>
        </w:rPr>
        <w:t>y</w:t>
      </w:r>
      <w:r w:rsidRPr="00817F50">
        <w:rPr>
          <w:rFonts w:ascii="Century Gothic" w:hAnsi="Century Gothic" w:cs="Arial"/>
          <w:i/>
          <w:spacing w:val="87"/>
          <w:sz w:val="19"/>
          <w:szCs w:val="19"/>
        </w:rPr>
        <w:t xml:space="preserve"> </w:t>
      </w:r>
      <w:r w:rsidRPr="00817F50">
        <w:rPr>
          <w:rFonts w:ascii="Century Gothic" w:hAnsi="Century Gothic" w:cs="Arial"/>
          <w:i/>
          <w:spacing w:val="-1"/>
          <w:sz w:val="19"/>
          <w:szCs w:val="19"/>
        </w:rPr>
        <w:t>organización</w:t>
      </w:r>
      <w:r w:rsidRPr="00817F50">
        <w:rPr>
          <w:rFonts w:ascii="Century Gothic" w:hAnsi="Century Gothic" w:cs="Arial"/>
          <w:i/>
          <w:sz w:val="19"/>
          <w:szCs w:val="19"/>
        </w:rPr>
        <w:t xml:space="preserve"> de </w:t>
      </w:r>
      <w:r w:rsidRPr="00817F50">
        <w:rPr>
          <w:rFonts w:ascii="Century Gothic" w:hAnsi="Century Gothic" w:cs="Arial"/>
          <w:i/>
          <w:spacing w:val="-1"/>
          <w:sz w:val="19"/>
          <w:szCs w:val="19"/>
        </w:rPr>
        <w:t>una</w:t>
      </w:r>
      <w:r w:rsidRPr="00817F50">
        <w:rPr>
          <w:rFonts w:ascii="Century Gothic" w:hAnsi="Century Gothic" w:cs="Arial"/>
          <w:i/>
          <w:sz w:val="19"/>
          <w:szCs w:val="19"/>
        </w:rPr>
        <w:t xml:space="preserve"> </w:t>
      </w:r>
      <w:r w:rsidRPr="00817F50">
        <w:rPr>
          <w:rFonts w:ascii="Century Gothic" w:hAnsi="Century Gothic" w:cs="Arial"/>
          <w:i/>
          <w:spacing w:val="-1"/>
          <w:sz w:val="19"/>
          <w:szCs w:val="19"/>
        </w:rPr>
        <w:t>oficina</w:t>
      </w:r>
      <w:r w:rsidRPr="00817F50">
        <w:rPr>
          <w:rFonts w:ascii="Century Gothic" w:hAnsi="Century Gothic" w:cs="Arial"/>
          <w:i/>
          <w:sz w:val="19"/>
          <w:szCs w:val="19"/>
        </w:rPr>
        <w:t xml:space="preserve"> de </w:t>
      </w:r>
      <w:r w:rsidRPr="00817F50">
        <w:rPr>
          <w:rFonts w:ascii="Century Gothic" w:hAnsi="Century Gothic" w:cs="Arial"/>
          <w:i/>
          <w:spacing w:val="-1"/>
          <w:sz w:val="19"/>
          <w:szCs w:val="19"/>
        </w:rPr>
        <w:t>estadística.</w:t>
      </w:r>
      <w:r w:rsidRPr="00817F50">
        <w:rPr>
          <w:rFonts w:ascii="Century Gothic" w:hAnsi="Century Gothic" w:cs="Arial"/>
          <w:i/>
          <w:spacing w:val="1"/>
          <w:sz w:val="19"/>
          <w:szCs w:val="19"/>
        </w:rPr>
        <w:t xml:space="preserve"> </w:t>
      </w:r>
      <w:r w:rsidRPr="00817F50">
        <w:rPr>
          <w:rFonts w:ascii="Century Gothic" w:hAnsi="Century Gothic" w:cs="Arial"/>
          <w:spacing w:val="-1"/>
          <w:sz w:val="19"/>
          <w:szCs w:val="19"/>
        </w:rPr>
        <w:t>Estudios</w:t>
      </w:r>
      <w:r w:rsidRPr="00817F50">
        <w:rPr>
          <w:rFonts w:ascii="Century Gothic" w:hAnsi="Century Gothic" w:cs="Arial"/>
          <w:sz w:val="19"/>
          <w:szCs w:val="19"/>
        </w:rPr>
        <w:t xml:space="preserve"> de</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métodos. Serie</w:t>
      </w:r>
      <w:r w:rsidRPr="00817F50">
        <w:rPr>
          <w:rFonts w:ascii="Century Gothic" w:hAnsi="Century Gothic" w:cs="Arial"/>
          <w:sz w:val="19"/>
          <w:szCs w:val="19"/>
        </w:rPr>
        <w:t xml:space="preserve"> </w:t>
      </w:r>
      <w:r w:rsidRPr="00817F50">
        <w:rPr>
          <w:rFonts w:ascii="Century Gothic" w:hAnsi="Century Gothic" w:cs="Arial"/>
          <w:spacing w:val="-2"/>
          <w:sz w:val="19"/>
          <w:szCs w:val="19"/>
        </w:rPr>
        <w:t>F.</w:t>
      </w:r>
      <w:r w:rsidRPr="00817F50">
        <w:rPr>
          <w:rFonts w:ascii="Century Gothic" w:hAnsi="Century Gothic" w:cs="Arial"/>
          <w:spacing w:val="-1"/>
          <w:sz w:val="19"/>
          <w:szCs w:val="19"/>
        </w:rPr>
        <w:t xml:space="preserve"> No.</w:t>
      </w:r>
      <w:r w:rsidRPr="00817F50">
        <w:rPr>
          <w:rFonts w:ascii="Century Gothic" w:hAnsi="Century Gothic" w:cs="Arial"/>
          <w:spacing w:val="1"/>
          <w:sz w:val="19"/>
          <w:szCs w:val="19"/>
        </w:rPr>
        <w:t xml:space="preserve"> </w:t>
      </w:r>
      <w:r w:rsidRPr="00817F50">
        <w:rPr>
          <w:rFonts w:ascii="Century Gothic" w:hAnsi="Century Gothic" w:cs="Arial"/>
          <w:spacing w:val="-1"/>
          <w:sz w:val="19"/>
          <w:szCs w:val="19"/>
        </w:rPr>
        <w:t xml:space="preserve">88. </w:t>
      </w:r>
      <w:r w:rsidRPr="00817F50">
        <w:rPr>
          <w:rFonts w:ascii="Century Gothic" w:hAnsi="Century Gothic" w:cs="Arial"/>
          <w:spacing w:val="-2"/>
          <w:sz w:val="19"/>
          <w:szCs w:val="19"/>
        </w:rPr>
        <w:t>Nueva</w:t>
      </w:r>
      <w:r w:rsidRPr="00817F50">
        <w:rPr>
          <w:rFonts w:ascii="Century Gothic" w:hAnsi="Century Gothic" w:cs="Arial"/>
          <w:sz w:val="19"/>
          <w:szCs w:val="19"/>
        </w:rPr>
        <w:t xml:space="preserve"> </w:t>
      </w:r>
      <w:r w:rsidRPr="00817F50">
        <w:rPr>
          <w:rFonts w:ascii="Century Gothic" w:hAnsi="Century Gothic" w:cs="Arial"/>
          <w:spacing w:val="-1"/>
          <w:sz w:val="19"/>
          <w:szCs w:val="19"/>
        </w:rPr>
        <w:t>York.</w:t>
      </w:r>
      <w:r w:rsidRPr="00817F50">
        <w:rPr>
          <w:rFonts w:ascii="Century Gothic" w:hAnsi="Century Gothic" w:cs="Arial"/>
          <w:spacing w:val="2"/>
          <w:sz w:val="19"/>
          <w:szCs w:val="19"/>
        </w:rPr>
        <w:t xml:space="preserve"> </w:t>
      </w:r>
      <w:r w:rsidRPr="0006248E">
        <w:rPr>
          <w:rFonts w:ascii="Century Gothic" w:hAnsi="Century Gothic" w:cs="Arial"/>
          <w:spacing w:val="-1"/>
          <w:sz w:val="19"/>
          <w:szCs w:val="19"/>
        </w:rPr>
        <w:t>En:</w:t>
      </w:r>
      <w:r w:rsidRPr="0006248E">
        <w:rPr>
          <w:rFonts w:ascii="Century Gothic" w:hAnsi="Century Gothic" w:cs="Arial"/>
          <w:spacing w:val="71"/>
          <w:sz w:val="19"/>
          <w:szCs w:val="19"/>
        </w:rPr>
        <w:t xml:space="preserve"> </w:t>
      </w:r>
      <w:hyperlink r:id="rId89" w:history="1">
        <w:r w:rsidRPr="0006248E">
          <w:rPr>
            <w:rStyle w:val="Hipervnculo"/>
            <w:rFonts w:ascii="Century Gothic" w:hAnsi="Century Gothic" w:cs="Arial"/>
            <w:sz w:val="19"/>
            <w:szCs w:val="19"/>
          </w:rPr>
          <w:t>https://unstats.un.org/unsd/publication/SeriesF/Seriesf_88s.pdf</w:t>
        </w:r>
      </w:hyperlink>
      <w:r w:rsidRPr="0006248E">
        <w:rPr>
          <w:rFonts w:ascii="Century Gothic" w:hAnsi="Century Gothic" w:cs="Arial"/>
          <w:sz w:val="19"/>
          <w:szCs w:val="19"/>
        </w:rPr>
        <w:t xml:space="preserve">  </w:t>
      </w:r>
    </w:p>
    <w:p w14:paraId="76DC5F3A" w14:textId="77777777" w:rsidR="00DD472D" w:rsidRPr="00817F50" w:rsidRDefault="00DD472D" w:rsidP="005F16A2">
      <w:pPr>
        <w:spacing w:line="241" w:lineRule="auto"/>
        <w:ind w:right="112"/>
        <w:jc w:val="both"/>
        <w:rPr>
          <w:rFonts w:ascii="Century Gothic" w:hAnsi="Century Gothic" w:cs="Arial"/>
          <w:sz w:val="19"/>
          <w:szCs w:val="19"/>
        </w:rPr>
      </w:pPr>
      <w:proofErr w:type="spellStart"/>
      <w:r w:rsidRPr="0006248E">
        <w:rPr>
          <w:rFonts w:ascii="Century Gothic" w:hAnsi="Century Gothic" w:cs="Arial"/>
          <w:b/>
          <w:spacing w:val="-1"/>
          <w:sz w:val="19"/>
          <w:szCs w:val="19"/>
        </w:rPr>
        <w:lastRenderedPageBreak/>
        <w:t>United</w:t>
      </w:r>
      <w:proofErr w:type="spellEnd"/>
      <w:r w:rsidRPr="0006248E">
        <w:rPr>
          <w:rFonts w:ascii="Century Gothic" w:hAnsi="Century Gothic" w:cs="Arial"/>
          <w:b/>
          <w:spacing w:val="-1"/>
          <w:sz w:val="19"/>
          <w:szCs w:val="19"/>
        </w:rPr>
        <w:t xml:space="preserve"> </w:t>
      </w:r>
      <w:proofErr w:type="spellStart"/>
      <w:r w:rsidRPr="0006248E">
        <w:rPr>
          <w:rFonts w:ascii="Century Gothic" w:hAnsi="Century Gothic" w:cs="Arial"/>
          <w:b/>
          <w:spacing w:val="-1"/>
          <w:sz w:val="19"/>
          <w:szCs w:val="19"/>
        </w:rPr>
        <w:t>Nations</w:t>
      </w:r>
      <w:proofErr w:type="spellEnd"/>
      <w:r w:rsidRPr="0006248E">
        <w:rPr>
          <w:rFonts w:ascii="Century Gothic" w:hAnsi="Century Gothic" w:cs="Arial"/>
          <w:b/>
          <w:spacing w:val="-1"/>
          <w:sz w:val="19"/>
          <w:szCs w:val="19"/>
        </w:rPr>
        <w:t xml:space="preserve"> </w:t>
      </w:r>
      <w:r w:rsidRPr="0006248E">
        <w:rPr>
          <w:rFonts w:ascii="Century Gothic" w:hAnsi="Century Gothic" w:cs="Arial"/>
          <w:spacing w:val="-1"/>
          <w:sz w:val="19"/>
          <w:szCs w:val="19"/>
        </w:rPr>
        <w:t>(1987).</w:t>
      </w:r>
      <w:r w:rsidRPr="0006248E">
        <w:rPr>
          <w:rFonts w:ascii="Century Gothic" w:hAnsi="Century Gothic" w:cs="Arial"/>
          <w:sz w:val="19"/>
          <w:szCs w:val="19"/>
        </w:rPr>
        <w:t xml:space="preserve"> </w:t>
      </w:r>
      <w:r w:rsidRPr="0006248E">
        <w:rPr>
          <w:rFonts w:ascii="Century Gothic" w:hAnsi="Century Gothic" w:cs="Arial"/>
          <w:spacing w:val="9"/>
          <w:sz w:val="19"/>
          <w:szCs w:val="19"/>
        </w:rPr>
        <w:t xml:space="preserve"> </w:t>
      </w:r>
      <w:r w:rsidRPr="00817F50">
        <w:rPr>
          <w:rFonts w:ascii="Century Gothic" w:hAnsi="Century Gothic" w:cs="Arial"/>
          <w:i/>
          <w:spacing w:val="-1"/>
          <w:sz w:val="19"/>
          <w:szCs w:val="19"/>
        </w:rPr>
        <w:t>Planificación</w:t>
      </w:r>
      <w:r w:rsidRPr="00817F50">
        <w:rPr>
          <w:rFonts w:ascii="Century Gothic" w:hAnsi="Century Gothic" w:cs="Arial"/>
          <w:i/>
          <w:spacing w:val="6"/>
          <w:sz w:val="19"/>
          <w:szCs w:val="19"/>
        </w:rPr>
        <w:t xml:space="preserve"> </w:t>
      </w:r>
      <w:r w:rsidRPr="00817F50">
        <w:rPr>
          <w:rFonts w:ascii="Century Gothic" w:hAnsi="Century Gothic" w:cs="Arial"/>
          <w:i/>
          <w:sz w:val="19"/>
          <w:szCs w:val="19"/>
        </w:rPr>
        <w:t>y</w:t>
      </w:r>
      <w:r w:rsidRPr="00817F50">
        <w:rPr>
          <w:rFonts w:ascii="Century Gothic" w:hAnsi="Century Gothic" w:cs="Arial"/>
          <w:i/>
          <w:spacing w:val="7"/>
          <w:sz w:val="19"/>
          <w:szCs w:val="19"/>
        </w:rPr>
        <w:t xml:space="preserve"> </w:t>
      </w:r>
      <w:r w:rsidRPr="00817F50">
        <w:rPr>
          <w:rFonts w:ascii="Century Gothic" w:hAnsi="Century Gothic" w:cs="Arial"/>
          <w:i/>
          <w:spacing w:val="-2"/>
          <w:sz w:val="19"/>
          <w:szCs w:val="19"/>
        </w:rPr>
        <w:t>actividades</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generales</w:t>
      </w:r>
      <w:r w:rsidRPr="00817F50">
        <w:rPr>
          <w:rFonts w:ascii="Century Gothic" w:hAnsi="Century Gothic" w:cs="Arial"/>
          <w:i/>
          <w:spacing w:val="6"/>
          <w:sz w:val="19"/>
          <w:szCs w:val="19"/>
        </w:rPr>
        <w:t xml:space="preserve"> </w:t>
      </w:r>
      <w:r w:rsidRPr="00817F50">
        <w:rPr>
          <w:rFonts w:ascii="Century Gothic" w:hAnsi="Century Gothic" w:cs="Arial"/>
          <w:i/>
          <w:sz w:val="19"/>
          <w:szCs w:val="19"/>
        </w:rPr>
        <w:t xml:space="preserve">de </w:t>
      </w:r>
      <w:r w:rsidRPr="00817F50">
        <w:rPr>
          <w:rFonts w:ascii="Century Gothic" w:hAnsi="Century Gothic" w:cs="Arial"/>
          <w:i/>
          <w:spacing w:val="-2"/>
          <w:sz w:val="19"/>
          <w:szCs w:val="19"/>
        </w:rPr>
        <w:t>las</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encuestas.</w:t>
      </w:r>
      <w:r w:rsidRPr="00817F50">
        <w:rPr>
          <w:rFonts w:ascii="Century Gothic" w:hAnsi="Century Gothic" w:cs="Arial"/>
          <w:i/>
          <w:sz w:val="19"/>
          <w:szCs w:val="19"/>
        </w:rPr>
        <w:t xml:space="preserve"> </w:t>
      </w:r>
      <w:r w:rsidRPr="00817F50">
        <w:rPr>
          <w:rFonts w:ascii="Century Gothic" w:hAnsi="Century Gothic" w:cs="Arial"/>
          <w:i/>
          <w:spacing w:val="7"/>
          <w:sz w:val="19"/>
          <w:szCs w:val="19"/>
        </w:rPr>
        <w:t xml:space="preserve"> </w:t>
      </w:r>
      <w:r w:rsidRPr="00817F50">
        <w:rPr>
          <w:rFonts w:ascii="Century Gothic" w:hAnsi="Century Gothic" w:cs="Arial"/>
          <w:i/>
          <w:spacing w:val="-2"/>
          <w:sz w:val="19"/>
          <w:szCs w:val="19"/>
        </w:rPr>
        <w:t>En:</w:t>
      </w:r>
      <w:r w:rsidRPr="00817F50">
        <w:rPr>
          <w:rFonts w:ascii="Century Gothic" w:hAnsi="Century Gothic" w:cs="Arial"/>
          <w:i/>
          <w:sz w:val="19"/>
          <w:szCs w:val="19"/>
        </w:rPr>
        <w:t xml:space="preserve"> </w:t>
      </w:r>
      <w:r w:rsidRPr="00817F50">
        <w:rPr>
          <w:rFonts w:ascii="Century Gothic" w:hAnsi="Century Gothic" w:cs="Arial"/>
          <w:i/>
          <w:spacing w:val="7"/>
          <w:sz w:val="19"/>
          <w:szCs w:val="19"/>
        </w:rPr>
        <w:t xml:space="preserve"> </w:t>
      </w:r>
      <w:r w:rsidRPr="00817F50">
        <w:rPr>
          <w:rFonts w:ascii="Century Gothic" w:hAnsi="Century Gothic" w:cs="Arial"/>
          <w:i/>
          <w:spacing w:val="-1"/>
          <w:sz w:val="19"/>
          <w:szCs w:val="19"/>
        </w:rPr>
        <w:t>Manual</w:t>
      </w:r>
      <w:r w:rsidRPr="00817F50">
        <w:rPr>
          <w:rFonts w:ascii="Century Gothic" w:hAnsi="Century Gothic" w:cs="Arial"/>
          <w:i/>
          <w:sz w:val="19"/>
          <w:szCs w:val="19"/>
        </w:rPr>
        <w:t xml:space="preserve"> de</w:t>
      </w:r>
      <w:r w:rsidRPr="00817F50">
        <w:rPr>
          <w:rFonts w:ascii="Century Gothic" w:hAnsi="Century Gothic" w:cs="Arial"/>
          <w:i/>
          <w:spacing w:val="73"/>
          <w:sz w:val="19"/>
          <w:szCs w:val="19"/>
        </w:rPr>
        <w:t xml:space="preserve"> </w:t>
      </w:r>
      <w:r w:rsidRPr="00817F50">
        <w:rPr>
          <w:rFonts w:ascii="Century Gothic" w:hAnsi="Century Gothic" w:cs="Arial"/>
          <w:i/>
          <w:spacing w:val="-1"/>
          <w:sz w:val="19"/>
          <w:szCs w:val="19"/>
        </w:rPr>
        <w:t>Encuestas sobre</w:t>
      </w:r>
      <w:r w:rsidRPr="00817F50">
        <w:rPr>
          <w:rFonts w:ascii="Century Gothic" w:hAnsi="Century Gothic" w:cs="Arial"/>
          <w:i/>
          <w:spacing w:val="-2"/>
          <w:sz w:val="19"/>
          <w:szCs w:val="19"/>
        </w:rPr>
        <w:t xml:space="preserve"> </w:t>
      </w:r>
      <w:r w:rsidRPr="00817F50">
        <w:rPr>
          <w:rFonts w:ascii="Century Gothic" w:hAnsi="Century Gothic" w:cs="Arial"/>
          <w:i/>
          <w:spacing w:val="-1"/>
          <w:sz w:val="19"/>
          <w:szCs w:val="19"/>
        </w:rPr>
        <w:t>Hogares</w:t>
      </w:r>
      <w:r w:rsidRPr="00817F50">
        <w:rPr>
          <w:rFonts w:ascii="Century Gothic" w:hAnsi="Century Gothic" w:cs="Arial"/>
          <w:i/>
          <w:spacing w:val="2"/>
          <w:sz w:val="19"/>
          <w:szCs w:val="19"/>
        </w:rPr>
        <w:t xml:space="preserve"> </w:t>
      </w:r>
      <w:r w:rsidRPr="00817F50">
        <w:rPr>
          <w:rFonts w:ascii="Century Gothic" w:hAnsi="Century Gothic" w:cs="Arial"/>
          <w:spacing w:val="-1"/>
          <w:sz w:val="19"/>
          <w:szCs w:val="19"/>
        </w:rPr>
        <w:t>(Estudios</w:t>
      </w:r>
      <w:r w:rsidRPr="00817F50">
        <w:rPr>
          <w:rFonts w:ascii="Century Gothic" w:hAnsi="Century Gothic" w:cs="Arial"/>
          <w:sz w:val="19"/>
          <w:szCs w:val="19"/>
        </w:rPr>
        <w:t xml:space="preserve"> de</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Métodos. Serie</w:t>
      </w:r>
      <w:r w:rsidRPr="00817F50">
        <w:rPr>
          <w:rFonts w:ascii="Century Gothic" w:hAnsi="Century Gothic" w:cs="Arial"/>
          <w:sz w:val="19"/>
          <w:szCs w:val="19"/>
        </w:rPr>
        <w:t xml:space="preserve"> F </w:t>
      </w:r>
      <w:r w:rsidRPr="00817F50">
        <w:rPr>
          <w:rFonts w:ascii="Century Gothic" w:hAnsi="Century Gothic" w:cs="Arial"/>
          <w:spacing w:val="-1"/>
          <w:sz w:val="19"/>
          <w:szCs w:val="19"/>
        </w:rPr>
        <w:t>No.</w:t>
      </w:r>
      <w:r w:rsidRPr="00817F50">
        <w:rPr>
          <w:rFonts w:ascii="Century Gothic" w:hAnsi="Century Gothic" w:cs="Arial"/>
          <w:spacing w:val="1"/>
          <w:sz w:val="19"/>
          <w:szCs w:val="19"/>
        </w:rPr>
        <w:t xml:space="preserve"> </w:t>
      </w:r>
      <w:r w:rsidRPr="00817F50">
        <w:rPr>
          <w:rFonts w:ascii="Century Gothic" w:hAnsi="Century Gothic" w:cs="Arial"/>
          <w:spacing w:val="-1"/>
          <w:sz w:val="19"/>
          <w:szCs w:val="19"/>
        </w:rPr>
        <w:t>31).</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Edición</w:t>
      </w:r>
      <w:r w:rsidRPr="00817F50">
        <w:rPr>
          <w:rFonts w:ascii="Century Gothic" w:hAnsi="Century Gothic" w:cs="Arial"/>
          <w:spacing w:val="-2"/>
          <w:sz w:val="19"/>
          <w:szCs w:val="19"/>
        </w:rPr>
        <w:t xml:space="preserve"> </w:t>
      </w:r>
      <w:r w:rsidRPr="00817F50">
        <w:rPr>
          <w:rFonts w:ascii="Century Gothic" w:hAnsi="Century Gothic" w:cs="Arial"/>
          <w:spacing w:val="-1"/>
          <w:sz w:val="19"/>
          <w:szCs w:val="19"/>
        </w:rPr>
        <w:t>revisada.</w:t>
      </w:r>
      <w:r w:rsidRPr="00817F50">
        <w:rPr>
          <w:rFonts w:ascii="Century Gothic" w:hAnsi="Century Gothic" w:cs="Arial"/>
          <w:spacing w:val="1"/>
          <w:sz w:val="19"/>
          <w:szCs w:val="19"/>
        </w:rPr>
        <w:t xml:space="preserve"> </w:t>
      </w:r>
      <w:r w:rsidRPr="00817F50">
        <w:rPr>
          <w:rFonts w:ascii="Century Gothic" w:hAnsi="Century Gothic" w:cs="Arial"/>
          <w:spacing w:val="-2"/>
          <w:sz w:val="19"/>
          <w:szCs w:val="19"/>
        </w:rPr>
        <w:t>Nueva</w:t>
      </w:r>
      <w:r w:rsidRPr="00817F50">
        <w:rPr>
          <w:rFonts w:ascii="Century Gothic" w:hAnsi="Century Gothic" w:cs="Arial"/>
          <w:sz w:val="19"/>
          <w:szCs w:val="19"/>
        </w:rPr>
        <w:t xml:space="preserve"> </w:t>
      </w:r>
      <w:r w:rsidRPr="00817F50">
        <w:rPr>
          <w:rFonts w:ascii="Century Gothic" w:hAnsi="Century Gothic" w:cs="Arial"/>
          <w:spacing w:val="-1"/>
          <w:sz w:val="19"/>
          <w:szCs w:val="19"/>
        </w:rPr>
        <w:t xml:space="preserve">York. </w:t>
      </w:r>
      <w:r w:rsidRPr="00817F50">
        <w:rPr>
          <w:rFonts w:ascii="Century Gothic" w:hAnsi="Century Gothic" w:cs="Arial"/>
          <w:spacing w:val="-2"/>
          <w:sz w:val="19"/>
          <w:szCs w:val="19"/>
        </w:rPr>
        <w:t>En:</w:t>
      </w:r>
      <w:r w:rsidRPr="00817F50">
        <w:rPr>
          <w:rFonts w:ascii="Century Gothic" w:hAnsi="Century Gothic" w:cs="Arial"/>
          <w:spacing w:val="81"/>
          <w:sz w:val="19"/>
          <w:szCs w:val="19"/>
        </w:rPr>
        <w:t xml:space="preserve"> </w:t>
      </w:r>
      <w:hyperlink r:id="rId90" w:history="1">
        <w:r w:rsidRPr="00817F50">
          <w:rPr>
            <w:rStyle w:val="Hipervnculo"/>
            <w:rFonts w:ascii="Century Gothic" w:hAnsi="Century Gothic" w:cs="Arial"/>
            <w:sz w:val="19"/>
            <w:szCs w:val="19"/>
          </w:rPr>
          <w:t>https://unstats.un.org/unsd/publication/SeriesF/SeriesF_31S.pdf</w:t>
        </w:r>
      </w:hyperlink>
      <w:r w:rsidRPr="00817F50">
        <w:rPr>
          <w:rFonts w:ascii="Century Gothic" w:hAnsi="Century Gothic" w:cs="Arial"/>
          <w:sz w:val="19"/>
          <w:szCs w:val="19"/>
        </w:rPr>
        <w:t xml:space="preserve"> </w:t>
      </w:r>
    </w:p>
    <w:p w14:paraId="7F3E3372" w14:textId="77777777" w:rsidR="00104BEE" w:rsidRPr="00817F50" w:rsidRDefault="00104BEE" w:rsidP="005F16A2">
      <w:pPr>
        <w:ind w:right="110"/>
        <w:jc w:val="both"/>
        <w:rPr>
          <w:rFonts w:ascii="Century Gothic" w:hAnsi="Century Gothic" w:cs="Arial"/>
          <w:b/>
          <w:spacing w:val="-1"/>
          <w:sz w:val="19"/>
          <w:szCs w:val="19"/>
        </w:rPr>
      </w:pPr>
    </w:p>
    <w:p w14:paraId="10489487" w14:textId="77777777" w:rsidR="00F949FC" w:rsidRPr="00817F50" w:rsidRDefault="00F949FC" w:rsidP="005F16A2">
      <w:pPr>
        <w:ind w:right="110"/>
        <w:jc w:val="both"/>
        <w:rPr>
          <w:rFonts w:ascii="Century Gothic" w:eastAsia="Arial" w:hAnsi="Century Gothic" w:cs="Arial"/>
          <w:sz w:val="19"/>
          <w:szCs w:val="19"/>
        </w:rPr>
      </w:pPr>
      <w:proofErr w:type="spellStart"/>
      <w:r w:rsidRPr="00817F50">
        <w:rPr>
          <w:rFonts w:ascii="Century Gothic" w:hAnsi="Century Gothic" w:cs="Arial"/>
          <w:b/>
          <w:spacing w:val="-1"/>
          <w:sz w:val="19"/>
          <w:szCs w:val="19"/>
        </w:rPr>
        <w:t>United</w:t>
      </w:r>
      <w:proofErr w:type="spellEnd"/>
      <w:r w:rsidRPr="00817F50">
        <w:rPr>
          <w:rFonts w:ascii="Century Gothic" w:hAnsi="Century Gothic" w:cs="Arial"/>
          <w:b/>
          <w:spacing w:val="34"/>
          <w:sz w:val="19"/>
          <w:szCs w:val="19"/>
        </w:rPr>
        <w:t xml:space="preserve"> </w:t>
      </w:r>
      <w:proofErr w:type="spellStart"/>
      <w:r w:rsidRPr="00817F50">
        <w:rPr>
          <w:rFonts w:ascii="Century Gothic" w:hAnsi="Century Gothic" w:cs="Arial"/>
          <w:b/>
          <w:spacing w:val="-1"/>
          <w:sz w:val="19"/>
          <w:szCs w:val="19"/>
        </w:rPr>
        <w:t>Nations</w:t>
      </w:r>
      <w:proofErr w:type="spellEnd"/>
      <w:r w:rsidRPr="00817F50">
        <w:rPr>
          <w:rFonts w:ascii="Century Gothic" w:hAnsi="Century Gothic" w:cs="Arial"/>
          <w:b/>
          <w:spacing w:val="37"/>
          <w:sz w:val="19"/>
          <w:szCs w:val="19"/>
        </w:rPr>
        <w:t xml:space="preserve"> </w:t>
      </w:r>
      <w:r w:rsidRPr="00817F50">
        <w:rPr>
          <w:rFonts w:ascii="Century Gothic" w:hAnsi="Century Gothic" w:cs="Arial"/>
          <w:spacing w:val="-1"/>
          <w:sz w:val="19"/>
          <w:szCs w:val="19"/>
        </w:rPr>
        <w:t>(2002).</w:t>
      </w:r>
      <w:r w:rsidRPr="00817F50">
        <w:rPr>
          <w:rFonts w:ascii="Century Gothic" w:hAnsi="Century Gothic" w:cs="Arial"/>
          <w:spacing w:val="37"/>
          <w:sz w:val="19"/>
          <w:szCs w:val="19"/>
        </w:rPr>
        <w:t xml:space="preserve"> </w:t>
      </w:r>
      <w:r w:rsidRPr="00817F50">
        <w:rPr>
          <w:rFonts w:ascii="Century Gothic" w:hAnsi="Century Gothic" w:cs="Arial"/>
          <w:i/>
          <w:spacing w:val="-1"/>
          <w:sz w:val="19"/>
          <w:szCs w:val="19"/>
        </w:rPr>
        <w:t>Cap.</w:t>
      </w:r>
      <w:r w:rsidRPr="00817F50">
        <w:rPr>
          <w:rFonts w:ascii="Century Gothic" w:hAnsi="Century Gothic" w:cs="Arial"/>
          <w:i/>
          <w:spacing w:val="36"/>
          <w:sz w:val="19"/>
          <w:szCs w:val="19"/>
        </w:rPr>
        <w:t xml:space="preserve"> </w:t>
      </w:r>
      <w:r w:rsidRPr="00817F50">
        <w:rPr>
          <w:rFonts w:ascii="Century Gothic" w:hAnsi="Century Gothic" w:cs="Arial"/>
          <w:i/>
          <w:sz w:val="19"/>
          <w:szCs w:val="19"/>
        </w:rPr>
        <w:t>V</w:t>
      </w:r>
      <w:r w:rsidRPr="00817F50">
        <w:rPr>
          <w:rFonts w:ascii="Century Gothic" w:hAnsi="Century Gothic" w:cs="Arial"/>
          <w:i/>
          <w:spacing w:val="34"/>
          <w:sz w:val="19"/>
          <w:szCs w:val="19"/>
        </w:rPr>
        <w:t xml:space="preserve"> </w:t>
      </w:r>
      <w:r w:rsidRPr="00817F50">
        <w:rPr>
          <w:rFonts w:ascii="Century Gothic" w:hAnsi="Century Gothic" w:cs="Arial"/>
          <w:i/>
          <w:spacing w:val="-1"/>
          <w:sz w:val="19"/>
          <w:szCs w:val="19"/>
        </w:rPr>
        <w:t>Principios</w:t>
      </w:r>
      <w:r w:rsidRPr="00817F50">
        <w:rPr>
          <w:rFonts w:ascii="Century Gothic" w:hAnsi="Century Gothic" w:cs="Arial"/>
          <w:i/>
          <w:spacing w:val="35"/>
          <w:sz w:val="19"/>
          <w:szCs w:val="19"/>
        </w:rPr>
        <w:t xml:space="preserve"> </w:t>
      </w:r>
      <w:r w:rsidRPr="00817F50">
        <w:rPr>
          <w:rFonts w:ascii="Century Gothic" w:hAnsi="Century Gothic" w:cs="Arial"/>
          <w:i/>
          <w:spacing w:val="-1"/>
          <w:sz w:val="19"/>
          <w:szCs w:val="19"/>
        </w:rPr>
        <w:t>fundamentales</w:t>
      </w:r>
      <w:r w:rsidRPr="00817F50">
        <w:rPr>
          <w:rFonts w:ascii="Century Gothic" w:hAnsi="Century Gothic" w:cs="Arial"/>
          <w:i/>
          <w:spacing w:val="36"/>
          <w:sz w:val="19"/>
          <w:szCs w:val="19"/>
        </w:rPr>
        <w:t xml:space="preserve"> </w:t>
      </w:r>
      <w:r w:rsidRPr="00817F50">
        <w:rPr>
          <w:rFonts w:ascii="Century Gothic" w:hAnsi="Century Gothic" w:cs="Arial"/>
          <w:i/>
          <w:sz w:val="19"/>
          <w:szCs w:val="19"/>
        </w:rPr>
        <w:t>de</w:t>
      </w:r>
      <w:r w:rsidRPr="00817F50">
        <w:rPr>
          <w:rFonts w:ascii="Century Gothic" w:hAnsi="Century Gothic" w:cs="Arial"/>
          <w:i/>
          <w:spacing w:val="34"/>
          <w:sz w:val="19"/>
          <w:szCs w:val="19"/>
        </w:rPr>
        <w:t xml:space="preserve"> </w:t>
      </w:r>
      <w:r w:rsidRPr="00817F50">
        <w:rPr>
          <w:rFonts w:ascii="Century Gothic" w:hAnsi="Century Gothic" w:cs="Arial"/>
          <w:i/>
          <w:spacing w:val="-1"/>
          <w:sz w:val="19"/>
          <w:szCs w:val="19"/>
        </w:rPr>
        <w:t>las</w:t>
      </w:r>
      <w:r w:rsidRPr="00817F50">
        <w:rPr>
          <w:rFonts w:ascii="Century Gothic" w:hAnsi="Century Gothic" w:cs="Arial"/>
          <w:i/>
          <w:spacing w:val="35"/>
          <w:sz w:val="19"/>
          <w:szCs w:val="19"/>
        </w:rPr>
        <w:t xml:space="preserve"> </w:t>
      </w:r>
      <w:r w:rsidRPr="00817F50">
        <w:rPr>
          <w:rFonts w:ascii="Century Gothic" w:hAnsi="Century Gothic" w:cs="Arial"/>
          <w:i/>
          <w:spacing w:val="-1"/>
          <w:sz w:val="19"/>
          <w:szCs w:val="19"/>
        </w:rPr>
        <w:t>estadísticas</w:t>
      </w:r>
      <w:r w:rsidRPr="00817F50">
        <w:rPr>
          <w:rFonts w:ascii="Century Gothic" w:hAnsi="Century Gothic" w:cs="Arial"/>
          <w:i/>
          <w:spacing w:val="35"/>
          <w:sz w:val="19"/>
          <w:szCs w:val="19"/>
        </w:rPr>
        <w:t xml:space="preserve"> </w:t>
      </w:r>
      <w:r w:rsidRPr="00817F50">
        <w:rPr>
          <w:rFonts w:ascii="Century Gothic" w:hAnsi="Century Gothic" w:cs="Arial"/>
          <w:i/>
          <w:spacing w:val="-1"/>
          <w:sz w:val="19"/>
          <w:szCs w:val="19"/>
        </w:rPr>
        <w:t>oficiales.</w:t>
      </w:r>
      <w:r w:rsidRPr="00817F50">
        <w:rPr>
          <w:rFonts w:ascii="Century Gothic" w:hAnsi="Century Gothic" w:cs="Arial"/>
          <w:i/>
          <w:spacing w:val="40"/>
          <w:sz w:val="19"/>
          <w:szCs w:val="19"/>
        </w:rPr>
        <w:t xml:space="preserve"> </w:t>
      </w:r>
      <w:r w:rsidRPr="00817F50">
        <w:rPr>
          <w:rFonts w:ascii="Century Gothic" w:hAnsi="Century Gothic" w:cs="Arial"/>
          <w:spacing w:val="-2"/>
          <w:sz w:val="19"/>
          <w:szCs w:val="19"/>
        </w:rPr>
        <w:t>División</w:t>
      </w:r>
      <w:r w:rsidRPr="00817F50">
        <w:rPr>
          <w:rFonts w:ascii="Century Gothic" w:hAnsi="Century Gothic" w:cs="Arial"/>
          <w:spacing w:val="71"/>
          <w:sz w:val="19"/>
          <w:szCs w:val="19"/>
        </w:rPr>
        <w:t xml:space="preserve"> </w:t>
      </w:r>
      <w:r w:rsidRPr="00817F50">
        <w:rPr>
          <w:rFonts w:ascii="Century Gothic" w:hAnsi="Century Gothic" w:cs="Arial"/>
          <w:spacing w:val="-1"/>
          <w:sz w:val="19"/>
          <w:szCs w:val="19"/>
        </w:rPr>
        <w:t>Estadística.</w:t>
      </w:r>
      <w:r w:rsidRPr="00817F50">
        <w:rPr>
          <w:rFonts w:ascii="Century Gothic" w:hAnsi="Century Gothic" w:cs="Arial"/>
          <w:spacing w:val="-11"/>
          <w:sz w:val="19"/>
          <w:szCs w:val="19"/>
        </w:rPr>
        <w:t xml:space="preserve"> </w:t>
      </w:r>
      <w:r w:rsidRPr="00817F50">
        <w:rPr>
          <w:rFonts w:ascii="Century Gothic" w:hAnsi="Century Gothic" w:cs="Arial"/>
          <w:spacing w:val="-1"/>
          <w:sz w:val="19"/>
          <w:szCs w:val="19"/>
        </w:rPr>
        <w:t>Comisión</w:t>
      </w:r>
      <w:r w:rsidRPr="00817F50">
        <w:rPr>
          <w:rFonts w:ascii="Century Gothic" w:hAnsi="Century Gothic" w:cs="Arial"/>
          <w:spacing w:val="-11"/>
          <w:sz w:val="19"/>
          <w:szCs w:val="19"/>
        </w:rPr>
        <w:t xml:space="preserve"> </w:t>
      </w:r>
      <w:r w:rsidRPr="00817F50">
        <w:rPr>
          <w:rFonts w:ascii="Century Gothic" w:hAnsi="Century Gothic" w:cs="Arial"/>
          <w:spacing w:val="-1"/>
          <w:sz w:val="19"/>
          <w:szCs w:val="19"/>
        </w:rPr>
        <w:t>Estadística.</w:t>
      </w:r>
      <w:r w:rsidRPr="00817F50">
        <w:rPr>
          <w:rFonts w:ascii="Century Gothic" w:hAnsi="Century Gothic" w:cs="Arial"/>
          <w:spacing w:val="-11"/>
          <w:sz w:val="19"/>
          <w:szCs w:val="19"/>
        </w:rPr>
        <w:t xml:space="preserve"> </w:t>
      </w:r>
      <w:r w:rsidRPr="00817F50">
        <w:rPr>
          <w:rFonts w:ascii="Century Gothic" w:hAnsi="Century Gothic" w:cs="Arial"/>
          <w:spacing w:val="-1"/>
          <w:sz w:val="19"/>
          <w:szCs w:val="19"/>
        </w:rPr>
        <w:t>En:</w:t>
      </w:r>
      <w:r w:rsidRPr="00817F50">
        <w:rPr>
          <w:rFonts w:ascii="Century Gothic" w:hAnsi="Century Gothic" w:cs="Arial"/>
          <w:spacing w:val="-11"/>
          <w:sz w:val="19"/>
          <w:szCs w:val="19"/>
        </w:rPr>
        <w:t xml:space="preserve"> </w:t>
      </w:r>
      <w:hyperlink r:id="rId91" w:history="1">
        <w:r w:rsidR="00835AA1" w:rsidRPr="00817F50">
          <w:rPr>
            <w:rStyle w:val="Hipervnculo"/>
            <w:rFonts w:ascii="Century Gothic" w:hAnsi="Century Gothic" w:cs="Arial"/>
            <w:spacing w:val="-1"/>
            <w:sz w:val="19"/>
            <w:szCs w:val="19"/>
          </w:rPr>
          <w:t>https://unstats.un.org/unsd/statcom/doc94/s1994.htm</w:t>
        </w:r>
      </w:hyperlink>
    </w:p>
    <w:p w14:paraId="4B76B91D" w14:textId="77777777" w:rsidR="00F949FC" w:rsidRPr="00817F50" w:rsidRDefault="00F949FC" w:rsidP="005F16A2">
      <w:pPr>
        <w:spacing w:before="7"/>
        <w:jc w:val="both"/>
        <w:rPr>
          <w:rFonts w:ascii="Century Gothic" w:eastAsia="Arial" w:hAnsi="Century Gothic" w:cs="Arial"/>
          <w:sz w:val="19"/>
          <w:szCs w:val="19"/>
        </w:rPr>
      </w:pPr>
    </w:p>
    <w:p w14:paraId="24A85E9C" w14:textId="77777777" w:rsidR="00F949FC" w:rsidRPr="00817F50" w:rsidRDefault="00F949FC" w:rsidP="005F16A2">
      <w:pPr>
        <w:spacing w:line="241" w:lineRule="auto"/>
        <w:ind w:right="110"/>
        <w:jc w:val="both"/>
        <w:rPr>
          <w:rFonts w:ascii="Century Gothic" w:eastAsia="Arial" w:hAnsi="Century Gothic" w:cs="Arial"/>
          <w:sz w:val="19"/>
          <w:szCs w:val="19"/>
          <w:lang w:val="en-US"/>
        </w:rPr>
      </w:pPr>
      <w:r w:rsidRPr="00817F50">
        <w:rPr>
          <w:rFonts w:ascii="Century Gothic" w:hAnsi="Century Gothic" w:cs="Arial"/>
          <w:b/>
          <w:spacing w:val="-1"/>
          <w:sz w:val="19"/>
          <w:szCs w:val="19"/>
          <w:lang w:val="fr-FR"/>
        </w:rPr>
        <w:t>United</w:t>
      </w:r>
      <w:r w:rsidRPr="00817F50">
        <w:rPr>
          <w:rFonts w:ascii="Century Gothic" w:hAnsi="Century Gothic" w:cs="Arial"/>
          <w:b/>
          <w:spacing w:val="50"/>
          <w:sz w:val="19"/>
          <w:szCs w:val="19"/>
          <w:lang w:val="fr-FR"/>
        </w:rPr>
        <w:t xml:space="preserve"> </w:t>
      </w:r>
      <w:r w:rsidRPr="00817F50">
        <w:rPr>
          <w:rFonts w:ascii="Century Gothic" w:hAnsi="Century Gothic" w:cs="Arial"/>
          <w:b/>
          <w:spacing w:val="-1"/>
          <w:sz w:val="19"/>
          <w:szCs w:val="19"/>
          <w:lang w:val="fr-FR"/>
        </w:rPr>
        <w:t>Nations</w:t>
      </w:r>
      <w:r w:rsidRPr="00817F50">
        <w:rPr>
          <w:rFonts w:ascii="Century Gothic" w:hAnsi="Century Gothic" w:cs="Arial"/>
          <w:b/>
          <w:spacing w:val="50"/>
          <w:sz w:val="19"/>
          <w:szCs w:val="19"/>
          <w:lang w:val="fr-FR"/>
        </w:rPr>
        <w:t xml:space="preserve"> </w:t>
      </w:r>
      <w:r w:rsidRPr="00817F50">
        <w:rPr>
          <w:rFonts w:ascii="Century Gothic" w:hAnsi="Century Gothic" w:cs="Arial"/>
          <w:spacing w:val="-1"/>
          <w:sz w:val="19"/>
          <w:szCs w:val="19"/>
          <w:lang w:val="fr-FR"/>
        </w:rPr>
        <w:t>(2005).</w:t>
      </w:r>
      <w:r w:rsidRPr="00817F50">
        <w:rPr>
          <w:rFonts w:ascii="Century Gothic" w:hAnsi="Century Gothic" w:cs="Arial"/>
          <w:spacing w:val="50"/>
          <w:sz w:val="19"/>
          <w:szCs w:val="19"/>
          <w:lang w:val="fr-FR"/>
        </w:rPr>
        <w:t xml:space="preserve"> </w:t>
      </w:r>
      <w:proofErr w:type="spellStart"/>
      <w:r w:rsidRPr="00817F50">
        <w:rPr>
          <w:rFonts w:ascii="Century Gothic" w:hAnsi="Century Gothic" w:cs="Arial"/>
          <w:i/>
          <w:spacing w:val="-1"/>
          <w:sz w:val="19"/>
          <w:szCs w:val="19"/>
          <w:lang w:val="fr-FR"/>
        </w:rPr>
        <w:t>Designing</w:t>
      </w:r>
      <w:proofErr w:type="spellEnd"/>
      <w:r w:rsidRPr="00817F50">
        <w:rPr>
          <w:rFonts w:ascii="Century Gothic" w:hAnsi="Century Gothic" w:cs="Arial"/>
          <w:i/>
          <w:spacing w:val="50"/>
          <w:sz w:val="19"/>
          <w:szCs w:val="19"/>
          <w:lang w:val="fr-FR"/>
        </w:rPr>
        <w:t xml:space="preserve"> </w:t>
      </w:r>
      <w:proofErr w:type="spellStart"/>
      <w:r w:rsidRPr="00817F50">
        <w:rPr>
          <w:rFonts w:ascii="Century Gothic" w:hAnsi="Century Gothic" w:cs="Arial"/>
          <w:i/>
          <w:spacing w:val="-1"/>
          <w:sz w:val="19"/>
          <w:szCs w:val="19"/>
          <w:lang w:val="fr-FR"/>
        </w:rPr>
        <w:t>Household</w:t>
      </w:r>
      <w:proofErr w:type="spellEnd"/>
      <w:r w:rsidRPr="00817F50">
        <w:rPr>
          <w:rFonts w:ascii="Century Gothic" w:hAnsi="Century Gothic" w:cs="Arial"/>
          <w:i/>
          <w:spacing w:val="50"/>
          <w:sz w:val="19"/>
          <w:szCs w:val="19"/>
          <w:lang w:val="fr-FR"/>
        </w:rPr>
        <w:t xml:space="preserve"> </w:t>
      </w:r>
      <w:proofErr w:type="spellStart"/>
      <w:r w:rsidRPr="00817F50">
        <w:rPr>
          <w:rFonts w:ascii="Century Gothic" w:hAnsi="Century Gothic" w:cs="Arial"/>
          <w:i/>
          <w:spacing w:val="-1"/>
          <w:sz w:val="19"/>
          <w:szCs w:val="19"/>
          <w:lang w:val="fr-FR"/>
        </w:rPr>
        <w:t>Surveys</w:t>
      </w:r>
      <w:proofErr w:type="spellEnd"/>
      <w:r w:rsidRPr="00817F50">
        <w:rPr>
          <w:rFonts w:ascii="Century Gothic" w:hAnsi="Century Gothic" w:cs="Arial"/>
          <w:i/>
          <w:spacing w:val="51"/>
          <w:sz w:val="19"/>
          <w:szCs w:val="19"/>
          <w:lang w:val="fr-FR"/>
        </w:rPr>
        <w:t xml:space="preserve"> </w:t>
      </w:r>
      <w:proofErr w:type="spellStart"/>
      <w:r w:rsidR="000F78BF" w:rsidRPr="00817F50">
        <w:rPr>
          <w:rFonts w:ascii="Century Gothic" w:hAnsi="Century Gothic" w:cs="Arial"/>
          <w:i/>
          <w:spacing w:val="-1"/>
          <w:sz w:val="19"/>
          <w:szCs w:val="19"/>
          <w:lang w:val="fr-FR"/>
        </w:rPr>
        <w:t>Samples</w:t>
      </w:r>
      <w:proofErr w:type="spellEnd"/>
      <w:r w:rsidRPr="00817F50">
        <w:rPr>
          <w:rFonts w:ascii="Century Gothic" w:hAnsi="Century Gothic" w:cs="Arial"/>
          <w:i/>
          <w:spacing w:val="-1"/>
          <w:sz w:val="19"/>
          <w:szCs w:val="19"/>
          <w:lang w:val="fr-FR"/>
        </w:rPr>
        <w:t>:</w:t>
      </w:r>
      <w:r w:rsidRPr="00817F50">
        <w:rPr>
          <w:rFonts w:ascii="Century Gothic" w:hAnsi="Century Gothic" w:cs="Arial"/>
          <w:i/>
          <w:spacing w:val="53"/>
          <w:sz w:val="19"/>
          <w:szCs w:val="19"/>
          <w:lang w:val="fr-FR"/>
        </w:rPr>
        <w:t xml:space="preserve"> </w:t>
      </w:r>
      <w:proofErr w:type="spellStart"/>
      <w:r w:rsidRPr="00817F50">
        <w:rPr>
          <w:rFonts w:ascii="Century Gothic" w:hAnsi="Century Gothic" w:cs="Arial"/>
          <w:i/>
          <w:spacing w:val="-1"/>
          <w:sz w:val="19"/>
          <w:szCs w:val="19"/>
          <w:lang w:val="fr-FR"/>
        </w:rPr>
        <w:t>Practical</w:t>
      </w:r>
      <w:proofErr w:type="spellEnd"/>
      <w:r w:rsidRPr="00817F50">
        <w:rPr>
          <w:rFonts w:ascii="Century Gothic" w:hAnsi="Century Gothic" w:cs="Arial"/>
          <w:i/>
          <w:spacing w:val="49"/>
          <w:sz w:val="19"/>
          <w:szCs w:val="19"/>
          <w:lang w:val="fr-FR"/>
        </w:rPr>
        <w:t xml:space="preserve"> </w:t>
      </w:r>
      <w:r w:rsidRPr="00817F50">
        <w:rPr>
          <w:rFonts w:ascii="Century Gothic" w:hAnsi="Century Gothic" w:cs="Arial"/>
          <w:i/>
          <w:spacing w:val="-1"/>
          <w:sz w:val="19"/>
          <w:szCs w:val="19"/>
          <w:lang w:val="fr-FR"/>
        </w:rPr>
        <w:t>Guidelines.</w:t>
      </w:r>
      <w:r w:rsidRPr="00817F50">
        <w:rPr>
          <w:rFonts w:ascii="Century Gothic" w:hAnsi="Century Gothic" w:cs="Arial"/>
          <w:i/>
          <w:spacing w:val="55"/>
          <w:sz w:val="19"/>
          <w:szCs w:val="19"/>
          <w:lang w:val="fr-FR"/>
        </w:rPr>
        <w:t xml:space="preserve"> </w:t>
      </w:r>
      <w:proofErr w:type="spellStart"/>
      <w:r w:rsidRPr="00817F50">
        <w:rPr>
          <w:rFonts w:ascii="Century Gothic" w:hAnsi="Century Gothic" w:cs="Arial"/>
          <w:spacing w:val="-1"/>
          <w:sz w:val="19"/>
          <w:szCs w:val="19"/>
          <w:lang w:val="fr-FR"/>
        </w:rPr>
        <w:t>Department</w:t>
      </w:r>
      <w:proofErr w:type="spellEnd"/>
      <w:r w:rsidRPr="00817F50">
        <w:rPr>
          <w:rFonts w:ascii="Century Gothic" w:hAnsi="Century Gothic" w:cs="Arial"/>
          <w:spacing w:val="52"/>
          <w:sz w:val="19"/>
          <w:szCs w:val="19"/>
          <w:lang w:val="fr-FR"/>
        </w:rPr>
        <w:t xml:space="preserve"> </w:t>
      </w:r>
      <w:r w:rsidRPr="00817F50">
        <w:rPr>
          <w:rFonts w:ascii="Century Gothic" w:hAnsi="Century Gothic" w:cs="Arial"/>
          <w:spacing w:val="-2"/>
          <w:sz w:val="19"/>
          <w:szCs w:val="19"/>
          <w:lang w:val="fr-FR"/>
        </w:rPr>
        <w:t>of</w:t>
      </w:r>
      <w:r w:rsidRPr="00817F50">
        <w:rPr>
          <w:rFonts w:ascii="Century Gothic" w:hAnsi="Century Gothic" w:cs="Arial"/>
          <w:spacing w:val="55"/>
          <w:sz w:val="19"/>
          <w:szCs w:val="19"/>
          <w:lang w:val="fr-FR"/>
        </w:rPr>
        <w:t xml:space="preserve"> </w:t>
      </w:r>
      <w:proofErr w:type="spellStart"/>
      <w:r w:rsidRPr="00817F50">
        <w:rPr>
          <w:rFonts w:ascii="Century Gothic" w:hAnsi="Century Gothic" w:cs="Arial"/>
          <w:spacing w:val="-1"/>
          <w:sz w:val="19"/>
          <w:szCs w:val="19"/>
          <w:lang w:val="fr-FR"/>
        </w:rPr>
        <w:t>Economic</w:t>
      </w:r>
      <w:proofErr w:type="spellEnd"/>
      <w:r w:rsidRPr="00817F50">
        <w:rPr>
          <w:rFonts w:ascii="Century Gothic" w:hAnsi="Century Gothic" w:cs="Arial"/>
          <w:spacing w:val="31"/>
          <w:sz w:val="19"/>
          <w:szCs w:val="19"/>
          <w:lang w:val="fr-FR"/>
        </w:rPr>
        <w:t xml:space="preserve"> </w:t>
      </w:r>
      <w:r w:rsidRPr="00817F50">
        <w:rPr>
          <w:rFonts w:ascii="Century Gothic" w:hAnsi="Century Gothic" w:cs="Arial"/>
          <w:spacing w:val="-1"/>
          <w:sz w:val="19"/>
          <w:szCs w:val="19"/>
          <w:lang w:val="fr-FR"/>
        </w:rPr>
        <w:t>and</w:t>
      </w:r>
      <w:r w:rsidRPr="00817F50">
        <w:rPr>
          <w:rFonts w:ascii="Century Gothic" w:hAnsi="Century Gothic" w:cs="Arial"/>
          <w:spacing w:val="31"/>
          <w:sz w:val="19"/>
          <w:szCs w:val="19"/>
          <w:lang w:val="fr-FR"/>
        </w:rPr>
        <w:t xml:space="preserve"> </w:t>
      </w:r>
      <w:r w:rsidRPr="00817F50">
        <w:rPr>
          <w:rFonts w:ascii="Century Gothic" w:hAnsi="Century Gothic" w:cs="Arial"/>
          <w:spacing w:val="-1"/>
          <w:sz w:val="19"/>
          <w:szCs w:val="19"/>
          <w:lang w:val="fr-FR"/>
        </w:rPr>
        <w:t>Social</w:t>
      </w:r>
      <w:r w:rsidRPr="00817F50">
        <w:rPr>
          <w:rFonts w:ascii="Century Gothic" w:hAnsi="Century Gothic" w:cs="Arial"/>
          <w:spacing w:val="30"/>
          <w:sz w:val="19"/>
          <w:szCs w:val="19"/>
          <w:lang w:val="fr-FR"/>
        </w:rPr>
        <w:t xml:space="preserve"> </w:t>
      </w:r>
      <w:r w:rsidRPr="00817F50">
        <w:rPr>
          <w:rFonts w:ascii="Century Gothic" w:hAnsi="Century Gothic" w:cs="Arial"/>
          <w:sz w:val="19"/>
          <w:szCs w:val="19"/>
          <w:lang w:val="fr-FR"/>
        </w:rPr>
        <w:t>Affaire.</w:t>
      </w:r>
      <w:r w:rsidRPr="00817F50">
        <w:rPr>
          <w:rFonts w:ascii="Century Gothic" w:hAnsi="Century Gothic" w:cs="Arial"/>
          <w:spacing w:val="32"/>
          <w:sz w:val="19"/>
          <w:szCs w:val="19"/>
          <w:lang w:val="fr-FR"/>
        </w:rPr>
        <w:t xml:space="preserve"> </w:t>
      </w:r>
      <w:proofErr w:type="spellStart"/>
      <w:r w:rsidRPr="00817F50">
        <w:rPr>
          <w:rFonts w:ascii="Century Gothic" w:hAnsi="Century Gothic" w:cs="Arial"/>
          <w:spacing w:val="-1"/>
          <w:sz w:val="19"/>
          <w:szCs w:val="19"/>
          <w:lang w:val="fr-FR"/>
        </w:rPr>
        <w:t>Statistics</w:t>
      </w:r>
      <w:proofErr w:type="spellEnd"/>
      <w:r w:rsidRPr="00817F50">
        <w:rPr>
          <w:rFonts w:ascii="Century Gothic" w:hAnsi="Century Gothic" w:cs="Arial"/>
          <w:spacing w:val="32"/>
          <w:sz w:val="19"/>
          <w:szCs w:val="19"/>
          <w:lang w:val="fr-FR"/>
        </w:rPr>
        <w:t xml:space="preserve"> </w:t>
      </w:r>
      <w:r w:rsidRPr="00817F50">
        <w:rPr>
          <w:rFonts w:ascii="Century Gothic" w:hAnsi="Century Gothic" w:cs="Arial"/>
          <w:spacing w:val="-2"/>
          <w:sz w:val="19"/>
          <w:szCs w:val="19"/>
          <w:lang w:val="fr-FR"/>
        </w:rPr>
        <w:t>Division.</w:t>
      </w:r>
      <w:r w:rsidRPr="00817F50">
        <w:rPr>
          <w:rFonts w:ascii="Century Gothic" w:hAnsi="Century Gothic" w:cs="Arial"/>
          <w:spacing w:val="35"/>
          <w:sz w:val="19"/>
          <w:szCs w:val="19"/>
          <w:lang w:val="fr-FR"/>
        </w:rPr>
        <w:t xml:space="preserve"> </w:t>
      </w:r>
      <w:proofErr w:type="spellStart"/>
      <w:r w:rsidRPr="00817F50">
        <w:rPr>
          <w:rFonts w:ascii="Century Gothic" w:hAnsi="Century Gothic" w:cs="Arial"/>
          <w:spacing w:val="-1"/>
          <w:sz w:val="19"/>
          <w:szCs w:val="19"/>
          <w:lang w:val="fr-FR"/>
        </w:rPr>
        <w:t>Studies</w:t>
      </w:r>
      <w:proofErr w:type="spellEnd"/>
      <w:r w:rsidRPr="00817F50">
        <w:rPr>
          <w:rFonts w:ascii="Century Gothic" w:hAnsi="Century Gothic" w:cs="Arial"/>
          <w:spacing w:val="32"/>
          <w:sz w:val="19"/>
          <w:szCs w:val="19"/>
          <w:lang w:val="fr-FR"/>
        </w:rPr>
        <w:t xml:space="preserve"> </w:t>
      </w:r>
      <w:r w:rsidRPr="00817F50">
        <w:rPr>
          <w:rFonts w:ascii="Century Gothic" w:hAnsi="Century Gothic" w:cs="Arial"/>
          <w:spacing w:val="-1"/>
          <w:sz w:val="19"/>
          <w:szCs w:val="19"/>
          <w:lang w:val="fr-FR"/>
        </w:rPr>
        <w:t>in</w:t>
      </w:r>
      <w:r w:rsidRPr="00817F50">
        <w:rPr>
          <w:rFonts w:ascii="Century Gothic" w:hAnsi="Century Gothic" w:cs="Arial"/>
          <w:spacing w:val="34"/>
          <w:sz w:val="19"/>
          <w:szCs w:val="19"/>
          <w:lang w:val="fr-FR"/>
        </w:rPr>
        <w:t xml:space="preserve"> </w:t>
      </w:r>
      <w:r w:rsidRPr="00817F50">
        <w:rPr>
          <w:rFonts w:ascii="Century Gothic" w:hAnsi="Century Gothic" w:cs="Arial"/>
          <w:spacing w:val="-1"/>
          <w:sz w:val="19"/>
          <w:szCs w:val="19"/>
          <w:lang w:val="fr-FR"/>
        </w:rPr>
        <w:t>Methods.</w:t>
      </w:r>
      <w:r w:rsidRPr="00817F50">
        <w:rPr>
          <w:rFonts w:ascii="Century Gothic" w:hAnsi="Century Gothic" w:cs="Arial"/>
          <w:spacing w:val="32"/>
          <w:sz w:val="19"/>
          <w:szCs w:val="19"/>
          <w:lang w:val="fr-FR"/>
        </w:rPr>
        <w:t xml:space="preserve"> </w:t>
      </w:r>
      <w:r w:rsidRPr="00817F50">
        <w:rPr>
          <w:rFonts w:ascii="Century Gothic" w:hAnsi="Century Gothic" w:cs="Arial"/>
          <w:sz w:val="19"/>
          <w:szCs w:val="19"/>
          <w:lang w:val="en-US"/>
        </w:rPr>
        <w:t>Series</w:t>
      </w:r>
      <w:r w:rsidRPr="00817F50">
        <w:rPr>
          <w:rFonts w:ascii="Century Gothic" w:hAnsi="Century Gothic" w:cs="Arial"/>
          <w:spacing w:val="32"/>
          <w:sz w:val="19"/>
          <w:szCs w:val="19"/>
          <w:lang w:val="en-US"/>
        </w:rPr>
        <w:t xml:space="preserve"> </w:t>
      </w:r>
      <w:r w:rsidRPr="00817F50">
        <w:rPr>
          <w:rFonts w:ascii="Century Gothic" w:hAnsi="Century Gothic" w:cs="Arial"/>
          <w:sz w:val="19"/>
          <w:szCs w:val="19"/>
          <w:lang w:val="en-US"/>
        </w:rPr>
        <w:t>F</w:t>
      </w:r>
      <w:r w:rsidRPr="00817F50">
        <w:rPr>
          <w:rFonts w:ascii="Century Gothic" w:hAnsi="Century Gothic" w:cs="Arial"/>
          <w:spacing w:val="31"/>
          <w:sz w:val="19"/>
          <w:szCs w:val="19"/>
          <w:lang w:val="en-US"/>
        </w:rPr>
        <w:t xml:space="preserve"> </w:t>
      </w:r>
      <w:r w:rsidRPr="00817F50">
        <w:rPr>
          <w:rFonts w:ascii="Century Gothic" w:hAnsi="Century Gothic" w:cs="Arial"/>
          <w:spacing w:val="-1"/>
          <w:sz w:val="19"/>
          <w:szCs w:val="19"/>
          <w:lang w:val="en-US"/>
        </w:rPr>
        <w:t>No.</w:t>
      </w:r>
      <w:r w:rsidRPr="00817F50">
        <w:rPr>
          <w:rFonts w:ascii="Century Gothic" w:hAnsi="Century Gothic" w:cs="Arial"/>
          <w:spacing w:val="32"/>
          <w:sz w:val="19"/>
          <w:szCs w:val="19"/>
          <w:lang w:val="en-US"/>
        </w:rPr>
        <w:t xml:space="preserve"> </w:t>
      </w:r>
      <w:r w:rsidRPr="00817F50">
        <w:rPr>
          <w:rFonts w:ascii="Century Gothic" w:hAnsi="Century Gothic" w:cs="Arial"/>
          <w:spacing w:val="-1"/>
          <w:sz w:val="19"/>
          <w:szCs w:val="19"/>
          <w:lang w:val="en-US"/>
        </w:rPr>
        <w:t>98.</w:t>
      </w:r>
      <w:r w:rsidRPr="00817F50">
        <w:rPr>
          <w:rFonts w:ascii="Century Gothic" w:hAnsi="Century Gothic" w:cs="Arial"/>
          <w:spacing w:val="33"/>
          <w:sz w:val="19"/>
          <w:szCs w:val="19"/>
          <w:lang w:val="en-US"/>
        </w:rPr>
        <w:t xml:space="preserve"> </w:t>
      </w:r>
      <w:r w:rsidRPr="00817F50">
        <w:rPr>
          <w:rFonts w:ascii="Century Gothic" w:hAnsi="Century Gothic" w:cs="Arial"/>
          <w:spacing w:val="-1"/>
          <w:sz w:val="19"/>
          <w:szCs w:val="19"/>
          <w:lang w:val="en-US"/>
        </w:rPr>
        <w:t>New</w:t>
      </w:r>
      <w:r w:rsidRPr="00817F50">
        <w:rPr>
          <w:rFonts w:ascii="Century Gothic" w:hAnsi="Century Gothic" w:cs="Arial"/>
          <w:spacing w:val="30"/>
          <w:sz w:val="19"/>
          <w:szCs w:val="19"/>
          <w:lang w:val="en-US"/>
        </w:rPr>
        <w:t xml:space="preserve"> </w:t>
      </w:r>
      <w:r w:rsidRPr="00817F50">
        <w:rPr>
          <w:rFonts w:ascii="Century Gothic" w:hAnsi="Century Gothic" w:cs="Arial"/>
          <w:sz w:val="19"/>
          <w:szCs w:val="19"/>
          <w:lang w:val="en-US"/>
        </w:rPr>
        <w:t>York.</w:t>
      </w:r>
      <w:r w:rsidRPr="00817F50">
        <w:rPr>
          <w:rFonts w:ascii="Century Gothic" w:hAnsi="Century Gothic" w:cs="Arial"/>
          <w:spacing w:val="32"/>
          <w:sz w:val="19"/>
          <w:szCs w:val="19"/>
          <w:lang w:val="en-US"/>
        </w:rPr>
        <w:t xml:space="preserve"> </w:t>
      </w:r>
      <w:proofErr w:type="spellStart"/>
      <w:r w:rsidRPr="00817F50">
        <w:rPr>
          <w:rFonts w:ascii="Century Gothic" w:hAnsi="Century Gothic" w:cs="Arial"/>
          <w:spacing w:val="-3"/>
          <w:sz w:val="19"/>
          <w:szCs w:val="19"/>
          <w:lang w:val="en-US"/>
        </w:rPr>
        <w:t>En</w:t>
      </w:r>
      <w:proofErr w:type="spellEnd"/>
      <w:r w:rsidRPr="00817F50">
        <w:rPr>
          <w:rFonts w:ascii="Century Gothic" w:hAnsi="Century Gothic" w:cs="Arial"/>
          <w:spacing w:val="-3"/>
          <w:sz w:val="19"/>
          <w:szCs w:val="19"/>
          <w:lang w:val="en-US"/>
        </w:rPr>
        <w:t>:</w:t>
      </w:r>
      <w:r w:rsidRPr="00817F50">
        <w:rPr>
          <w:rFonts w:ascii="Century Gothic" w:hAnsi="Century Gothic" w:cs="Arial"/>
          <w:spacing w:val="65"/>
          <w:sz w:val="19"/>
          <w:szCs w:val="19"/>
          <w:lang w:val="en-US"/>
        </w:rPr>
        <w:t xml:space="preserve"> </w:t>
      </w:r>
      <w:hyperlink r:id="rId92" w:history="1">
        <w:r w:rsidR="00835AA1" w:rsidRPr="00817F50">
          <w:rPr>
            <w:rStyle w:val="Hipervnculo"/>
            <w:rFonts w:ascii="Century Gothic" w:hAnsi="Century Gothic" w:cs="Arial"/>
            <w:sz w:val="19"/>
            <w:szCs w:val="19"/>
            <w:lang w:val="en-US"/>
          </w:rPr>
          <w:t>https://unstats.un.org/unsd/Demographic/sources/surveys/Handbook23June05.pdf</w:t>
        </w:r>
      </w:hyperlink>
      <w:r w:rsidR="00BA62A1" w:rsidRPr="00817F50">
        <w:rPr>
          <w:rFonts w:ascii="Century Gothic" w:hAnsi="Century Gothic" w:cs="Arial"/>
          <w:sz w:val="19"/>
          <w:szCs w:val="19"/>
          <w:lang w:val="en-US"/>
        </w:rPr>
        <w:t xml:space="preserve"> </w:t>
      </w:r>
    </w:p>
    <w:p w14:paraId="6A424EAD" w14:textId="77777777" w:rsidR="00F949FC" w:rsidRPr="00817F50" w:rsidRDefault="00F949FC" w:rsidP="005F16A2">
      <w:pPr>
        <w:spacing w:before="7"/>
        <w:jc w:val="both"/>
        <w:rPr>
          <w:rFonts w:ascii="Century Gothic" w:eastAsia="Arial" w:hAnsi="Century Gothic" w:cs="Arial"/>
          <w:sz w:val="19"/>
          <w:szCs w:val="19"/>
          <w:lang w:val="en-US"/>
        </w:rPr>
      </w:pPr>
    </w:p>
    <w:p w14:paraId="0CD1320B" w14:textId="77777777" w:rsidR="00F949FC" w:rsidRPr="00817F50" w:rsidRDefault="00F949FC" w:rsidP="005F16A2">
      <w:pPr>
        <w:jc w:val="both"/>
        <w:rPr>
          <w:rFonts w:ascii="Century Gothic" w:eastAsia="Arial" w:hAnsi="Century Gothic" w:cs="Arial"/>
          <w:sz w:val="19"/>
          <w:szCs w:val="19"/>
          <w:lang w:val="fr-FR"/>
        </w:rPr>
      </w:pPr>
      <w:r w:rsidRPr="00817F50">
        <w:rPr>
          <w:rFonts w:ascii="Century Gothic" w:hAnsi="Century Gothic" w:cs="Arial"/>
          <w:b/>
          <w:spacing w:val="-1"/>
          <w:sz w:val="19"/>
          <w:szCs w:val="19"/>
          <w:lang w:val="fr-FR"/>
        </w:rPr>
        <w:t>United</w:t>
      </w:r>
      <w:r w:rsidRPr="00817F50">
        <w:rPr>
          <w:rFonts w:ascii="Century Gothic" w:hAnsi="Century Gothic" w:cs="Arial"/>
          <w:b/>
          <w:sz w:val="19"/>
          <w:szCs w:val="19"/>
          <w:lang w:val="fr-FR"/>
        </w:rPr>
        <w:t xml:space="preserve"> </w:t>
      </w:r>
      <w:r w:rsidRPr="00817F50">
        <w:rPr>
          <w:rFonts w:ascii="Century Gothic" w:hAnsi="Century Gothic" w:cs="Arial"/>
          <w:b/>
          <w:spacing w:val="-1"/>
          <w:sz w:val="19"/>
          <w:szCs w:val="19"/>
          <w:lang w:val="fr-FR"/>
        </w:rPr>
        <w:t xml:space="preserve">Nations </w:t>
      </w:r>
      <w:r w:rsidRPr="00817F50">
        <w:rPr>
          <w:rFonts w:ascii="Century Gothic" w:hAnsi="Century Gothic" w:cs="Arial"/>
          <w:spacing w:val="-1"/>
          <w:sz w:val="19"/>
          <w:szCs w:val="19"/>
          <w:lang w:val="fr-FR"/>
        </w:rPr>
        <w:t xml:space="preserve">(2001). </w:t>
      </w:r>
      <w:proofErr w:type="spellStart"/>
      <w:r w:rsidRPr="00817F50">
        <w:rPr>
          <w:rFonts w:ascii="Century Gothic" w:hAnsi="Century Gothic" w:cs="Arial"/>
          <w:i/>
          <w:spacing w:val="-1"/>
          <w:sz w:val="19"/>
          <w:szCs w:val="19"/>
          <w:lang w:val="fr-FR"/>
        </w:rPr>
        <w:t>Handbook</w:t>
      </w:r>
      <w:proofErr w:type="spellEnd"/>
      <w:r w:rsidRPr="00817F50">
        <w:rPr>
          <w:rFonts w:ascii="Century Gothic" w:hAnsi="Century Gothic" w:cs="Arial"/>
          <w:i/>
          <w:spacing w:val="1"/>
          <w:sz w:val="19"/>
          <w:szCs w:val="19"/>
          <w:lang w:val="fr-FR"/>
        </w:rPr>
        <w:t xml:space="preserve"> </w:t>
      </w:r>
      <w:r w:rsidRPr="00817F50">
        <w:rPr>
          <w:rFonts w:ascii="Century Gothic" w:hAnsi="Century Gothic" w:cs="Arial"/>
          <w:i/>
          <w:sz w:val="19"/>
          <w:szCs w:val="19"/>
          <w:lang w:val="fr-FR"/>
        </w:rPr>
        <w:t xml:space="preserve">on </w:t>
      </w:r>
      <w:r w:rsidRPr="00817F50">
        <w:rPr>
          <w:rFonts w:ascii="Century Gothic" w:hAnsi="Century Gothic" w:cs="Arial"/>
          <w:i/>
          <w:spacing w:val="-1"/>
          <w:sz w:val="19"/>
          <w:szCs w:val="19"/>
          <w:lang w:val="fr-FR"/>
        </w:rPr>
        <w:t>Population</w:t>
      </w:r>
      <w:r w:rsidRPr="00817F50">
        <w:rPr>
          <w:rFonts w:ascii="Century Gothic" w:hAnsi="Century Gothic" w:cs="Arial"/>
          <w:i/>
          <w:sz w:val="19"/>
          <w:szCs w:val="19"/>
          <w:lang w:val="fr-FR"/>
        </w:rPr>
        <w:t xml:space="preserve"> and </w:t>
      </w:r>
      <w:proofErr w:type="spellStart"/>
      <w:r w:rsidRPr="00817F50">
        <w:rPr>
          <w:rFonts w:ascii="Century Gothic" w:hAnsi="Century Gothic" w:cs="Arial"/>
          <w:i/>
          <w:spacing w:val="-1"/>
          <w:sz w:val="19"/>
          <w:szCs w:val="19"/>
          <w:lang w:val="fr-FR"/>
        </w:rPr>
        <w:t>Housing</w:t>
      </w:r>
      <w:proofErr w:type="spellEnd"/>
      <w:r w:rsidRPr="00817F50">
        <w:rPr>
          <w:rFonts w:ascii="Century Gothic" w:hAnsi="Century Gothic" w:cs="Arial"/>
          <w:i/>
          <w:sz w:val="19"/>
          <w:szCs w:val="19"/>
          <w:lang w:val="fr-FR"/>
        </w:rPr>
        <w:t xml:space="preserve"> </w:t>
      </w:r>
      <w:proofErr w:type="spellStart"/>
      <w:r w:rsidRPr="00817F50">
        <w:rPr>
          <w:rFonts w:ascii="Century Gothic" w:hAnsi="Century Gothic" w:cs="Arial"/>
          <w:i/>
          <w:spacing w:val="-1"/>
          <w:sz w:val="19"/>
          <w:szCs w:val="19"/>
          <w:lang w:val="fr-FR"/>
        </w:rPr>
        <w:t>Census</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2"/>
          <w:sz w:val="19"/>
          <w:szCs w:val="19"/>
          <w:lang w:val="fr-FR"/>
        </w:rPr>
        <w:t>Editing.</w:t>
      </w:r>
      <w:r w:rsidRPr="00817F50">
        <w:rPr>
          <w:rFonts w:ascii="Century Gothic" w:hAnsi="Century Gothic" w:cs="Arial"/>
          <w:i/>
          <w:spacing w:val="4"/>
          <w:sz w:val="19"/>
          <w:szCs w:val="19"/>
          <w:lang w:val="fr-FR"/>
        </w:rPr>
        <w:t xml:space="preserve"> </w:t>
      </w:r>
      <w:r w:rsidRPr="00817F50">
        <w:rPr>
          <w:rFonts w:ascii="Century Gothic" w:hAnsi="Century Gothic" w:cs="Arial"/>
          <w:spacing w:val="-1"/>
          <w:sz w:val="19"/>
          <w:szCs w:val="19"/>
          <w:lang w:val="fr-FR"/>
        </w:rPr>
        <w:t>New</w:t>
      </w:r>
      <w:r w:rsidRPr="00817F50">
        <w:rPr>
          <w:rFonts w:ascii="Century Gothic" w:hAnsi="Century Gothic" w:cs="Arial"/>
          <w:spacing w:val="-3"/>
          <w:sz w:val="19"/>
          <w:szCs w:val="19"/>
          <w:lang w:val="fr-FR"/>
        </w:rPr>
        <w:t xml:space="preserve"> </w:t>
      </w:r>
      <w:r w:rsidRPr="00817F50">
        <w:rPr>
          <w:rFonts w:ascii="Century Gothic" w:hAnsi="Century Gothic" w:cs="Arial"/>
          <w:spacing w:val="-1"/>
          <w:sz w:val="19"/>
          <w:szCs w:val="19"/>
          <w:lang w:val="fr-FR"/>
        </w:rPr>
        <w:t>York,</w:t>
      </w:r>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fr-FR"/>
        </w:rPr>
        <w:t>2001.</w:t>
      </w:r>
      <w:r w:rsidRPr="00817F50">
        <w:rPr>
          <w:rFonts w:ascii="Century Gothic" w:hAnsi="Century Gothic" w:cs="Arial"/>
          <w:spacing w:val="2"/>
          <w:sz w:val="19"/>
          <w:szCs w:val="19"/>
          <w:lang w:val="fr-FR"/>
        </w:rPr>
        <w:t xml:space="preserve"> </w:t>
      </w:r>
      <w:proofErr w:type="spellStart"/>
      <w:r w:rsidRPr="00817F50">
        <w:rPr>
          <w:rFonts w:ascii="Century Gothic" w:hAnsi="Century Gothic" w:cs="Arial"/>
          <w:spacing w:val="-1"/>
          <w:sz w:val="19"/>
          <w:szCs w:val="19"/>
          <w:lang w:val="fr-FR"/>
        </w:rPr>
        <w:t>Series</w:t>
      </w:r>
      <w:proofErr w:type="spellEnd"/>
      <w:r w:rsidRPr="00817F50">
        <w:rPr>
          <w:rFonts w:ascii="Century Gothic" w:hAnsi="Century Gothic" w:cs="Arial"/>
          <w:spacing w:val="1"/>
          <w:sz w:val="19"/>
          <w:szCs w:val="19"/>
          <w:lang w:val="fr-FR"/>
        </w:rPr>
        <w:t xml:space="preserve"> </w:t>
      </w:r>
      <w:r w:rsidRPr="00817F50">
        <w:rPr>
          <w:rFonts w:ascii="Century Gothic" w:hAnsi="Century Gothic" w:cs="Arial"/>
          <w:sz w:val="19"/>
          <w:szCs w:val="19"/>
          <w:lang w:val="fr-FR"/>
        </w:rPr>
        <w:t>F</w:t>
      </w:r>
    </w:p>
    <w:p w14:paraId="507998C0" w14:textId="77777777" w:rsidR="00F949FC" w:rsidRPr="00817F50" w:rsidRDefault="00F949FC" w:rsidP="005F16A2">
      <w:pPr>
        <w:spacing w:before="4"/>
        <w:jc w:val="both"/>
        <w:rPr>
          <w:rFonts w:ascii="Century Gothic" w:eastAsia="Arial" w:hAnsi="Century Gothic" w:cs="Arial"/>
          <w:sz w:val="19"/>
          <w:szCs w:val="19"/>
          <w:lang w:val="fr-FR"/>
        </w:rPr>
      </w:pPr>
      <w:r w:rsidRPr="00817F50">
        <w:rPr>
          <w:rFonts w:ascii="Century Gothic" w:hAnsi="Century Gothic" w:cs="Arial"/>
          <w:sz w:val="19"/>
          <w:szCs w:val="19"/>
          <w:lang w:val="fr-FR"/>
        </w:rPr>
        <w:t>#</w:t>
      </w:r>
      <w:r w:rsidRPr="00817F50">
        <w:rPr>
          <w:rFonts w:ascii="Century Gothic" w:hAnsi="Century Gothic" w:cs="Arial"/>
          <w:spacing w:val="-19"/>
          <w:sz w:val="19"/>
          <w:szCs w:val="19"/>
          <w:lang w:val="fr-FR"/>
        </w:rPr>
        <w:t xml:space="preserve"> </w:t>
      </w:r>
      <w:r w:rsidRPr="00817F50">
        <w:rPr>
          <w:rFonts w:ascii="Century Gothic" w:hAnsi="Century Gothic" w:cs="Arial"/>
          <w:sz w:val="19"/>
          <w:szCs w:val="19"/>
          <w:lang w:val="fr-FR"/>
        </w:rPr>
        <w:t>82.</w:t>
      </w:r>
      <w:r w:rsidRPr="00817F50">
        <w:rPr>
          <w:rFonts w:ascii="Century Gothic" w:hAnsi="Century Gothic" w:cs="Arial"/>
          <w:spacing w:val="-19"/>
          <w:sz w:val="19"/>
          <w:szCs w:val="19"/>
          <w:lang w:val="fr-FR"/>
        </w:rPr>
        <w:t xml:space="preserve"> </w:t>
      </w:r>
      <w:r w:rsidRPr="00817F50">
        <w:rPr>
          <w:rFonts w:ascii="Century Gothic" w:hAnsi="Century Gothic" w:cs="Arial"/>
          <w:spacing w:val="-1"/>
          <w:sz w:val="19"/>
          <w:szCs w:val="19"/>
          <w:lang w:val="fr-FR"/>
        </w:rPr>
        <w:t>En:</w:t>
      </w:r>
      <w:r w:rsidRPr="00817F50">
        <w:rPr>
          <w:rFonts w:ascii="Century Gothic" w:hAnsi="Century Gothic" w:cs="Arial"/>
          <w:spacing w:val="-19"/>
          <w:sz w:val="19"/>
          <w:szCs w:val="19"/>
          <w:lang w:val="fr-FR"/>
        </w:rPr>
        <w:t xml:space="preserve"> </w:t>
      </w:r>
      <w:hyperlink r:id="rId93" w:history="1">
        <w:r w:rsidR="00835AA1" w:rsidRPr="00817F50">
          <w:rPr>
            <w:rStyle w:val="Hipervnculo"/>
            <w:rFonts w:ascii="Century Gothic" w:hAnsi="Century Gothic" w:cs="Arial"/>
            <w:spacing w:val="-1"/>
            <w:sz w:val="19"/>
            <w:szCs w:val="19"/>
            <w:lang w:val="fr-FR"/>
          </w:rPr>
          <w:t>https://unstats.un.org/unsd/publication/SeriesF/SeriesF_82E.pdf</w:t>
        </w:r>
      </w:hyperlink>
      <w:r w:rsidR="00BA62A1" w:rsidRPr="00817F50">
        <w:rPr>
          <w:rFonts w:ascii="Century Gothic" w:hAnsi="Century Gothic" w:cs="Arial"/>
          <w:spacing w:val="-1"/>
          <w:sz w:val="19"/>
          <w:szCs w:val="19"/>
          <w:lang w:val="fr-FR"/>
        </w:rPr>
        <w:t xml:space="preserve"> </w:t>
      </w:r>
    </w:p>
    <w:p w14:paraId="63E5E5E6" w14:textId="77777777" w:rsidR="00F949FC" w:rsidRPr="00817F50" w:rsidRDefault="00F949FC" w:rsidP="005F16A2">
      <w:pPr>
        <w:spacing w:before="7"/>
        <w:jc w:val="both"/>
        <w:rPr>
          <w:rFonts w:ascii="Century Gothic" w:eastAsia="Arial" w:hAnsi="Century Gothic" w:cs="Arial"/>
          <w:sz w:val="19"/>
          <w:szCs w:val="19"/>
          <w:lang w:val="fr-FR"/>
        </w:rPr>
      </w:pPr>
    </w:p>
    <w:p w14:paraId="05B194D4" w14:textId="77777777" w:rsidR="00F949FC" w:rsidRPr="00817F50" w:rsidRDefault="00F949FC" w:rsidP="005F16A2">
      <w:pPr>
        <w:ind w:right="108"/>
        <w:jc w:val="both"/>
        <w:rPr>
          <w:rFonts w:ascii="Century Gothic" w:eastAsia="Arial" w:hAnsi="Century Gothic" w:cs="Arial"/>
          <w:sz w:val="19"/>
          <w:szCs w:val="19"/>
          <w:lang w:val="fr-FR"/>
        </w:rPr>
      </w:pPr>
      <w:r w:rsidRPr="00817F50">
        <w:rPr>
          <w:rFonts w:ascii="Century Gothic" w:hAnsi="Century Gothic" w:cs="Arial"/>
          <w:b/>
          <w:spacing w:val="-1"/>
          <w:sz w:val="19"/>
          <w:szCs w:val="19"/>
          <w:lang w:val="fr-FR"/>
        </w:rPr>
        <w:t>United</w:t>
      </w:r>
      <w:r w:rsidRPr="00817F50">
        <w:rPr>
          <w:rFonts w:ascii="Century Gothic" w:hAnsi="Century Gothic" w:cs="Arial"/>
          <w:b/>
          <w:spacing w:val="7"/>
          <w:sz w:val="19"/>
          <w:szCs w:val="19"/>
          <w:lang w:val="fr-FR"/>
        </w:rPr>
        <w:t xml:space="preserve"> </w:t>
      </w:r>
      <w:r w:rsidRPr="00817F50">
        <w:rPr>
          <w:rFonts w:ascii="Century Gothic" w:hAnsi="Century Gothic" w:cs="Arial"/>
          <w:b/>
          <w:spacing w:val="-1"/>
          <w:sz w:val="19"/>
          <w:szCs w:val="19"/>
          <w:lang w:val="fr-FR"/>
        </w:rPr>
        <w:t>Nations</w:t>
      </w:r>
      <w:r w:rsidRPr="00817F50">
        <w:rPr>
          <w:rFonts w:ascii="Century Gothic" w:hAnsi="Century Gothic" w:cs="Arial"/>
          <w:spacing w:val="-1"/>
          <w:sz w:val="19"/>
          <w:szCs w:val="19"/>
          <w:lang w:val="fr-FR"/>
        </w:rPr>
        <w:t>.</w:t>
      </w:r>
      <w:r w:rsidRPr="00817F50">
        <w:rPr>
          <w:rFonts w:ascii="Century Gothic" w:hAnsi="Century Gothic" w:cs="Arial"/>
          <w:spacing w:val="6"/>
          <w:sz w:val="19"/>
          <w:szCs w:val="19"/>
          <w:lang w:val="fr-FR"/>
        </w:rPr>
        <w:t xml:space="preserve"> </w:t>
      </w:r>
      <w:r w:rsidRPr="00817F50">
        <w:rPr>
          <w:rFonts w:ascii="Century Gothic" w:hAnsi="Century Gothic" w:cs="Arial"/>
          <w:spacing w:val="-1"/>
          <w:sz w:val="19"/>
          <w:szCs w:val="19"/>
          <w:lang w:val="fr-FR"/>
        </w:rPr>
        <w:t>(2005).</w:t>
      </w:r>
      <w:r w:rsidRPr="00817F50">
        <w:rPr>
          <w:rFonts w:ascii="Century Gothic" w:hAnsi="Century Gothic" w:cs="Arial"/>
          <w:spacing w:val="5"/>
          <w:sz w:val="19"/>
          <w:szCs w:val="19"/>
          <w:lang w:val="fr-FR"/>
        </w:rPr>
        <w:t xml:space="preserve"> </w:t>
      </w:r>
      <w:proofErr w:type="spellStart"/>
      <w:r w:rsidRPr="00817F50">
        <w:rPr>
          <w:rFonts w:ascii="Century Gothic" w:hAnsi="Century Gothic" w:cs="Arial"/>
          <w:i/>
          <w:spacing w:val="-1"/>
          <w:sz w:val="19"/>
          <w:szCs w:val="19"/>
          <w:lang w:val="fr-FR"/>
        </w:rPr>
        <w:t>Household</w:t>
      </w:r>
      <w:proofErr w:type="spellEnd"/>
      <w:r w:rsidRPr="00817F50">
        <w:rPr>
          <w:rFonts w:ascii="Century Gothic" w:hAnsi="Century Gothic" w:cs="Arial"/>
          <w:i/>
          <w:spacing w:val="7"/>
          <w:sz w:val="19"/>
          <w:szCs w:val="19"/>
          <w:lang w:val="fr-FR"/>
        </w:rPr>
        <w:t xml:space="preserve"> </w:t>
      </w:r>
      <w:proofErr w:type="spellStart"/>
      <w:r w:rsidRPr="00817F50">
        <w:rPr>
          <w:rFonts w:ascii="Century Gothic" w:hAnsi="Century Gothic" w:cs="Arial"/>
          <w:i/>
          <w:spacing w:val="-1"/>
          <w:sz w:val="19"/>
          <w:szCs w:val="19"/>
          <w:lang w:val="fr-FR"/>
        </w:rPr>
        <w:t>Sample</w:t>
      </w:r>
      <w:proofErr w:type="spellEnd"/>
      <w:r w:rsidRPr="00817F50">
        <w:rPr>
          <w:rFonts w:ascii="Century Gothic" w:hAnsi="Century Gothic" w:cs="Arial"/>
          <w:i/>
          <w:spacing w:val="7"/>
          <w:sz w:val="19"/>
          <w:szCs w:val="19"/>
          <w:lang w:val="fr-FR"/>
        </w:rPr>
        <w:t xml:space="preserve"> </w:t>
      </w:r>
      <w:proofErr w:type="spellStart"/>
      <w:r w:rsidRPr="00817F50">
        <w:rPr>
          <w:rFonts w:ascii="Century Gothic" w:hAnsi="Century Gothic" w:cs="Arial"/>
          <w:i/>
          <w:spacing w:val="-1"/>
          <w:sz w:val="19"/>
          <w:szCs w:val="19"/>
          <w:lang w:val="fr-FR"/>
        </w:rPr>
        <w:t>Surveys</w:t>
      </w:r>
      <w:proofErr w:type="spellEnd"/>
      <w:r w:rsidRPr="00817F50">
        <w:rPr>
          <w:rFonts w:ascii="Century Gothic" w:hAnsi="Century Gothic" w:cs="Arial"/>
          <w:i/>
          <w:spacing w:val="7"/>
          <w:sz w:val="19"/>
          <w:szCs w:val="19"/>
          <w:lang w:val="fr-FR"/>
        </w:rPr>
        <w:t xml:space="preserve"> </w:t>
      </w:r>
      <w:r w:rsidRPr="00817F50">
        <w:rPr>
          <w:rFonts w:ascii="Century Gothic" w:hAnsi="Century Gothic" w:cs="Arial"/>
          <w:i/>
          <w:spacing w:val="-1"/>
          <w:sz w:val="19"/>
          <w:szCs w:val="19"/>
          <w:lang w:val="fr-FR"/>
        </w:rPr>
        <w:t>in</w:t>
      </w:r>
      <w:r w:rsidRPr="00817F50">
        <w:rPr>
          <w:rFonts w:ascii="Century Gothic" w:hAnsi="Century Gothic" w:cs="Arial"/>
          <w:i/>
          <w:spacing w:val="7"/>
          <w:sz w:val="19"/>
          <w:szCs w:val="19"/>
          <w:lang w:val="fr-FR"/>
        </w:rPr>
        <w:t xml:space="preserve"> </w:t>
      </w:r>
      <w:proofErr w:type="spellStart"/>
      <w:r w:rsidRPr="00817F50">
        <w:rPr>
          <w:rFonts w:ascii="Century Gothic" w:hAnsi="Century Gothic" w:cs="Arial"/>
          <w:i/>
          <w:spacing w:val="-1"/>
          <w:sz w:val="19"/>
          <w:szCs w:val="19"/>
          <w:lang w:val="fr-FR"/>
        </w:rPr>
        <w:t>Developing</w:t>
      </w:r>
      <w:proofErr w:type="spellEnd"/>
      <w:r w:rsidRPr="00817F50">
        <w:rPr>
          <w:rFonts w:ascii="Century Gothic" w:hAnsi="Century Gothic" w:cs="Arial"/>
          <w:i/>
          <w:spacing w:val="7"/>
          <w:sz w:val="19"/>
          <w:szCs w:val="19"/>
          <w:lang w:val="fr-FR"/>
        </w:rPr>
        <w:t xml:space="preserve"> </w:t>
      </w:r>
      <w:r w:rsidRPr="00817F50">
        <w:rPr>
          <w:rFonts w:ascii="Century Gothic" w:hAnsi="Century Gothic" w:cs="Arial"/>
          <w:i/>
          <w:spacing w:val="-1"/>
          <w:sz w:val="19"/>
          <w:szCs w:val="19"/>
          <w:lang w:val="fr-FR"/>
        </w:rPr>
        <w:t>and</w:t>
      </w:r>
      <w:r w:rsidRPr="00817F50">
        <w:rPr>
          <w:rFonts w:ascii="Century Gothic" w:hAnsi="Century Gothic" w:cs="Arial"/>
          <w:i/>
          <w:spacing w:val="7"/>
          <w:sz w:val="19"/>
          <w:szCs w:val="19"/>
          <w:lang w:val="fr-FR"/>
        </w:rPr>
        <w:t xml:space="preserve"> </w:t>
      </w:r>
      <w:r w:rsidRPr="00817F50">
        <w:rPr>
          <w:rFonts w:ascii="Century Gothic" w:hAnsi="Century Gothic" w:cs="Arial"/>
          <w:i/>
          <w:spacing w:val="-1"/>
          <w:sz w:val="19"/>
          <w:szCs w:val="19"/>
          <w:lang w:val="fr-FR"/>
        </w:rPr>
        <w:t>Transition</w:t>
      </w:r>
      <w:r w:rsidRPr="00817F50">
        <w:rPr>
          <w:rFonts w:ascii="Century Gothic" w:hAnsi="Century Gothic" w:cs="Arial"/>
          <w:i/>
          <w:spacing w:val="7"/>
          <w:sz w:val="19"/>
          <w:szCs w:val="19"/>
          <w:lang w:val="fr-FR"/>
        </w:rPr>
        <w:t xml:space="preserve"> </w:t>
      </w:r>
      <w:r w:rsidRPr="00817F50">
        <w:rPr>
          <w:rFonts w:ascii="Century Gothic" w:hAnsi="Century Gothic" w:cs="Arial"/>
          <w:i/>
          <w:spacing w:val="-1"/>
          <w:sz w:val="19"/>
          <w:szCs w:val="19"/>
          <w:lang w:val="fr-FR"/>
        </w:rPr>
        <w:t>Countries.</w:t>
      </w:r>
      <w:r w:rsidRPr="00817F50">
        <w:rPr>
          <w:rFonts w:ascii="Century Gothic" w:hAnsi="Century Gothic" w:cs="Arial"/>
          <w:i/>
          <w:spacing w:val="9"/>
          <w:sz w:val="19"/>
          <w:szCs w:val="19"/>
          <w:lang w:val="fr-FR"/>
        </w:rPr>
        <w:t xml:space="preserve"> </w:t>
      </w:r>
      <w:r w:rsidRPr="00817F50">
        <w:rPr>
          <w:rFonts w:ascii="Century Gothic" w:hAnsi="Century Gothic" w:cs="Arial"/>
          <w:spacing w:val="-1"/>
          <w:sz w:val="19"/>
          <w:szCs w:val="19"/>
          <w:lang w:val="fr-FR"/>
        </w:rPr>
        <w:t>(</w:t>
      </w:r>
      <w:proofErr w:type="spellStart"/>
      <w:r w:rsidRPr="00817F50">
        <w:rPr>
          <w:rFonts w:ascii="Century Gothic" w:hAnsi="Century Gothic" w:cs="Arial"/>
          <w:spacing w:val="-1"/>
          <w:sz w:val="19"/>
          <w:szCs w:val="19"/>
          <w:lang w:val="fr-FR"/>
        </w:rPr>
        <w:t>Studies</w:t>
      </w:r>
      <w:proofErr w:type="spellEnd"/>
      <w:r w:rsidRPr="00817F50">
        <w:rPr>
          <w:rFonts w:ascii="Century Gothic" w:hAnsi="Century Gothic" w:cs="Arial"/>
          <w:spacing w:val="7"/>
          <w:sz w:val="19"/>
          <w:szCs w:val="19"/>
          <w:lang w:val="fr-FR"/>
        </w:rPr>
        <w:t xml:space="preserve"> </w:t>
      </w:r>
      <w:r w:rsidRPr="00817F50">
        <w:rPr>
          <w:rFonts w:ascii="Century Gothic" w:hAnsi="Century Gothic" w:cs="Arial"/>
          <w:spacing w:val="-1"/>
          <w:sz w:val="19"/>
          <w:szCs w:val="19"/>
          <w:lang w:val="fr-FR"/>
        </w:rPr>
        <w:t>in</w:t>
      </w:r>
      <w:r w:rsidRPr="00817F50">
        <w:rPr>
          <w:rFonts w:ascii="Century Gothic" w:hAnsi="Century Gothic" w:cs="Arial"/>
          <w:spacing w:val="73"/>
          <w:sz w:val="19"/>
          <w:szCs w:val="19"/>
          <w:lang w:val="fr-FR"/>
        </w:rPr>
        <w:t xml:space="preserve"> </w:t>
      </w:r>
      <w:r w:rsidRPr="00817F50">
        <w:rPr>
          <w:rFonts w:ascii="Century Gothic" w:hAnsi="Century Gothic" w:cs="Arial"/>
          <w:spacing w:val="-1"/>
          <w:sz w:val="19"/>
          <w:szCs w:val="19"/>
          <w:lang w:val="fr-FR"/>
        </w:rPr>
        <w:t>Methods</w:t>
      </w:r>
      <w:r w:rsidRPr="00817F50">
        <w:rPr>
          <w:rFonts w:ascii="Century Gothic" w:hAnsi="Century Gothic" w:cs="Arial"/>
          <w:spacing w:val="2"/>
          <w:sz w:val="19"/>
          <w:szCs w:val="19"/>
          <w:lang w:val="fr-FR"/>
        </w:rPr>
        <w:t xml:space="preserve"> </w:t>
      </w:r>
      <w:proofErr w:type="spellStart"/>
      <w:r w:rsidRPr="00817F50">
        <w:rPr>
          <w:rFonts w:ascii="Century Gothic" w:hAnsi="Century Gothic" w:cs="Arial"/>
          <w:spacing w:val="-1"/>
          <w:sz w:val="19"/>
          <w:szCs w:val="19"/>
          <w:lang w:val="fr-FR"/>
        </w:rPr>
        <w:t>Series</w:t>
      </w:r>
      <w:proofErr w:type="spellEnd"/>
      <w:r w:rsidRPr="00817F50">
        <w:rPr>
          <w:rFonts w:ascii="Century Gothic" w:hAnsi="Century Gothic" w:cs="Arial"/>
          <w:spacing w:val="3"/>
          <w:sz w:val="19"/>
          <w:szCs w:val="19"/>
          <w:lang w:val="fr-FR"/>
        </w:rPr>
        <w:t xml:space="preserve"> </w:t>
      </w:r>
      <w:r w:rsidRPr="00817F50">
        <w:rPr>
          <w:rFonts w:ascii="Century Gothic" w:hAnsi="Century Gothic" w:cs="Arial"/>
          <w:sz w:val="19"/>
          <w:szCs w:val="19"/>
          <w:lang w:val="fr-FR"/>
        </w:rPr>
        <w:t>F</w:t>
      </w:r>
      <w:r w:rsidRPr="00817F50">
        <w:rPr>
          <w:rFonts w:ascii="Century Gothic" w:hAnsi="Century Gothic" w:cs="Arial"/>
          <w:spacing w:val="5"/>
          <w:sz w:val="19"/>
          <w:szCs w:val="19"/>
          <w:lang w:val="fr-FR"/>
        </w:rPr>
        <w:t xml:space="preserve"> </w:t>
      </w:r>
      <w:r w:rsidRPr="00817F50">
        <w:rPr>
          <w:rFonts w:ascii="Century Gothic" w:hAnsi="Century Gothic" w:cs="Arial"/>
          <w:spacing w:val="-1"/>
          <w:sz w:val="19"/>
          <w:szCs w:val="19"/>
          <w:lang w:val="fr-FR"/>
        </w:rPr>
        <w:t>No.</w:t>
      </w:r>
      <w:r w:rsidRPr="00817F50">
        <w:rPr>
          <w:rFonts w:ascii="Century Gothic" w:hAnsi="Century Gothic" w:cs="Arial"/>
          <w:spacing w:val="3"/>
          <w:sz w:val="19"/>
          <w:szCs w:val="19"/>
          <w:lang w:val="fr-FR"/>
        </w:rPr>
        <w:t xml:space="preserve"> </w:t>
      </w:r>
      <w:r w:rsidRPr="00817F50">
        <w:rPr>
          <w:rFonts w:ascii="Century Gothic" w:hAnsi="Century Gothic" w:cs="Arial"/>
          <w:sz w:val="19"/>
          <w:szCs w:val="19"/>
          <w:lang w:val="fr-FR"/>
        </w:rPr>
        <w:t>96).</w:t>
      </w:r>
      <w:r w:rsidRPr="00817F50">
        <w:rPr>
          <w:rFonts w:ascii="Century Gothic" w:hAnsi="Century Gothic" w:cs="Arial"/>
          <w:spacing w:val="4"/>
          <w:sz w:val="19"/>
          <w:szCs w:val="19"/>
          <w:lang w:val="fr-FR"/>
        </w:rPr>
        <w:t xml:space="preserve"> </w:t>
      </w:r>
      <w:proofErr w:type="spellStart"/>
      <w:r w:rsidRPr="00817F50">
        <w:rPr>
          <w:rFonts w:ascii="Century Gothic" w:hAnsi="Century Gothic" w:cs="Arial"/>
          <w:spacing w:val="-1"/>
          <w:sz w:val="19"/>
          <w:szCs w:val="19"/>
          <w:lang w:val="fr-FR"/>
        </w:rPr>
        <w:t>Department</w:t>
      </w:r>
      <w:proofErr w:type="spellEnd"/>
      <w:r w:rsidRPr="00817F50">
        <w:rPr>
          <w:rFonts w:ascii="Century Gothic" w:hAnsi="Century Gothic" w:cs="Arial"/>
          <w:spacing w:val="4"/>
          <w:sz w:val="19"/>
          <w:szCs w:val="19"/>
          <w:lang w:val="fr-FR"/>
        </w:rPr>
        <w:t xml:space="preserve"> </w:t>
      </w:r>
      <w:r w:rsidRPr="00817F50">
        <w:rPr>
          <w:rFonts w:ascii="Century Gothic" w:hAnsi="Century Gothic" w:cs="Arial"/>
          <w:spacing w:val="-2"/>
          <w:sz w:val="19"/>
          <w:szCs w:val="19"/>
          <w:lang w:val="fr-FR"/>
        </w:rPr>
        <w:t>of</w:t>
      </w:r>
      <w:r w:rsidRPr="00817F50">
        <w:rPr>
          <w:rFonts w:ascii="Century Gothic" w:hAnsi="Century Gothic" w:cs="Arial"/>
          <w:spacing w:val="6"/>
          <w:sz w:val="19"/>
          <w:szCs w:val="19"/>
          <w:lang w:val="fr-FR"/>
        </w:rPr>
        <w:t xml:space="preserve"> </w:t>
      </w:r>
      <w:proofErr w:type="spellStart"/>
      <w:r w:rsidRPr="00817F50">
        <w:rPr>
          <w:rFonts w:ascii="Century Gothic" w:hAnsi="Century Gothic" w:cs="Arial"/>
          <w:spacing w:val="-1"/>
          <w:sz w:val="19"/>
          <w:szCs w:val="19"/>
          <w:lang w:val="fr-FR"/>
        </w:rPr>
        <w:t>Economic</w:t>
      </w:r>
      <w:proofErr w:type="spellEnd"/>
      <w:r w:rsidRPr="00817F50">
        <w:rPr>
          <w:rFonts w:ascii="Century Gothic" w:hAnsi="Century Gothic" w:cs="Arial"/>
          <w:spacing w:val="2"/>
          <w:sz w:val="19"/>
          <w:szCs w:val="19"/>
          <w:lang w:val="fr-FR"/>
        </w:rPr>
        <w:t xml:space="preserve"> </w:t>
      </w:r>
      <w:r w:rsidRPr="00817F50">
        <w:rPr>
          <w:rFonts w:ascii="Century Gothic" w:hAnsi="Century Gothic" w:cs="Arial"/>
          <w:spacing w:val="-1"/>
          <w:sz w:val="19"/>
          <w:szCs w:val="19"/>
          <w:lang w:val="fr-FR"/>
        </w:rPr>
        <w:t>and</w:t>
      </w:r>
      <w:r w:rsidRPr="00817F50">
        <w:rPr>
          <w:rFonts w:ascii="Century Gothic" w:hAnsi="Century Gothic" w:cs="Arial"/>
          <w:spacing w:val="3"/>
          <w:sz w:val="19"/>
          <w:szCs w:val="19"/>
          <w:lang w:val="fr-FR"/>
        </w:rPr>
        <w:t xml:space="preserve"> </w:t>
      </w:r>
      <w:r w:rsidRPr="00817F50">
        <w:rPr>
          <w:rFonts w:ascii="Century Gothic" w:hAnsi="Century Gothic" w:cs="Arial"/>
          <w:spacing w:val="-1"/>
          <w:sz w:val="19"/>
          <w:szCs w:val="19"/>
          <w:lang w:val="fr-FR"/>
        </w:rPr>
        <w:t>Social</w:t>
      </w:r>
      <w:r w:rsidRPr="00817F50">
        <w:rPr>
          <w:rFonts w:ascii="Century Gothic" w:hAnsi="Century Gothic" w:cs="Arial"/>
          <w:spacing w:val="4"/>
          <w:sz w:val="19"/>
          <w:szCs w:val="19"/>
          <w:lang w:val="fr-FR"/>
        </w:rPr>
        <w:t xml:space="preserve"> </w:t>
      </w:r>
      <w:proofErr w:type="spellStart"/>
      <w:r w:rsidRPr="00817F50">
        <w:rPr>
          <w:rFonts w:ascii="Century Gothic" w:hAnsi="Century Gothic" w:cs="Arial"/>
          <w:spacing w:val="-1"/>
          <w:sz w:val="19"/>
          <w:szCs w:val="19"/>
          <w:lang w:val="fr-FR"/>
        </w:rPr>
        <w:t>Affairs</w:t>
      </w:r>
      <w:proofErr w:type="spellEnd"/>
      <w:r w:rsidRPr="00817F50">
        <w:rPr>
          <w:rFonts w:ascii="Century Gothic" w:hAnsi="Century Gothic" w:cs="Arial"/>
          <w:spacing w:val="-1"/>
          <w:sz w:val="19"/>
          <w:szCs w:val="19"/>
          <w:lang w:val="fr-FR"/>
        </w:rPr>
        <w:t>.</w:t>
      </w:r>
      <w:r w:rsidRPr="00817F50">
        <w:rPr>
          <w:rFonts w:ascii="Century Gothic" w:hAnsi="Century Gothic" w:cs="Arial"/>
          <w:spacing w:val="4"/>
          <w:sz w:val="19"/>
          <w:szCs w:val="19"/>
          <w:lang w:val="fr-FR"/>
        </w:rPr>
        <w:t xml:space="preserve"> </w:t>
      </w:r>
      <w:proofErr w:type="spellStart"/>
      <w:r w:rsidRPr="00817F50">
        <w:rPr>
          <w:rFonts w:ascii="Century Gothic" w:hAnsi="Century Gothic" w:cs="Arial"/>
          <w:spacing w:val="-1"/>
          <w:sz w:val="19"/>
          <w:szCs w:val="19"/>
          <w:lang w:val="fr-FR"/>
        </w:rPr>
        <w:t>Statistics</w:t>
      </w:r>
      <w:proofErr w:type="spellEnd"/>
      <w:r w:rsidRPr="00817F50">
        <w:rPr>
          <w:rFonts w:ascii="Century Gothic" w:hAnsi="Century Gothic" w:cs="Arial"/>
          <w:spacing w:val="3"/>
          <w:sz w:val="19"/>
          <w:szCs w:val="19"/>
          <w:lang w:val="fr-FR"/>
        </w:rPr>
        <w:t xml:space="preserve"> </w:t>
      </w:r>
      <w:r w:rsidRPr="00817F50">
        <w:rPr>
          <w:rFonts w:ascii="Century Gothic" w:hAnsi="Century Gothic" w:cs="Arial"/>
          <w:spacing w:val="-1"/>
          <w:sz w:val="19"/>
          <w:szCs w:val="19"/>
          <w:lang w:val="fr-FR"/>
        </w:rPr>
        <w:t>Division.</w:t>
      </w:r>
      <w:r w:rsidRPr="00817F50">
        <w:rPr>
          <w:rFonts w:ascii="Century Gothic" w:hAnsi="Century Gothic" w:cs="Arial"/>
          <w:spacing w:val="4"/>
          <w:sz w:val="19"/>
          <w:szCs w:val="19"/>
          <w:lang w:val="fr-FR"/>
        </w:rPr>
        <w:t xml:space="preserve"> </w:t>
      </w:r>
      <w:r w:rsidRPr="00817F50">
        <w:rPr>
          <w:rFonts w:ascii="Century Gothic" w:hAnsi="Century Gothic" w:cs="Arial"/>
          <w:spacing w:val="-1"/>
          <w:sz w:val="19"/>
          <w:szCs w:val="19"/>
          <w:lang w:val="fr-FR"/>
        </w:rPr>
        <w:t>New</w:t>
      </w:r>
      <w:r w:rsidRPr="00817F50">
        <w:rPr>
          <w:rFonts w:ascii="Century Gothic" w:hAnsi="Century Gothic" w:cs="Arial"/>
          <w:spacing w:val="2"/>
          <w:sz w:val="19"/>
          <w:szCs w:val="19"/>
          <w:lang w:val="fr-FR"/>
        </w:rPr>
        <w:t xml:space="preserve"> </w:t>
      </w:r>
      <w:r w:rsidRPr="00817F50">
        <w:rPr>
          <w:rFonts w:ascii="Century Gothic" w:hAnsi="Century Gothic" w:cs="Arial"/>
          <w:sz w:val="19"/>
          <w:szCs w:val="19"/>
          <w:lang w:val="fr-FR"/>
        </w:rPr>
        <w:t>York.</w:t>
      </w:r>
      <w:r w:rsidRPr="00817F50">
        <w:rPr>
          <w:rFonts w:ascii="Century Gothic" w:hAnsi="Century Gothic" w:cs="Arial"/>
          <w:spacing w:val="4"/>
          <w:sz w:val="19"/>
          <w:szCs w:val="19"/>
          <w:lang w:val="fr-FR"/>
        </w:rPr>
        <w:t xml:space="preserve"> </w:t>
      </w:r>
      <w:r w:rsidRPr="00817F50">
        <w:rPr>
          <w:rFonts w:ascii="Century Gothic" w:hAnsi="Century Gothic" w:cs="Arial"/>
          <w:spacing w:val="-2"/>
          <w:sz w:val="19"/>
          <w:szCs w:val="19"/>
          <w:lang w:val="fr-FR"/>
        </w:rPr>
        <w:t>En:</w:t>
      </w:r>
      <w:r w:rsidRPr="00817F50">
        <w:rPr>
          <w:rFonts w:ascii="Century Gothic" w:hAnsi="Century Gothic" w:cs="Arial"/>
          <w:spacing w:val="91"/>
          <w:sz w:val="19"/>
          <w:szCs w:val="19"/>
          <w:lang w:val="fr-FR"/>
        </w:rPr>
        <w:t xml:space="preserve"> </w:t>
      </w:r>
      <w:hyperlink r:id="rId94" w:history="1">
        <w:r w:rsidR="00835AA1" w:rsidRPr="00817F50">
          <w:rPr>
            <w:rStyle w:val="Hipervnculo"/>
            <w:rFonts w:ascii="Century Gothic" w:hAnsi="Century Gothic" w:cs="Arial"/>
            <w:sz w:val="19"/>
            <w:szCs w:val="19"/>
            <w:lang w:val="fr-FR"/>
          </w:rPr>
          <w:t>https://unstats.un.org/unsd/hhsurveys/pdf/Household_surveys.pdf</w:t>
        </w:r>
      </w:hyperlink>
      <w:r w:rsidR="00BA62A1" w:rsidRPr="00817F50">
        <w:rPr>
          <w:rFonts w:ascii="Century Gothic" w:hAnsi="Century Gothic" w:cs="Arial"/>
          <w:sz w:val="19"/>
          <w:szCs w:val="19"/>
          <w:lang w:val="fr-FR"/>
        </w:rPr>
        <w:t xml:space="preserve"> </w:t>
      </w:r>
    </w:p>
    <w:p w14:paraId="08A74E8E" w14:textId="77777777" w:rsidR="00F949FC" w:rsidRPr="00817F50" w:rsidRDefault="00F949FC" w:rsidP="005F16A2">
      <w:pPr>
        <w:spacing w:before="8"/>
        <w:jc w:val="both"/>
        <w:rPr>
          <w:rFonts w:ascii="Century Gothic" w:eastAsia="Arial" w:hAnsi="Century Gothic" w:cs="Arial"/>
          <w:sz w:val="19"/>
          <w:szCs w:val="19"/>
          <w:lang w:val="fr-FR"/>
        </w:rPr>
      </w:pPr>
    </w:p>
    <w:p w14:paraId="157D4048" w14:textId="77777777" w:rsidR="00F949FC" w:rsidRPr="00817F50" w:rsidRDefault="00F949FC" w:rsidP="005F16A2">
      <w:pPr>
        <w:jc w:val="both"/>
        <w:rPr>
          <w:rFonts w:ascii="Century Gothic" w:eastAsia="Arial" w:hAnsi="Century Gothic" w:cs="Arial"/>
          <w:sz w:val="19"/>
          <w:szCs w:val="19"/>
          <w:lang w:val="fr-FR"/>
        </w:rPr>
      </w:pPr>
      <w:r w:rsidRPr="00817F50">
        <w:rPr>
          <w:rFonts w:ascii="Century Gothic" w:hAnsi="Century Gothic" w:cs="Arial"/>
          <w:b/>
          <w:spacing w:val="-1"/>
          <w:sz w:val="19"/>
          <w:szCs w:val="19"/>
          <w:lang w:val="fr-FR"/>
        </w:rPr>
        <w:t>United</w:t>
      </w:r>
      <w:r w:rsidRPr="00817F50">
        <w:rPr>
          <w:rFonts w:ascii="Century Gothic" w:hAnsi="Century Gothic" w:cs="Arial"/>
          <w:b/>
          <w:spacing w:val="57"/>
          <w:sz w:val="19"/>
          <w:szCs w:val="19"/>
          <w:lang w:val="fr-FR"/>
        </w:rPr>
        <w:t xml:space="preserve"> </w:t>
      </w:r>
      <w:r w:rsidRPr="00817F50">
        <w:rPr>
          <w:rFonts w:ascii="Century Gothic" w:hAnsi="Century Gothic" w:cs="Arial"/>
          <w:b/>
          <w:spacing w:val="-1"/>
          <w:sz w:val="19"/>
          <w:szCs w:val="19"/>
          <w:lang w:val="fr-FR"/>
        </w:rPr>
        <w:t>Nations.</w:t>
      </w:r>
      <w:r w:rsidRPr="00817F50">
        <w:rPr>
          <w:rFonts w:ascii="Century Gothic" w:hAnsi="Century Gothic" w:cs="Arial"/>
          <w:b/>
          <w:sz w:val="19"/>
          <w:szCs w:val="19"/>
          <w:lang w:val="fr-FR"/>
        </w:rPr>
        <w:t xml:space="preserve">  </w:t>
      </w:r>
      <w:r w:rsidRPr="00817F50">
        <w:rPr>
          <w:rFonts w:ascii="Century Gothic" w:hAnsi="Century Gothic" w:cs="Arial"/>
          <w:spacing w:val="-1"/>
          <w:sz w:val="19"/>
          <w:szCs w:val="19"/>
          <w:lang w:val="fr-FR"/>
        </w:rPr>
        <w:t>(2006).</w:t>
      </w:r>
      <w:r w:rsidRPr="00817F50">
        <w:rPr>
          <w:rFonts w:ascii="Century Gothic" w:hAnsi="Century Gothic" w:cs="Arial"/>
          <w:spacing w:val="60"/>
          <w:sz w:val="19"/>
          <w:szCs w:val="19"/>
          <w:lang w:val="fr-FR"/>
        </w:rPr>
        <w:t xml:space="preserve"> </w:t>
      </w:r>
      <w:r w:rsidRPr="00817F50">
        <w:rPr>
          <w:rFonts w:ascii="Century Gothic" w:hAnsi="Century Gothic" w:cs="Arial"/>
          <w:i/>
          <w:spacing w:val="-1"/>
          <w:sz w:val="19"/>
          <w:szCs w:val="19"/>
          <w:lang w:val="fr-FR"/>
        </w:rPr>
        <w:t>Items</w:t>
      </w:r>
      <w:r w:rsidRPr="00817F50">
        <w:rPr>
          <w:rFonts w:ascii="Century Gothic" w:hAnsi="Century Gothic" w:cs="Arial"/>
          <w:i/>
          <w:spacing w:val="58"/>
          <w:sz w:val="19"/>
          <w:szCs w:val="19"/>
          <w:lang w:val="fr-FR"/>
        </w:rPr>
        <w:t xml:space="preserve"> </w:t>
      </w:r>
      <w:r w:rsidRPr="00817F50">
        <w:rPr>
          <w:rFonts w:ascii="Century Gothic" w:hAnsi="Century Gothic" w:cs="Arial"/>
          <w:i/>
          <w:spacing w:val="-1"/>
          <w:sz w:val="19"/>
          <w:szCs w:val="19"/>
          <w:lang w:val="fr-FR"/>
        </w:rPr>
        <w:t>for</w:t>
      </w:r>
      <w:r w:rsidRPr="00817F50">
        <w:rPr>
          <w:rFonts w:ascii="Century Gothic" w:hAnsi="Century Gothic" w:cs="Arial"/>
          <w:i/>
          <w:spacing w:val="59"/>
          <w:sz w:val="19"/>
          <w:szCs w:val="19"/>
          <w:lang w:val="fr-FR"/>
        </w:rPr>
        <w:t xml:space="preserve"> </w:t>
      </w:r>
      <w:r w:rsidRPr="00817F50">
        <w:rPr>
          <w:rFonts w:ascii="Century Gothic" w:hAnsi="Century Gothic" w:cs="Arial"/>
          <w:i/>
          <w:spacing w:val="-1"/>
          <w:sz w:val="19"/>
          <w:szCs w:val="19"/>
          <w:lang w:val="fr-FR"/>
        </w:rPr>
        <w:t>discussion</w:t>
      </w:r>
      <w:r w:rsidRPr="00817F50">
        <w:rPr>
          <w:rFonts w:ascii="Century Gothic" w:hAnsi="Century Gothic" w:cs="Arial"/>
          <w:i/>
          <w:spacing w:val="57"/>
          <w:sz w:val="19"/>
          <w:szCs w:val="19"/>
          <w:lang w:val="fr-FR"/>
        </w:rPr>
        <w:t xml:space="preserve"> </w:t>
      </w:r>
      <w:r w:rsidRPr="00817F50">
        <w:rPr>
          <w:rFonts w:ascii="Century Gothic" w:hAnsi="Century Gothic" w:cs="Arial"/>
          <w:i/>
          <w:spacing w:val="-1"/>
          <w:sz w:val="19"/>
          <w:szCs w:val="19"/>
          <w:lang w:val="fr-FR"/>
        </w:rPr>
        <w:t>and</w:t>
      </w:r>
      <w:r w:rsidRPr="00817F50">
        <w:rPr>
          <w:rFonts w:ascii="Century Gothic" w:hAnsi="Century Gothic" w:cs="Arial"/>
          <w:i/>
          <w:spacing w:val="58"/>
          <w:sz w:val="19"/>
          <w:szCs w:val="19"/>
          <w:lang w:val="fr-FR"/>
        </w:rPr>
        <w:t xml:space="preserve"> </w:t>
      </w:r>
      <w:proofErr w:type="spellStart"/>
      <w:r w:rsidRPr="00817F50">
        <w:rPr>
          <w:rFonts w:ascii="Century Gothic" w:hAnsi="Century Gothic" w:cs="Arial"/>
          <w:i/>
          <w:spacing w:val="-1"/>
          <w:sz w:val="19"/>
          <w:szCs w:val="19"/>
          <w:lang w:val="fr-FR"/>
        </w:rPr>
        <w:t>decision</w:t>
      </w:r>
      <w:proofErr w:type="spellEnd"/>
      <w:r w:rsidRPr="00817F50">
        <w:rPr>
          <w:rFonts w:ascii="Century Gothic" w:hAnsi="Century Gothic" w:cs="Arial"/>
          <w:i/>
          <w:spacing w:val="-1"/>
          <w:sz w:val="19"/>
          <w:szCs w:val="19"/>
          <w:lang w:val="fr-FR"/>
        </w:rPr>
        <w:t>:</w:t>
      </w:r>
      <w:r w:rsidRPr="00817F50">
        <w:rPr>
          <w:rFonts w:ascii="Century Gothic" w:hAnsi="Century Gothic" w:cs="Arial"/>
          <w:i/>
          <w:spacing w:val="60"/>
          <w:sz w:val="19"/>
          <w:szCs w:val="19"/>
          <w:lang w:val="fr-FR"/>
        </w:rPr>
        <w:t xml:space="preserve"> </w:t>
      </w:r>
      <w:r w:rsidRPr="00817F50">
        <w:rPr>
          <w:rFonts w:ascii="Century Gothic" w:hAnsi="Century Gothic" w:cs="Arial"/>
          <w:i/>
          <w:spacing w:val="-1"/>
          <w:sz w:val="19"/>
          <w:szCs w:val="19"/>
          <w:lang w:val="fr-FR"/>
        </w:rPr>
        <w:t>Population</w:t>
      </w:r>
      <w:r w:rsidRPr="00817F50">
        <w:rPr>
          <w:rFonts w:ascii="Century Gothic" w:hAnsi="Century Gothic" w:cs="Arial"/>
          <w:i/>
          <w:spacing w:val="58"/>
          <w:sz w:val="19"/>
          <w:szCs w:val="19"/>
          <w:lang w:val="fr-FR"/>
        </w:rPr>
        <w:t xml:space="preserve"> </w:t>
      </w:r>
      <w:r w:rsidRPr="00817F50">
        <w:rPr>
          <w:rFonts w:ascii="Century Gothic" w:hAnsi="Century Gothic" w:cs="Arial"/>
          <w:i/>
          <w:spacing w:val="-1"/>
          <w:sz w:val="19"/>
          <w:szCs w:val="19"/>
          <w:lang w:val="fr-FR"/>
        </w:rPr>
        <w:t>and</w:t>
      </w:r>
      <w:r w:rsidRPr="00817F50">
        <w:rPr>
          <w:rFonts w:ascii="Century Gothic" w:hAnsi="Century Gothic" w:cs="Arial"/>
          <w:i/>
          <w:spacing w:val="58"/>
          <w:sz w:val="19"/>
          <w:szCs w:val="19"/>
          <w:lang w:val="fr-FR"/>
        </w:rPr>
        <w:t xml:space="preserve"> </w:t>
      </w:r>
      <w:proofErr w:type="spellStart"/>
      <w:r w:rsidRPr="00817F50">
        <w:rPr>
          <w:rFonts w:ascii="Century Gothic" w:hAnsi="Century Gothic" w:cs="Arial"/>
          <w:i/>
          <w:spacing w:val="-1"/>
          <w:sz w:val="19"/>
          <w:szCs w:val="19"/>
          <w:lang w:val="fr-FR"/>
        </w:rPr>
        <w:t>housing</w:t>
      </w:r>
      <w:proofErr w:type="spellEnd"/>
      <w:r w:rsidRPr="00817F50">
        <w:rPr>
          <w:rFonts w:ascii="Century Gothic" w:hAnsi="Century Gothic" w:cs="Arial"/>
          <w:i/>
          <w:spacing w:val="57"/>
          <w:sz w:val="19"/>
          <w:szCs w:val="19"/>
          <w:lang w:val="fr-FR"/>
        </w:rPr>
        <w:t xml:space="preserve"> </w:t>
      </w:r>
      <w:proofErr w:type="spellStart"/>
      <w:r w:rsidRPr="00817F50">
        <w:rPr>
          <w:rFonts w:ascii="Century Gothic" w:hAnsi="Century Gothic" w:cs="Arial"/>
          <w:i/>
          <w:sz w:val="19"/>
          <w:szCs w:val="19"/>
          <w:lang w:val="fr-FR"/>
        </w:rPr>
        <w:t>censuses</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3"/>
          <w:sz w:val="19"/>
          <w:szCs w:val="19"/>
          <w:lang w:val="fr-FR"/>
        </w:rPr>
        <w:t xml:space="preserve"> </w:t>
      </w:r>
      <w:r w:rsidRPr="00817F50">
        <w:rPr>
          <w:rFonts w:ascii="Century Gothic" w:hAnsi="Century Gothic" w:cs="Arial"/>
          <w:spacing w:val="-2"/>
          <w:sz w:val="19"/>
          <w:szCs w:val="19"/>
          <w:lang w:val="fr-FR"/>
        </w:rPr>
        <w:t>En:</w:t>
      </w:r>
    </w:p>
    <w:p w14:paraId="0117C175" w14:textId="77777777" w:rsidR="00F949FC" w:rsidRPr="00817F50" w:rsidRDefault="008C0909" w:rsidP="005F16A2">
      <w:pPr>
        <w:spacing w:before="1"/>
        <w:jc w:val="both"/>
        <w:rPr>
          <w:rFonts w:ascii="Century Gothic" w:eastAsia="Arial" w:hAnsi="Century Gothic" w:cs="Arial"/>
          <w:sz w:val="19"/>
          <w:szCs w:val="19"/>
          <w:lang w:val="fr-FR"/>
        </w:rPr>
      </w:pPr>
      <w:hyperlink r:id="rId95" w:history="1">
        <w:r w:rsidR="00DD472D" w:rsidRPr="00817F50">
          <w:rPr>
            <w:rStyle w:val="Hipervnculo"/>
            <w:rFonts w:ascii="Century Gothic" w:hAnsi="Century Gothic" w:cs="Arial"/>
            <w:sz w:val="19"/>
            <w:szCs w:val="19"/>
            <w:lang w:val="fr-FR"/>
          </w:rPr>
          <w:t>https://unstats.un.org/unsd/statcom/doc07/2007-3e-Census.pdf</w:t>
        </w:r>
      </w:hyperlink>
      <w:r w:rsidR="00DD472D" w:rsidRPr="00817F50">
        <w:rPr>
          <w:rFonts w:ascii="Century Gothic" w:hAnsi="Century Gothic" w:cs="Arial"/>
          <w:sz w:val="19"/>
          <w:szCs w:val="19"/>
          <w:lang w:val="fr-FR"/>
        </w:rPr>
        <w:t xml:space="preserve"> </w:t>
      </w:r>
      <w:r w:rsidR="00BA62A1" w:rsidRPr="00817F50">
        <w:rPr>
          <w:rFonts w:ascii="Century Gothic" w:hAnsi="Century Gothic" w:cs="Arial"/>
          <w:sz w:val="19"/>
          <w:szCs w:val="19"/>
          <w:lang w:val="fr-FR"/>
        </w:rPr>
        <w:t xml:space="preserve"> </w:t>
      </w:r>
    </w:p>
    <w:p w14:paraId="07655AEE" w14:textId="77777777" w:rsidR="00F949FC" w:rsidRPr="00817F50" w:rsidRDefault="00F949FC" w:rsidP="005F16A2">
      <w:pPr>
        <w:spacing w:before="8"/>
        <w:jc w:val="both"/>
        <w:rPr>
          <w:rFonts w:ascii="Century Gothic" w:eastAsia="Arial" w:hAnsi="Century Gothic" w:cs="Arial"/>
          <w:sz w:val="19"/>
          <w:szCs w:val="19"/>
          <w:lang w:val="fr-FR"/>
        </w:rPr>
      </w:pPr>
    </w:p>
    <w:p w14:paraId="565E237E" w14:textId="77777777" w:rsidR="00F949FC" w:rsidRPr="00817F50" w:rsidRDefault="00F949FC" w:rsidP="005F16A2">
      <w:pPr>
        <w:jc w:val="both"/>
        <w:rPr>
          <w:rFonts w:ascii="Century Gothic" w:eastAsia="Arial" w:hAnsi="Century Gothic" w:cs="Arial"/>
          <w:sz w:val="19"/>
          <w:szCs w:val="19"/>
          <w:lang w:val="fr-FR"/>
        </w:rPr>
      </w:pPr>
      <w:r w:rsidRPr="00817F50">
        <w:rPr>
          <w:rFonts w:ascii="Century Gothic" w:hAnsi="Century Gothic" w:cs="Arial"/>
          <w:b/>
          <w:spacing w:val="-1"/>
          <w:sz w:val="19"/>
          <w:szCs w:val="19"/>
          <w:lang w:val="fr-FR"/>
        </w:rPr>
        <w:t>United</w:t>
      </w:r>
      <w:r w:rsidRPr="00817F50">
        <w:rPr>
          <w:rFonts w:ascii="Century Gothic" w:hAnsi="Century Gothic" w:cs="Arial"/>
          <w:b/>
          <w:sz w:val="19"/>
          <w:szCs w:val="19"/>
          <w:lang w:val="fr-FR"/>
        </w:rPr>
        <w:t xml:space="preserve"> </w:t>
      </w:r>
      <w:r w:rsidRPr="00817F50">
        <w:rPr>
          <w:rFonts w:ascii="Century Gothic" w:hAnsi="Century Gothic" w:cs="Arial"/>
          <w:b/>
          <w:spacing w:val="37"/>
          <w:sz w:val="19"/>
          <w:szCs w:val="19"/>
          <w:lang w:val="fr-FR"/>
        </w:rPr>
        <w:t xml:space="preserve"> </w:t>
      </w:r>
      <w:r w:rsidRPr="00817F50">
        <w:rPr>
          <w:rFonts w:ascii="Century Gothic" w:hAnsi="Century Gothic" w:cs="Arial"/>
          <w:b/>
          <w:spacing w:val="-1"/>
          <w:sz w:val="19"/>
          <w:szCs w:val="19"/>
          <w:lang w:val="fr-FR"/>
        </w:rPr>
        <w:t>Nations</w:t>
      </w:r>
      <w:r w:rsidRPr="00817F50">
        <w:rPr>
          <w:rFonts w:ascii="Century Gothic" w:hAnsi="Century Gothic" w:cs="Arial"/>
          <w:b/>
          <w:sz w:val="19"/>
          <w:szCs w:val="19"/>
          <w:lang w:val="fr-FR"/>
        </w:rPr>
        <w:t xml:space="preserve"> </w:t>
      </w:r>
      <w:r w:rsidRPr="00817F50">
        <w:rPr>
          <w:rFonts w:ascii="Century Gothic" w:hAnsi="Century Gothic" w:cs="Arial"/>
          <w:b/>
          <w:spacing w:val="37"/>
          <w:sz w:val="19"/>
          <w:szCs w:val="19"/>
          <w:lang w:val="fr-FR"/>
        </w:rPr>
        <w:t xml:space="preserve"> </w:t>
      </w:r>
      <w:r w:rsidRPr="00817F50">
        <w:rPr>
          <w:rFonts w:ascii="Century Gothic" w:hAnsi="Century Gothic" w:cs="Arial"/>
          <w:spacing w:val="-1"/>
          <w:sz w:val="19"/>
          <w:szCs w:val="19"/>
          <w:lang w:val="fr-FR"/>
        </w:rPr>
        <w:t>(2007).</w:t>
      </w:r>
      <w:r w:rsidRPr="00817F50">
        <w:rPr>
          <w:rFonts w:ascii="Century Gothic" w:hAnsi="Century Gothic" w:cs="Arial"/>
          <w:sz w:val="19"/>
          <w:szCs w:val="19"/>
          <w:lang w:val="fr-FR"/>
        </w:rPr>
        <w:t xml:space="preserve"> </w:t>
      </w:r>
      <w:r w:rsidRPr="00817F50">
        <w:rPr>
          <w:rFonts w:ascii="Century Gothic" w:hAnsi="Century Gothic" w:cs="Arial"/>
          <w:spacing w:val="40"/>
          <w:sz w:val="19"/>
          <w:szCs w:val="19"/>
          <w:lang w:val="fr-FR"/>
        </w:rPr>
        <w:t xml:space="preserve"> </w:t>
      </w:r>
      <w:r w:rsidRPr="00817F50">
        <w:rPr>
          <w:rFonts w:ascii="Century Gothic" w:hAnsi="Century Gothic" w:cs="Arial"/>
          <w:i/>
          <w:spacing w:val="-1"/>
          <w:sz w:val="19"/>
          <w:szCs w:val="19"/>
          <w:lang w:val="fr-FR"/>
        </w:rPr>
        <w:t>Principles</w:t>
      </w:r>
      <w:r w:rsidRPr="00817F50">
        <w:rPr>
          <w:rFonts w:ascii="Century Gothic" w:hAnsi="Century Gothic" w:cs="Arial"/>
          <w:i/>
          <w:sz w:val="19"/>
          <w:szCs w:val="19"/>
          <w:lang w:val="fr-FR"/>
        </w:rPr>
        <w:t xml:space="preserve"> </w:t>
      </w:r>
      <w:r w:rsidRPr="00817F50">
        <w:rPr>
          <w:rFonts w:ascii="Century Gothic" w:hAnsi="Century Gothic" w:cs="Arial"/>
          <w:i/>
          <w:spacing w:val="37"/>
          <w:sz w:val="19"/>
          <w:szCs w:val="19"/>
          <w:lang w:val="fr-FR"/>
        </w:rPr>
        <w:t xml:space="preserve"> </w:t>
      </w:r>
      <w:r w:rsidRPr="00817F50">
        <w:rPr>
          <w:rFonts w:ascii="Century Gothic" w:hAnsi="Century Gothic" w:cs="Arial"/>
          <w:i/>
          <w:spacing w:val="-1"/>
          <w:sz w:val="19"/>
          <w:szCs w:val="19"/>
          <w:lang w:val="fr-FR"/>
        </w:rPr>
        <w:t>and</w:t>
      </w:r>
      <w:r w:rsidRPr="00817F50">
        <w:rPr>
          <w:rFonts w:ascii="Century Gothic" w:hAnsi="Century Gothic" w:cs="Arial"/>
          <w:i/>
          <w:sz w:val="19"/>
          <w:szCs w:val="19"/>
          <w:lang w:val="fr-FR"/>
        </w:rPr>
        <w:t xml:space="preserve"> </w:t>
      </w:r>
      <w:r w:rsidRPr="00817F50">
        <w:rPr>
          <w:rFonts w:ascii="Century Gothic" w:hAnsi="Century Gothic" w:cs="Arial"/>
          <w:i/>
          <w:spacing w:val="35"/>
          <w:sz w:val="19"/>
          <w:szCs w:val="19"/>
          <w:lang w:val="fr-FR"/>
        </w:rPr>
        <w:t xml:space="preserve"> </w:t>
      </w:r>
      <w:proofErr w:type="spellStart"/>
      <w:r w:rsidRPr="00817F50">
        <w:rPr>
          <w:rFonts w:ascii="Century Gothic" w:hAnsi="Century Gothic" w:cs="Arial"/>
          <w:i/>
          <w:spacing w:val="-1"/>
          <w:sz w:val="19"/>
          <w:szCs w:val="19"/>
          <w:lang w:val="fr-FR"/>
        </w:rPr>
        <w:t>recommendations</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35"/>
          <w:sz w:val="19"/>
          <w:szCs w:val="19"/>
          <w:lang w:val="fr-FR"/>
        </w:rPr>
        <w:t xml:space="preserve"> </w:t>
      </w:r>
      <w:r w:rsidRPr="00817F50">
        <w:rPr>
          <w:rFonts w:ascii="Century Gothic" w:hAnsi="Century Gothic" w:cs="Arial"/>
          <w:i/>
          <w:sz w:val="19"/>
          <w:szCs w:val="19"/>
          <w:lang w:val="fr-FR"/>
        </w:rPr>
        <w:t xml:space="preserve">for </w:t>
      </w:r>
      <w:r w:rsidRPr="00817F50">
        <w:rPr>
          <w:rFonts w:ascii="Century Gothic" w:hAnsi="Century Gothic" w:cs="Arial"/>
          <w:i/>
          <w:spacing w:val="37"/>
          <w:sz w:val="19"/>
          <w:szCs w:val="19"/>
          <w:lang w:val="fr-FR"/>
        </w:rPr>
        <w:t xml:space="preserve"> </w:t>
      </w:r>
      <w:r w:rsidRPr="00817F50">
        <w:rPr>
          <w:rFonts w:ascii="Century Gothic" w:hAnsi="Century Gothic" w:cs="Arial"/>
          <w:i/>
          <w:spacing w:val="-1"/>
          <w:sz w:val="19"/>
          <w:szCs w:val="19"/>
          <w:lang w:val="fr-FR"/>
        </w:rPr>
        <w:t>population</w:t>
      </w:r>
      <w:r w:rsidRPr="00817F50">
        <w:rPr>
          <w:rFonts w:ascii="Century Gothic" w:hAnsi="Century Gothic" w:cs="Arial"/>
          <w:i/>
          <w:sz w:val="19"/>
          <w:szCs w:val="19"/>
          <w:lang w:val="fr-FR"/>
        </w:rPr>
        <w:t xml:space="preserve"> </w:t>
      </w:r>
      <w:r w:rsidRPr="00817F50">
        <w:rPr>
          <w:rFonts w:ascii="Century Gothic" w:hAnsi="Century Gothic" w:cs="Arial"/>
          <w:i/>
          <w:spacing w:val="37"/>
          <w:sz w:val="19"/>
          <w:szCs w:val="19"/>
          <w:lang w:val="fr-FR"/>
        </w:rPr>
        <w:t xml:space="preserve"> </w:t>
      </w:r>
      <w:r w:rsidRPr="00817F50">
        <w:rPr>
          <w:rFonts w:ascii="Century Gothic" w:hAnsi="Century Gothic" w:cs="Arial"/>
          <w:i/>
          <w:spacing w:val="-1"/>
          <w:sz w:val="19"/>
          <w:szCs w:val="19"/>
          <w:lang w:val="fr-FR"/>
        </w:rPr>
        <w:t>and</w:t>
      </w:r>
      <w:r w:rsidRPr="00817F50">
        <w:rPr>
          <w:rFonts w:ascii="Century Gothic" w:hAnsi="Century Gothic" w:cs="Arial"/>
          <w:i/>
          <w:sz w:val="19"/>
          <w:szCs w:val="19"/>
          <w:lang w:val="fr-FR"/>
        </w:rPr>
        <w:t xml:space="preserve"> </w:t>
      </w:r>
      <w:r w:rsidRPr="00817F50">
        <w:rPr>
          <w:rFonts w:ascii="Century Gothic" w:hAnsi="Century Gothic" w:cs="Arial"/>
          <w:i/>
          <w:spacing w:val="37"/>
          <w:sz w:val="19"/>
          <w:szCs w:val="19"/>
          <w:lang w:val="fr-FR"/>
        </w:rPr>
        <w:t xml:space="preserve"> </w:t>
      </w:r>
      <w:proofErr w:type="spellStart"/>
      <w:r w:rsidRPr="00817F50">
        <w:rPr>
          <w:rFonts w:ascii="Century Gothic" w:hAnsi="Century Gothic" w:cs="Arial"/>
          <w:i/>
          <w:spacing w:val="-1"/>
          <w:sz w:val="19"/>
          <w:szCs w:val="19"/>
          <w:lang w:val="fr-FR"/>
        </w:rPr>
        <w:t>housing</w:t>
      </w:r>
      <w:proofErr w:type="spellEnd"/>
      <w:r w:rsidRPr="00817F50">
        <w:rPr>
          <w:rFonts w:ascii="Century Gothic" w:hAnsi="Century Gothic" w:cs="Arial"/>
          <w:i/>
          <w:sz w:val="19"/>
          <w:szCs w:val="19"/>
          <w:lang w:val="fr-FR"/>
        </w:rPr>
        <w:t xml:space="preserve"> </w:t>
      </w:r>
      <w:r w:rsidRPr="00817F50">
        <w:rPr>
          <w:rFonts w:ascii="Century Gothic" w:hAnsi="Century Gothic" w:cs="Arial"/>
          <w:i/>
          <w:spacing w:val="34"/>
          <w:sz w:val="19"/>
          <w:szCs w:val="19"/>
          <w:lang w:val="fr-FR"/>
        </w:rPr>
        <w:t xml:space="preserve"> </w:t>
      </w:r>
      <w:proofErr w:type="spellStart"/>
      <w:r w:rsidRPr="00817F50">
        <w:rPr>
          <w:rFonts w:ascii="Century Gothic" w:hAnsi="Century Gothic" w:cs="Arial"/>
          <w:i/>
          <w:spacing w:val="-1"/>
          <w:sz w:val="19"/>
          <w:szCs w:val="19"/>
          <w:lang w:val="fr-FR"/>
        </w:rPr>
        <w:t>censuses</w:t>
      </w:r>
      <w:proofErr w:type="spellEnd"/>
      <w:r w:rsidRPr="00817F50">
        <w:rPr>
          <w:rFonts w:ascii="Century Gothic" w:hAnsi="Century Gothic" w:cs="Arial"/>
          <w:i/>
          <w:spacing w:val="-1"/>
          <w:sz w:val="19"/>
          <w:szCs w:val="19"/>
          <w:lang w:val="fr-FR"/>
        </w:rPr>
        <w:t>.</w:t>
      </w:r>
    </w:p>
    <w:p w14:paraId="7484859B" w14:textId="7301D824" w:rsidR="00F949FC" w:rsidRPr="00817F50" w:rsidRDefault="00F949FC" w:rsidP="005F16A2">
      <w:pPr>
        <w:spacing w:before="2"/>
        <w:jc w:val="both"/>
        <w:rPr>
          <w:rFonts w:ascii="Century Gothic" w:eastAsia="Arial" w:hAnsi="Century Gothic" w:cs="Arial"/>
          <w:sz w:val="19"/>
          <w:szCs w:val="19"/>
          <w:lang w:val="fr-FR"/>
        </w:rPr>
      </w:pPr>
      <w:r w:rsidRPr="00817F50">
        <w:rPr>
          <w:rFonts w:ascii="Century Gothic" w:hAnsi="Century Gothic" w:cs="Arial"/>
          <w:spacing w:val="-1"/>
          <w:sz w:val="19"/>
          <w:szCs w:val="19"/>
          <w:lang w:val="fr-FR"/>
        </w:rPr>
        <w:t>Revision2.</w:t>
      </w:r>
      <w:r w:rsidRPr="00817F50">
        <w:rPr>
          <w:rFonts w:ascii="Century Gothic" w:hAnsi="Century Gothic" w:cs="Arial"/>
          <w:spacing w:val="-35"/>
          <w:sz w:val="19"/>
          <w:szCs w:val="19"/>
          <w:lang w:val="fr-FR"/>
        </w:rPr>
        <w:t xml:space="preserve"> </w:t>
      </w:r>
      <w:r w:rsidRPr="00817F50">
        <w:rPr>
          <w:rFonts w:ascii="Century Gothic" w:hAnsi="Century Gothic" w:cs="Arial"/>
          <w:spacing w:val="-1"/>
          <w:sz w:val="19"/>
          <w:szCs w:val="19"/>
          <w:lang w:val="fr-FR"/>
        </w:rPr>
        <w:t>En</w:t>
      </w:r>
      <w:r w:rsidR="00315CE5">
        <w:rPr>
          <w:rFonts w:ascii="Century Gothic" w:hAnsi="Century Gothic" w:cs="Arial"/>
          <w:spacing w:val="-1"/>
          <w:sz w:val="19"/>
          <w:szCs w:val="19"/>
          <w:lang w:val="fr-FR"/>
        </w:rPr>
        <w:t xml:space="preserve">: </w:t>
      </w:r>
      <w:r w:rsidRPr="00817F50">
        <w:rPr>
          <w:rFonts w:ascii="Century Gothic" w:hAnsi="Century Gothic" w:cs="Arial"/>
          <w:spacing w:val="-34"/>
          <w:sz w:val="19"/>
          <w:szCs w:val="19"/>
          <w:lang w:val="fr-FR"/>
        </w:rPr>
        <w:t xml:space="preserve"> </w:t>
      </w:r>
      <w:hyperlink r:id="rId96" w:history="1">
        <w:r w:rsidR="00835AA1" w:rsidRPr="00817F50">
          <w:rPr>
            <w:rStyle w:val="Hipervnculo"/>
            <w:rFonts w:ascii="Century Gothic" w:hAnsi="Century Gothic" w:cs="Arial"/>
            <w:spacing w:val="-1"/>
            <w:sz w:val="19"/>
            <w:szCs w:val="19"/>
            <w:lang w:val="fr-FR"/>
          </w:rPr>
          <w:t>https://unstats.un.org/unsd/demographic/sources/census/docs/P&amp;R_%20Rev2.pdf</w:t>
        </w:r>
      </w:hyperlink>
      <w:r w:rsidR="00BA62A1" w:rsidRPr="00817F50">
        <w:rPr>
          <w:rFonts w:ascii="Century Gothic" w:hAnsi="Century Gothic" w:cs="Arial"/>
          <w:spacing w:val="-1"/>
          <w:sz w:val="19"/>
          <w:szCs w:val="19"/>
          <w:lang w:val="fr-FR"/>
        </w:rPr>
        <w:t xml:space="preserve"> </w:t>
      </w:r>
    </w:p>
    <w:p w14:paraId="1B0671F7" w14:textId="77777777" w:rsidR="00F949FC" w:rsidRPr="00817F50" w:rsidRDefault="00F949FC" w:rsidP="005F16A2">
      <w:pPr>
        <w:spacing w:before="9"/>
        <w:jc w:val="both"/>
        <w:rPr>
          <w:rFonts w:ascii="Century Gothic" w:eastAsia="Arial" w:hAnsi="Century Gothic" w:cs="Arial"/>
          <w:sz w:val="19"/>
          <w:szCs w:val="19"/>
          <w:lang w:val="fr-FR"/>
        </w:rPr>
      </w:pPr>
    </w:p>
    <w:p w14:paraId="614EBE83" w14:textId="77777777" w:rsidR="00F949FC" w:rsidRPr="00817F50" w:rsidRDefault="00F949FC" w:rsidP="005F16A2">
      <w:pPr>
        <w:jc w:val="both"/>
        <w:rPr>
          <w:rFonts w:ascii="Century Gothic" w:eastAsia="Arial" w:hAnsi="Century Gothic" w:cs="Arial"/>
          <w:sz w:val="19"/>
          <w:szCs w:val="19"/>
          <w:lang w:val="fr-FR"/>
        </w:rPr>
      </w:pPr>
      <w:r w:rsidRPr="00817F50">
        <w:rPr>
          <w:rFonts w:ascii="Century Gothic" w:hAnsi="Century Gothic" w:cs="Arial"/>
          <w:b/>
          <w:spacing w:val="-1"/>
          <w:sz w:val="19"/>
          <w:szCs w:val="19"/>
          <w:lang w:val="fr-FR"/>
        </w:rPr>
        <w:t>United</w:t>
      </w:r>
      <w:r w:rsidRPr="00817F50">
        <w:rPr>
          <w:rFonts w:ascii="Century Gothic" w:hAnsi="Century Gothic" w:cs="Arial"/>
          <w:b/>
          <w:spacing w:val="57"/>
          <w:sz w:val="19"/>
          <w:szCs w:val="19"/>
          <w:lang w:val="fr-FR"/>
        </w:rPr>
        <w:t xml:space="preserve"> </w:t>
      </w:r>
      <w:r w:rsidRPr="00817F50">
        <w:rPr>
          <w:rFonts w:ascii="Century Gothic" w:hAnsi="Century Gothic" w:cs="Arial"/>
          <w:b/>
          <w:spacing w:val="-1"/>
          <w:sz w:val="19"/>
          <w:szCs w:val="19"/>
          <w:lang w:val="fr-FR"/>
        </w:rPr>
        <w:t>Nations.</w:t>
      </w:r>
      <w:r w:rsidRPr="00817F50">
        <w:rPr>
          <w:rFonts w:ascii="Century Gothic" w:hAnsi="Century Gothic" w:cs="Arial"/>
          <w:b/>
          <w:sz w:val="19"/>
          <w:szCs w:val="19"/>
          <w:lang w:val="fr-FR"/>
        </w:rPr>
        <w:t xml:space="preserve">  </w:t>
      </w:r>
      <w:r w:rsidRPr="00817F50">
        <w:rPr>
          <w:rFonts w:ascii="Century Gothic" w:hAnsi="Century Gothic" w:cs="Arial"/>
          <w:spacing w:val="-1"/>
          <w:sz w:val="19"/>
          <w:szCs w:val="19"/>
          <w:lang w:val="fr-FR"/>
        </w:rPr>
        <w:t>(1999).</w:t>
      </w:r>
      <w:r w:rsidRPr="00817F50">
        <w:rPr>
          <w:rFonts w:ascii="Century Gothic" w:hAnsi="Century Gothic" w:cs="Arial"/>
          <w:spacing w:val="60"/>
          <w:sz w:val="19"/>
          <w:szCs w:val="19"/>
          <w:lang w:val="fr-FR"/>
        </w:rPr>
        <w:t xml:space="preserve"> </w:t>
      </w:r>
      <w:r w:rsidRPr="00817F50">
        <w:rPr>
          <w:rFonts w:ascii="Century Gothic" w:hAnsi="Century Gothic" w:cs="Arial"/>
          <w:i/>
          <w:spacing w:val="-1"/>
          <w:sz w:val="19"/>
          <w:szCs w:val="19"/>
          <w:lang w:val="fr-FR"/>
        </w:rPr>
        <w:t>UN.</w:t>
      </w:r>
      <w:r w:rsidRPr="00817F50">
        <w:rPr>
          <w:rFonts w:ascii="Century Gothic" w:hAnsi="Century Gothic" w:cs="Arial"/>
          <w:i/>
          <w:spacing w:val="59"/>
          <w:sz w:val="19"/>
          <w:szCs w:val="19"/>
          <w:lang w:val="fr-FR"/>
        </w:rPr>
        <w:t xml:space="preserve"> </w:t>
      </w:r>
      <w:proofErr w:type="spellStart"/>
      <w:r w:rsidRPr="00817F50">
        <w:rPr>
          <w:rFonts w:ascii="Century Gothic" w:hAnsi="Century Gothic" w:cs="Arial"/>
          <w:i/>
          <w:spacing w:val="-1"/>
          <w:sz w:val="19"/>
          <w:szCs w:val="19"/>
          <w:lang w:val="fr-FR"/>
        </w:rPr>
        <w:t>Glossary</w:t>
      </w:r>
      <w:proofErr w:type="spellEnd"/>
      <w:r w:rsidRPr="00817F50">
        <w:rPr>
          <w:rFonts w:ascii="Century Gothic" w:hAnsi="Century Gothic" w:cs="Arial"/>
          <w:i/>
          <w:spacing w:val="58"/>
          <w:sz w:val="19"/>
          <w:szCs w:val="19"/>
          <w:lang w:val="fr-FR"/>
        </w:rPr>
        <w:t xml:space="preserve"> </w:t>
      </w:r>
      <w:r w:rsidRPr="00817F50">
        <w:rPr>
          <w:rFonts w:ascii="Century Gothic" w:hAnsi="Century Gothic" w:cs="Arial"/>
          <w:i/>
          <w:sz w:val="19"/>
          <w:szCs w:val="19"/>
          <w:lang w:val="fr-FR"/>
        </w:rPr>
        <w:t>of</w:t>
      </w:r>
      <w:r w:rsidRPr="00817F50">
        <w:rPr>
          <w:rFonts w:ascii="Century Gothic" w:hAnsi="Century Gothic" w:cs="Arial"/>
          <w:i/>
          <w:spacing w:val="59"/>
          <w:sz w:val="19"/>
          <w:szCs w:val="19"/>
          <w:lang w:val="fr-FR"/>
        </w:rPr>
        <w:t xml:space="preserve"> </w:t>
      </w:r>
      <w:r w:rsidRPr="00817F50">
        <w:rPr>
          <w:rFonts w:ascii="Century Gothic" w:hAnsi="Century Gothic" w:cs="Arial"/>
          <w:i/>
          <w:spacing w:val="-1"/>
          <w:sz w:val="19"/>
          <w:szCs w:val="19"/>
          <w:lang w:val="fr-FR"/>
        </w:rPr>
        <w:t>Classification</w:t>
      </w:r>
      <w:r w:rsidRPr="00817F50">
        <w:rPr>
          <w:rFonts w:ascii="Century Gothic" w:hAnsi="Century Gothic" w:cs="Arial"/>
          <w:i/>
          <w:spacing w:val="58"/>
          <w:sz w:val="19"/>
          <w:szCs w:val="19"/>
          <w:lang w:val="fr-FR"/>
        </w:rPr>
        <w:t xml:space="preserve"> </w:t>
      </w:r>
      <w:proofErr w:type="spellStart"/>
      <w:r w:rsidRPr="00817F50">
        <w:rPr>
          <w:rFonts w:ascii="Century Gothic" w:hAnsi="Century Gothic" w:cs="Arial"/>
          <w:i/>
          <w:spacing w:val="-1"/>
          <w:sz w:val="19"/>
          <w:szCs w:val="19"/>
          <w:lang w:val="fr-FR"/>
        </w:rPr>
        <w:t>Terms</w:t>
      </w:r>
      <w:proofErr w:type="spellEnd"/>
      <w:r w:rsidRPr="00817F50">
        <w:rPr>
          <w:rFonts w:ascii="Century Gothic" w:hAnsi="Century Gothic" w:cs="Arial"/>
          <w:i/>
          <w:spacing w:val="-1"/>
          <w:sz w:val="19"/>
          <w:szCs w:val="19"/>
          <w:lang w:val="fr-FR"/>
        </w:rPr>
        <w:t>.</w:t>
      </w:r>
      <w:r w:rsidRPr="00817F50">
        <w:rPr>
          <w:rFonts w:ascii="Century Gothic" w:hAnsi="Century Gothic" w:cs="Arial"/>
          <w:i/>
          <w:sz w:val="19"/>
          <w:szCs w:val="19"/>
          <w:lang w:val="fr-FR"/>
        </w:rPr>
        <w:t xml:space="preserve"> </w:t>
      </w:r>
      <w:r w:rsidRPr="00817F50">
        <w:rPr>
          <w:rFonts w:ascii="Century Gothic" w:hAnsi="Century Gothic" w:cs="Arial"/>
          <w:i/>
          <w:spacing w:val="1"/>
          <w:sz w:val="19"/>
          <w:szCs w:val="19"/>
          <w:lang w:val="fr-FR"/>
        </w:rPr>
        <w:t xml:space="preserve"> </w:t>
      </w:r>
      <w:proofErr w:type="spellStart"/>
      <w:r w:rsidRPr="00817F50">
        <w:rPr>
          <w:rFonts w:ascii="Century Gothic" w:hAnsi="Century Gothic" w:cs="Arial"/>
          <w:spacing w:val="-1"/>
          <w:sz w:val="19"/>
          <w:szCs w:val="19"/>
          <w:lang w:val="fr-FR"/>
        </w:rPr>
        <w:t>Australian</w:t>
      </w:r>
      <w:proofErr w:type="spellEnd"/>
      <w:r w:rsidRPr="00817F50">
        <w:rPr>
          <w:rFonts w:ascii="Century Gothic" w:hAnsi="Century Gothic" w:cs="Arial"/>
          <w:spacing w:val="58"/>
          <w:sz w:val="19"/>
          <w:szCs w:val="19"/>
          <w:lang w:val="fr-FR"/>
        </w:rPr>
        <w:t xml:space="preserve"> </w:t>
      </w:r>
      <w:r w:rsidRPr="00817F50">
        <w:rPr>
          <w:rFonts w:ascii="Century Gothic" w:hAnsi="Century Gothic" w:cs="Arial"/>
          <w:spacing w:val="-1"/>
          <w:sz w:val="19"/>
          <w:szCs w:val="19"/>
          <w:lang w:val="fr-FR"/>
        </w:rPr>
        <w:t>Bureau</w:t>
      </w:r>
      <w:r w:rsidRPr="00817F50">
        <w:rPr>
          <w:rFonts w:ascii="Century Gothic" w:hAnsi="Century Gothic" w:cs="Arial"/>
          <w:spacing w:val="57"/>
          <w:sz w:val="19"/>
          <w:szCs w:val="19"/>
          <w:lang w:val="fr-FR"/>
        </w:rPr>
        <w:t xml:space="preserve"> </w:t>
      </w:r>
      <w:r w:rsidRPr="00817F50">
        <w:rPr>
          <w:rFonts w:ascii="Century Gothic" w:hAnsi="Century Gothic" w:cs="Arial"/>
          <w:sz w:val="19"/>
          <w:szCs w:val="19"/>
          <w:lang w:val="fr-FR"/>
        </w:rPr>
        <w:t xml:space="preserve">of  </w:t>
      </w:r>
      <w:proofErr w:type="spellStart"/>
      <w:r w:rsidRPr="00817F50">
        <w:rPr>
          <w:rFonts w:ascii="Century Gothic" w:hAnsi="Century Gothic" w:cs="Arial"/>
          <w:spacing w:val="-1"/>
          <w:sz w:val="19"/>
          <w:szCs w:val="19"/>
          <w:lang w:val="fr-FR"/>
        </w:rPr>
        <w:t>Statistics</w:t>
      </w:r>
      <w:proofErr w:type="spellEnd"/>
      <w:r w:rsidRPr="00817F50">
        <w:rPr>
          <w:rFonts w:ascii="Century Gothic" w:hAnsi="Century Gothic" w:cs="Arial"/>
          <w:spacing w:val="-1"/>
          <w:sz w:val="19"/>
          <w:szCs w:val="19"/>
          <w:lang w:val="fr-FR"/>
        </w:rPr>
        <w:t>.</w:t>
      </w:r>
      <w:r w:rsidRPr="00817F50">
        <w:rPr>
          <w:rFonts w:ascii="Century Gothic" w:hAnsi="Century Gothic" w:cs="Arial"/>
          <w:spacing w:val="59"/>
          <w:sz w:val="19"/>
          <w:szCs w:val="19"/>
          <w:lang w:val="fr-FR"/>
        </w:rPr>
        <w:t xml:space="preserve"> </w:t>
      </w:r>
      <w:r w:rsidRPr="00817F50">
        <w:rPr>
          <w:rFonts w:ascii="Century Gothic" w:hAnsi="Century Gothic" w:cs="Arial"/>
          <w:spacing w:val="-2"/>
          <w:sz w:val="19"/>
          <w:szCs w:val="19"/>
          <w:lang w:val="fr-FR"/>
        </w:rPr>
        <w:t>En:</w:t>
      </w:r>
    </w:p>
    <w:p w14:paraId="24EF80C2" w14:textId="77777777" w:rsidR="00F949FC" w:rsidRPr="00533F58" w:rsidRDefault="008C0909" w:rsidP="005F16A2">
      <w:pPr>
        <w:spacing w:before="1"/>
        <w:jc w:val="both"/>
        <w:rPr>
          <w:rFonts w:ascii="Century Gothic" w:eastAsia="Arial" w:hAnsi="Century Gothic" w:cs="Arial"/>
          <w:sz w:val="19"/>
          <w:szCs w:val="19"/>
          <w:lang w:val="fr-FR"/>
        </w:rPr>
      </w:pPr>
      <w:hyperlink r:id="rId97" w:history="1">
        <w:r w:rsidR="00835AA1" w:rsidRPr="00817F50">
          <w:rPr>
            <w:rStyle w:val="Hipervnculo"/>
            <w:rFonts w:ascii="Century Gothic" w:hAnsi="Century Gothic" w:cs="Arial"/>
            <w:sz w:val="19"/>
            <w:szCs w:val="19"/>
            <w:lang w:val="fr-FR"/>
          </w:rPr>
          <w:t>https://unstats.un.org/unsd/class/intercop/expertgroup/1999/AC75-8a.PDF</w:t>
        </w:r>
      </w:hyperlink>
      <w:r w:rsidR="00BA62A1" w:rsidRPr="00533F58">
        <w:rPr>
          <w:rFonts w:ascii="Century Gothic" w:hAnsi="Century Gothic" w:cs="Arial"/>
          <w:sz w:val="19"/>
          <w:szCs w:val="19"/>
          <w:lang w:val="fr-FR"/>
        </w:rPr>
        <w:t xml:space="preserve"> </w:t>
      </w:r>
    </w:p>
    <w:sectPr w:rsidR="00F949FC" w:rsidRPr="00533F58" w:rsidSect="00831235">
      <w:headerReference w:type="even" r:id="rId98"/>
      <w:pgSz w:w="12240" w:h="15840"/>
      <w:pgMar w:top="1500" w:right="980" w:bottom="1160" w:left="700" w:header="0" w:footer="967" w:gutter="0"/>
      <w:pgNumType w:start="5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10D83" w14:textId="77777777" w:rsidR="008C0909" w:rsidRDefault="008C0909">
      <w:r>
        <w:separator/>
      </w:r>
    </w:p>
  </w:endnote>
  <w:endnote w:type="continuationSeparator" w:id="0">
    <w:p w14:paraId="37BE4425" w14:textId="77777777" w:rsidR="008C0909" w:rsidRDefault="008C0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98225" w14:textId="77777777" w:rsidR="00FE0CA6" w:rsidRDefault="00FE0CA6" w:rsidP="00256268">
    <w:pPr>
      <w:pStyle w:val="Piedepgina"/>
      <w:tabs>
        <w:tab w:val="clear" w:pos="4419"/>
        <w:tab w:val="clear" w:pos="8838"/>
        <w:tab w:val="left" w:pos="1234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991404"/>
      <w:docPartObj>
        <w:docPartGallery w:val="Page Numbers (Bottom of Page)"/>
        <w:docPartUnique/>
      </w:docPartObj>
    </w:sdtPr>
    <w:sdtEndPr/>
    <w:sdtContent>
      <w:p w14:paraId="37207EDC" w14:textId="77777777" w:rsidR="004B4E68" w:rsidRDefault="004B4E68">
        <w:pPr>
          <w:pStyle w:val="Piedepgina"/>
          <w:jc w:val="right"/>
        </w:pPr>
        <w:r>
          <w:fldChar w:fldCharType="begin"/>
        </w:r>
        <w:r>
          <w:instrText>PAGE   \* MERGEFORMAT</w:instrText>
        </w:r>
        <w:r>
          <w:fldChar w:fldCharType="separate"/>
        </w:r>
        <w:r>
          <w:rPr>
            <w:lang w:val="es-ES"/>
          </w:rPr>
          <w:t>2</w:t>
        </w:r>
        <w:r>
          <w:fldChar w:fldCharType="end"/>
        </w:r>
      </w:p>
    </w:sdtContent>
  </w:sdt>
  <w:p w14:paraId="74AF9FA0" w14:textId="77777777" w:rsidR="004B4E68" w:rsidRDefault="004B4E6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503805"/>
      <w:docPartObj>
        <w:docPartGallery w:val="Page Numbers (Bottom of Page)"/>
        <w:docPartUnique/>
      </w:docPartObj>
    </w:sdtPr>
    <w:sdtEndPr/>
    <w:sdtContent>
      <w:p w14:paraId="40BC4EC3" w14:textId="77777777" w:rsidR="001972C3" w:rsidRDefault="001972C3">
        <w:pPr>
          <w:pStyle w:val="Piedepgina"/>
          <w:jc w:val="right"/>
        </w:pPr>
        <w:r>
          <w:fldChar w:fldCharType="begin"/>
        </w:r>
        <w:r>
          <w:instrText>PAGE   \* MERGEFORMAT</w:instrText>
        </w:r>
        <w:r>
          <w:fldChar w:fldCharType="separate"/>
        </w:r>
        <w:r>
          <w:rPr>
            <w:lang w:val="es-ES"/>
          </w:rPr>
          <w:t>2</w:t>
        </w:r>
        <w:r>
          <w:fldChar w:fldCharType="end"/>
        </w:r>
      </w:p>
    </w:sdtContent>
  </w:sdt>
  <w:p w14:paraId="13266263" w14:textId="77777777" w:rsidR="001972C3" w:rsidRDefault="001972C3" w:rsidP="00256268">
    <w:pPr>
      <w:pStyle w:val="Piedepgina"/>
      <w:tabs>
        <w:tab w:val="clear" w:pos="4419"/>
        <w:tab w:val="clear" w:pos="8838"/>
        <w:tab w:val="left" w:pos="1234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626245"/>
      <w:docPartObj>
        <w:docPartGallery w:val="Page Numbers (Bottom of Page)"/>
        <w:docPartUnique/>
      </w:docPartObj>
    </w:sdtPr>
    <w:sdtEndPr/>
    <w:sdtContent>
      <w:p w14:paraId="7F87D905" w14:textId="77777777" w:rsidR="00FE0CA6" w:rsidRDefault="00FE0CA6">
        <w:pPr>
          <w:pStyle w:val="Piedepgina"/>
          <w:jc w:val="right"/>
        </w:pPr>
        <w:r>
          <w:fldChar w:fldCharType="begin"/>
        </w:r>
        <w:r>
          <w:instrText>PAGE   \* MERGEFORMAT</w:instrText>
        </w:r>
        <w:r>
          <w:fldChar w:fldCharType="separate"/>
        </w:r>
        <w:r w:rsidRPr="00622678">
          <w:rPr>
            <w:noProof/>
            <w:lang w:val="es-ES"/>
          </w:rPr>
          <w:t>59</w:t>
        </w:r>
        <w:r>
          <w:fldChar w:fldCharType="end"/>
        </w:r>
      </w:p>
    </w:sdtContent>
  </w:sdt>
  <w:p w14:paraId="199DA19C" w14:textId="77777777" w:rsidR="00FE0CA6" w:rsidRDefault="00FE0CA6">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FDEF2" w14:textId="77777777" w:rsidR="008C0909" w:rsidRDefault="008C0909">
      <w:r>
        <w:separator/>
      </w:r>
    </w:p>
  </w:footnote>
  <w:footnote w:type="continuationSeparator" w:id="0">
    <w:p w14:paraId="52A92AF6" w14:textId="77777777" w:rsidR="008C0909" w:rsidRDefault="008C0909">
      <w:r>
        <w:continuationSeparator/>
      </w:r>
    </w:p>
  </w:footnote>
  <w:footnote w:id="1">
    <w:p w14:paraId="65D43627" w14:textId="27E7CAB6" w:rsidR="00FE0CA6" w:rsidRPr="00B815CA" w:rsidRDefault="00FE0CA6" w:rsidP="00B815CA">
      <w:pPr>
        <w:pStyle w:val="Textonotapie"/>
        <w:ind w:left="102" w:hanging="102"/>
        <w:jc w:val="both"/>
        <w:rPr>
          <w:rFonts w:ascii="Arial" w:hAnsi="Arial" w:cs="Arial"/>
          <w:sz w:val="14"/>
          <w:szCs w:val="14"/>
        </w:rPr>
      </w:pPr>
      <w:r>
        <w:rPr>
          <w:rStyle w:val="Refdenotaalpie"/>
        </w:rPr>
        <w:footnoteRef/>
      </w:r>
      <w:r w:rsidRPr="00C1544C">
        <w:t xml:space="preserve"> </w:t>
      </w:r>
      <w:r w:rsidRPr="001F6B82">
        <w:rPr>
          <w:rFonts w:ascii="Arial" w:hAnsi="Arial" w:cs="Arial"/>
          <w:sz w:val="14"/>
          <w:szCs w:val="14"/>
        </w:rPr>
        <w:t>La Norma Técnica del Proceso de Producción de Información Estadística y Geográfica para el INEGI fue aprobada mediante el Acuerdo No. 8ª/IX/2018, de la Octava Sesión de la Junta de Gobierno, celebrada el 29 de agosto de 2018 y publicada en la Normateca Institucional el 5 de septiembre del mismo año; sus modificaciones más recientes</w:t>
      </w:r>
      <w:r w:rsidR="00B815CA">
        <w:rPr>
          <w:rFonts w:ascii="Arial" w:hAnsi="Arial" w:cs="Arial"/>
          <w:sz w:val="14"/>
          <w:szCs w:val="14"/>
        </w:rPr>
        <w:t xml:space="preserve"> </w:t>
      </w:r>
      <w:r w:rsidRPr="001F6B82">
        <w:rPr>
          <w:rFonts w:ascii="Arial" w:hAnsi="Arial" w:cs="Arial"/>
          <w:sz w:val="14"/>
          <w:szCs w:val="14"/>
        </w:rPr>
        <w:t xml:space="preserve">fueron publicadas en la referida Normateca el </w:t>
      </w:r>
      <w:r w:rsidRPr="002B3FB8">
        <w:rPr>
          <w:rFonts w:ascii="Arial" w:hAnsi="Arial" w:cs="Arial"/>
          <w:sz w:val="14"/>
          <w:szCs w:val="14"/>
        </w:rPr>
        <w:t>19 de noviembre de 2020</w:t>
      </w:r>
      <w:r w:rsidRPr="001F6B82">
        <w:rPr>
          <w:rFonts w:ascii="Arial" w:hAnsi="Arial" w:cs="Arial"/>
          <w:sz w:val="14"/>
          <w:szCs w:val="14"/>
        </w:rPr>
        <w:t>.</w:t>
      </w:r>
    </w:p>
  </w:footnote>
  <w:footnote w:id="2">
    <w:p w14:paraId="192E6C7C" w14:textId="77777777" w:rsidR="00FE0CA6" w:rsidRPr="002813E2" w:rsidRDefault="00FE0CA6" w:rsidP="00FC7451">
      <w:pPr>
        <w:pStyle w:val="Textonotapie"/>
        <w:rPr>
          <w:rFonts w:ascii="Arial" w:hAnsi="Arial" w:cs="Arial"/>
          <w:sz w:val="14"/>
          <w:szCs w:val="14"/>
        </w:rPr>
      </w:pPr>
      <w:r>
        <w:rPr>
          <w:rStyle w:val="Refdenotaalpie"/>
        </w:rPr>
        <w:footnoteRef/>
      </w:r>
      <w:r w:rsidRPr="00051B4A">
        <w:t xml:space="preserve"> </w:t>
      </w:r>
      <w:r w:rsidRPr="002813E2">
        <w:rPr>
          <w:rFonts w:ascii="Arial" w:hAnsi="Arial" w:cs="Arial"/>
          <w:sz w:val="14"/>
          <w:szCs w:val="14"/>
        </w:rPr>
        <w:t>INEGI. Principios y Directrices de Calidad de la Información Estadística y Geog</w:t>
      </w:r>
      <w:r w:rsidRPr="00BF3DBD">
        <w:rPr>
          <w:rFonts w:ascii="Arial" w:hAnsi="Arial" w:cs="Arial"/>
          <w:sz w:val="14"/>
          <w:szCs w:val="14"/>
        </w:rPr>
        <w:t>ráfica</w:t>
      </w:r>
      <w:r>
        <w:rPr>
          <w:rFonts w:ascii="Arial" w:hAnsi="Arial" w:cs="Arial"/>
          <w:sz w:val="14"/>
          <w:szCs w:val="14"/>
        </w:rPr>
        <w:t>.</w:t>
      </w:r>
      <w:r w:rsidRPr="00431306">
        <w:t xml:space="preserve"> </w:t>
      </w:r>
      <w:r w:rsidRPr="0019239D">
        <w:rPr>
          <w:rFonts w:ascii="Arial" w:hAnsi="Arial" w:cs="Arial"/>
          <w:sz w:val="14"/>
          <w:szCs w:val="14"/>
        </w:rPr>
        <w:t>https://extranet.inegi.org.mx/calidad/normatividad-y-otros-documentos/</w:t>
      </w:r>
    </w:p>
  </w:footnote>
  <w:footnote w:id="3">
    <w:p w14:paraId="25047D42" w14:textId="77777777" w:rsidR="00FE0CA6" w:rsidRPr="00BD5790" w:rsidRDefault="00FE0CA6">
      <w:pPr>
        <w:pStyle w:val="Textonotapie"/>
      </w:pPr>
      <w:r>
        <w:rPr>
          <w:rStyle w:val="Refdenotaalpie"/>
        </w:rPr>
        <w:footnoteRef/>
      </w:r>
      <w:r w:rsidRPr="00BD5790">
        <w:t xml:space="preserve"> </w:t>
      </w:r>
      <w:r w:rsidRPr="00BD5790">
        <w:rPr>
          <w:rFonts w:ascii="Arial" w:hAnsi="Arial" w:cs="Arial"/>
          <w:sz w:val="14"/>
          <w:szCs w:val="14"/>
        </w:rPr>
        <w:t>INEGI. Política de Calidad Institucional. https://extranet.inegi.org.mx/calidad/doc/Pcal.pdf</w:t>
      </w:r>
    </w:p>
  </w:footnote>
  <w:footnote w:id="4">
    <w:p w14:paraId="4B8CE51F" w14:textId="7E08DB75" w:rsidR="00F76A2D" w:rsidRDefault="00F76A2D">
      <w:pPr>
        <w:pStyle w:val="Textonotapie"/>
      </w:pPr>
      <w:r>
        <w:rPr>
          <w:rStyle w:val="Refdenotaalpie"/>
        </w:rPr>
        <w:footnoteRef/>
      </w:r>
      <w:r>
        <w:t xml:space="preserve"> </w:t>
      </w:r>
      <w:r w:rsidRPr="00F76A2D">
        <w:rPr>
          <w:rFonts w:ascii="Arial" w:hAnsi="Arial" w:cs="Arial"/>
          <w:sz w:val="14"/>
          <w:szCs w:val="14"/>
        </w:rPr>
        <w:t>Artículo 15 de la NTPPIEG enlista los subprocesos de la Fase de Diseño.</w:t>
      </w:r>
    </w:p>
  </w:footnote>
  <w:footnote w:id="5">
    <w:p w14:paraId="3193CFE7" w14:textId="77777777" w:rsidR="00C14B14" w:rsidRPr="0046553C" w:rsidRDefault="00C14B14" w:rsidP="00C14B14">
      <w:pPr>
        <w:pStyle w:val="Textonotapie"/>
      </w:pPr>
      <w:r>
        <w:rPr>
          <w:rStyle w:val="Refdenotaalpie"/>
        </w:rPr>
        <w:footnoteRef/>
      </w:r>
      <w:r>
        <w:t xml:space="preserve"> </w:t>
      </w:r>
      <w:r w:rsidRPr="0046553C">
        <w:rPr>
          <w:rFonts w:ascii="Arial" w:hAnsi="Arial" w:cs="Arial"/>
          <w:sz w:val="14"/>
        </w:rPr>
        <w:t>Artículo 15</w:t>
      </w:r>
      <w:r>
        <w:rPr>
          <w:rFonts w:ascii="Arial" w:hAnsi="Arial" w:cs="Arial"/>
          <w:sz w:val="14"/>
        </w:rPr>
        <w:t>, fracción I</w:t>
      </w:r>
      <w:r w:rsidRPr="0046553C">
        <w:rPr>
          <w:rFonts w:ascii="Arial" w:hAnsi="Arial" w:cs="Arial"/>
          <w:sz w:val="14"/>
        </w:rPr>
        <w:t xml:space="preserve"> de la NTPPIEG.</w:t>
      </w:r>
    </w:p>
  </w:footnote>
  <w:footnote w:id="6">
    <w:p w14:paraId="59541E8C" w14:textId="77777777" w:rsidR="00FE0CA6" w:rsidRPr="00BD5790" w:rsidRDefault="00FE0CA6" w:rsidP="00AD22CE">
      <w:pPr>
        <w:pStyle w:val="Textonotapie"/>
        <w:rPr>
          <w:rFonts w:ascii="Arial" w:hAnsi="Arial" w:cs="Arial"/>
          <w:sz w:val="14"/>
          <w:szCs w:val="14"/>
        </w:rPr>
      </w:pPr>
      <w:r w:rsidRPr="001F6B82">
        <w:rPr>
          <w:rStyle w:val="Refdenotaalpie"/>
          <w:rFonts w:ascii="Arial" w:hAnsi="Arial" w:cs="Arial"/>
          <w:sz w:val="14"/>
          <w:szCs w:val="14"/>
        </w:rPr>
        <w:footnoteRef/>
      </w:r>
      <w:r w:rsidRPr="00BD5790">
        <w:rPr>
          <w:rFonts w:ascii="Arial" w:hAnsi="Arial" w:cs="Arial"/>
          <w:sz w:val="14"/>
          <w:szCs w:val="14"/>
        </w:rPr>
        <w:t xml:space="preserve"> </w:t>
      </w:r>
      <w:hyperlink r:id="rId1" w:history="1">
        <w:r w:rsidRPr="00BD5790">
          <w:rPr>
            <w:rStyle w:val="Hipervnculo"/>
            <w:rFonts w:ascii="Arial" w:hAnsi="Arial" w:cs="Arial"/>
            <w:sz w:val="14"/>
            <w:szCs w:val="14"/>
          </w:rPr>
          <w:t>https://ec.europa.eu/eurostat/home</w:t>
        </w:r>
      </w:hyperlink>
      <w:r w:rsidRPr="00BD5790">
        <w:rPr>
          <w:rFonts w:ascii="Arial" w:hAnsi="Arial" w:cs="Arial"/>
          <w:sz w:val="14"/>
          <w:szCs w:val="14"/>
        </w:rPr>
        <w:t xml:space="preserve"> </w:t>
      </w:r>
    </w:p>
  </w:footnote>
  <w:footnote w:id="7">
    <w:p w14:paraId="0B24CF62" w14:textId="77777777" w:rsidR="00FE0CA6" w:rsidRPr="00BD5790" w:rsidRDefault="00FE0CA6" w:rsidP="00AD22CE">
      <w:pPr>
        <w:pStyle w:val="Textonotapie"/>
        <w:rPr>
          <w:rFonts w:ascii="Arial" w:hAnsi="Arial" w:cs="Arial"/>
          <w:sz w:val="14"/>
          <w:szCs w:val="14"/>
        </w:rPr>
      </w:pPr>
      <w:r w:rsidRPr="001F6B82">
        <w:rPr>
          <w:rStyle w:val="Refdenotaalpie"/>
          <w:rFonts w:ascii="Arial" w:hAnsi="Arial" w:cs="Arial"/>
          <w:sz w:val="14"/>
          <w:szCs w:val="14"/>
        </w:rPr>
        <w:footnoteRef/>
      </w:r>
      <w:r w:rsidRPr="00BD5790">
        <w:rPr>
          <w:rFonts w:ascii="Arial" w:hAnsi="Arial" w:cs="Arial"/>
          <w:sz w:val="14"/>
          <w:szCs w:val="14"/>
        </w:rPr>
        <w:t xml:space="preserve"> </w:t>
      </w:r>
      <w:hyperlink r:id="rId2" w:history="1">
        <w:r w:rsidRPr="00BD5790">
          <w:rPr>
            <w:rStyle w:val="Hipervnculo"/>
            <w:rFonts w:ascii="Arial" w:hAnsi="Arial" w:cs="Arial"/>
            <w:sz w:val="14"/>
            <w:szCs w:val="14"/>
          </w:rPr>
          <w:t>https://www.ordnancesurvey.co.uk/</w:t>
        </w:r>
      </w:hyperlink>
      <w:r w:rsidRPr="00BD5790">
        <w:rPr>
          <w:rFonts w:ascii="Arial" w:hAnsi="Arial" w:cs="Arial"/>
          <w:sz w:val="14"/>
          <w:szCs w:val="14"/>
        </w:rPr>
        <w:t xml:space="preserve"> </w:t>
      </w:r>
    </w:p>
  </w:footnote>
  <w:footnote w:id="8">
    <w:p w14:paraId="69860F1D" w14:textId="77777777" w:rsidR="00F246D6" w:rsidRPr="008D125C" w:rsidRDefault="00F246D6" w:rsidP="00F246D6">
      <w:pPr>
        <w:pStyle w:val="Textonotapie"/>
      </w:pPr>
      <w:r w:rsidRPr="001F6B82">
        <w:rPr>
          <w:rStyle w:val="Refdenotaalpie"/>
          <w:rFonts w:ascii="Arial" w:hAnsi="Arial" w:cs="Arial"/>
          <w:sz w:val="14"/>
          <w:szCs w:val="14"/>
        </w:rPr>
        <w:footnoteRef/>
      </w:r>
      <w:r w:rsidRPr="001F6B82">
        <w:rPr>
          <w:rFonts w:ascii="Arial" w:hAnsi="Arial" w:cs="Arial"/>
          <w:sz w:val="14"/>
          <w:szCs w:val="14"/>
        </w:rPr>
        <w:t xml:space="preserve"> </w:t>
      </w:r>
      <w:hyperlink r:id="rId3" w:history="1">
        <w:r w:rsidRPr="001F6B82">
          <w:rPr>
            <w:rStyle w:val="Hipervnculo"/>
            <w:rFonts w:ascii="Arial" w:hAnsi="Arial" w:cs="Arial"/>
            <w:sz w:val="14"/>
            <w:szCs w:val="14"/>
          </w:rPr>
          <w:t>https://www.census.gov/</w:t>
        </w:r>
      </w:hyperlink>
      <w:r w:rsidRPr="001F6B82">
        <w:rPr>
          <w:sz w:val="14"/>
          <w:szCs w:val="14"/>
        </w:rPr>
        <w:t xml:space="preserve"> </w:t>
      </w:r>
    </w:p>
  </w:footnote>
  <w:footnote w:id="9">
    <w:p w14:paraId="61F8743D" w14:textId="0A33D2F6" w:rsidR="00FE0CA6" w:rsidRPr="00AF4F42" w:rsidRDefault="00FE0CA6" w:rsidP="00CB21D8">
      <w:pPr>
        <w:pStyle w:val="Textonotapie"/>
      </w:pPr>
      <w:r>
        <w:rPr>
          <w:rStyle w:val="Refdenotaalpie"/>
        </w:rPr>
        <w:footnoteRef/>
      </w:r>
      <w:r w:rsidRPr="007818F2">
        <w:t xml:space="preserve"> </w:t>
      </w:r>
      <w:r w:rsidRPr="007818F2">
        <w:rPr>
          <w:rFonts w:ascii="Century Gothic" w:hAnsi="Century Gothic"/>
          <w:sz w:val="16"/>
          <w:szCs w:val="16"/>
        </w:rPr>
        <w:t>Artículo 3, Fracción XIII de la NTPPIEG</w:t>
      </w:r>
      <w:r>
        <w:rPr>
          <w:rFonts w:ascii="Century Gothic" w:hAnsi="Century Gothic"/>
          <w:sz w:val="16"/>
          <w:szCs w:val="16"/>
        </w:rPr>
        <w:t>.</w:t>
      </w:r>
    </w:p>
  </w:footnote>
  <w:footnote w:id="10">
    <w:p w14:paraId="2F4491BD" w14:textId="37336A38" w:rsidR="003E3E54" w:rsidRPr="00477BC5" w:rsidRDefault="003E3E54" w:rsidP="00477BC5">
      <w:pPr>
        <w:pStyle w:val="Textonotapie"/>
        <w:ind w:left="170" w:hanging="170"/>
        <w:rPr>
          <w:rFonts w:ascii="Arial" w:hAnsi="Arial" w:cs="Arial"/>
          <w:sz w:val="14"/>
          <w:szCs w:val="14"/>
        </w:rPr>
      </w:pPr>
      <w:r w:rsidRPr="002C4807">
        <w:rPr>
          <w:rStyle w:val="Refdenotaalpie"/>
        </w:rPr>
        <w:footnoteRef/>
      </w:r>
      <w:r w:rsidRPr="002C4807">
        <w:t xml:space="preserve"> </w:t>
      </w:r>
      <w:r w:rsidRPr="002C4807">
        <w:rPr>
          <w:rFonts w:ascii="Arial" w:hAnsi="Arial" w:cs="Arial"/>
          <w:sz w:val="14"/>
          <w:szCs w:val="14"/>
        </w:rPr>
        <w:t>Artículo 5 de la Norma Técnica para la Elaboración de Metadatos para proyectos de generación de Información Estadística Básica y de los componentes estadísticos</w:t>
      </w:r>
      <w:r w:rsidR="00477BC5">
        <w:rPr>
          <w:rFonts w:ascii="Arial" w:hAnsi="Arial" w:cs="Arial"/>
          <w:sz w:val="14"/>
          <w:szCs w:val="14"/>
        </w:rPr>
        <w:t xml:space="preserve"> </w:t>
      </w:r>
      <w:r w:rsidRPr="002C4807">
        <w:rPr>
          <w:rFonts w:ascii="Arial" w:hAnsi="Arial" w:cs="Arial"/>
          <w:sz w:val="14"/>
          <w:szCs w:val="14"/>
        </w:rPr>
        <w:t>derivados de proyectos geográficos.</w:t>
      </w:r>
    </w:p>
  </w:footnote>
  <w:footnote w:id="11">
    <w:p w14:paraId="1DB6F1AE" w14:textId="77777777" w:rsidR="00FE0CA6" w:rsidRPr="00BD5790" w:rsidRDefault="00FE0CA6" w:rsidP="0042016F">
      <w:pPr>
        <w:pStyle w:val="Textonotapie"/>
        <w:ind w:left="170" w:hanging="170"/>
        <w:jc w:val="both"/>
      </w:pPr>
      <w:r>
        <w:rPr>
          <w:rStyle w:val="Refdenotaalpie"/>
        </w:rPr>
        <w:footnoteRef/>
      </w:r>
      <w:r w:rsidRPr="00BD5790">
        <w:t xml:space="preserve"> </w:t>
      </w:r>
      <w:r w:rsidRPr="0003184D">
        <w:rPr>
          <w:rFonts w:ascii="Arial" w:hAnsi="Arial" w:cs="Arial"/>
          <w:sz w:val="14"/>
          <w:szCs w:val="14"/>
        </w:rPr>
        <w:t>Norma Técnica para la Elaboración de Metadatos para proyectos de generación de Información Estadística Básica y de los componentes estadísticos derivados de proyectos geográficos.</w:t>
      </w:r>
      <w:r w:rsidRPr="00431306">
        <w:t xml:space="preserve"> </w:t>
      </w:r>
      <w:r w:rsidRPr="009B3564">
        <w:rPr>
          <w:rFonts w:ascii="Arial" w:hAnsi="Arial" w:cs="Arial"/>
          <w:sz w:val="14"/>
          <w:szCs w:val="14"/>
        </w:rPr>
        <w:t>Publicada en el Diario Oficial de la Federación el día 3 de septiembre de 2015, con entrada en vigor al día siguiente de su publicación.</w:t>
      </w:r>
    </w:p>
  </w:footnote>
  <w:footnote w:id="12">
    <w:p w14:paraId="03B3E0CE" w14:textId="77777777" w:rsidR="00D57EDD" w:rsidRPr="00FC4497" w:rsidRDefault="00D57EDD" w:rsidP="0042016F">
      <w:pPr>
        <w:pStyle w:val="Textonotapie"/>
        <w:ind w:left="170" w:hanging="170"/>
        <w:jc w:val="both"/>
      </w:pPr>
      <w:r w:rsidRPr="00312355">
        <w:rPr>
          <w:rStyle w:val="Refdenotaalpie"/>
        </w:rPr>
        <w:footnoteRef/>
      </w:r>
      <w:r w:rsidRPr="00312355">
        <w:t xml:space="preserve"> </w:t>
      </w:r>
      <w:r w:rsidRPr="00312355">
        <w:rPr>
          <w:rFonts w:ascii="Arial" w:hAnsi="Arial" w:cs="Arial"/>
          <w:sz w:val="14"/>
          <w:szCs w:val="14"/>
        </w:rPr>
        <w:t>Norma Técnica para la Elaboración de Metadatos para proyectos de generación de Información Estadística Básica y de los componentes estadísticos derivados de proyectos geográficos / Norma Técnica para la elaboración de Metadatos Geográficos</w:t>
      </w:r>
      <w:r w:rsidRPr="00312355">
        <w:rPr>
          <w:sz w:val="14"/>
          <w:szCs w:val="14"/>
        </w:rPr>
        <w:t>.</w:t>
      </w:r>
    </w:p>
  </w:footnote>
  <w:footnote w:id="13">
    <w:p w14:paraId="6D539FA9" w14:textId="77777777" w:rsidR="00CB4A58" w:rsidRPr="00BD5790" w:rsidRDefault="00CB4A58" w:rsidP="00CB4A58">
      <w:pPr>
        <w:pStyle w:val="Textonotapie"/>
        <w:rPr>
          <w:rFonts w:ascii="Arial" w:hAnsi="Arial" w:cs="Arial"/>
          <w:sz w:val="16"/>
          <w:szCs w:val="16"/>
        </w:rPr>
      </w:pPr>
      <w:r w:rsidRPr="001F6B82">
        <w:rPr>
          <w:rStyle w:val="Refdenotaalpie"/>
          <w:rFonts w:ascii="Arial" w:hAnsi="Arial" w:cs="Arial"/>
          <w:sz w:val="14"/>
          <w:szCs w:val="14"/>
        </w:rPr>
        <w:footnoteRef/>
      </w:r>
      <w:r w:rsidRPr="00BD5790">
        <w:rPr>
          <w:rFonts w:ascii="Arial" w:hAnsi="Arial" w:cs="Arial"/>
          <w:sz w:val="14"/>
          <w:szCs w:val="14"/>
        </w:rPr>
        <w:t xml:space="preserve"> </w:t>
      </w:r>
      <w:hyperlink r:id="rId4">
        <w:r w:rsidRPr="00BD5790">
          <w:rPr>
            <w:rFonts w:ascii="Arial" w:hAnsi="Arial" w:cs="Arial"/>
            <w:color w:val="1154CC"/>
            <w:sz w:val="14"/>
            <w:szCs w:val="14"/>
            <w:u w:val="single" w:color="1154CC"/>
          </w:rPr>
          <w:t>h</w:t>
        </w:r>
        <w:r w:rsidRPr="00BD5790">
          <w:rPr>
            <w:rFonts w:ascii="Arial" w:hAnsi="Arial" w:cs="Arial"/>
            <w:color w:val="1154CC"/>
            <w:w w:val="99"/>
            <w:sz w:val="14"/>
            <w:szCs w:val="14"/>
            <w:u w:val="single" w:color="1154CC"/>
          </w:rPr>
          <w:t>tt</w:t>
        </w:r>
        <w:r w:rsidRPr="00BD5790">
          <w:rPr>
            <w:rFonts w:ascii="Arial" w:hAnsi="Arial" w:cs="Arial"/>
            <w:color w:val="1154CC"/>
            <w:sz w:val="14"/>
            <w:szCs w:val="14"/>
            <w:u w:val="single" w:color="1154CC"/>
          </w:rPr>
          <w:t>ps</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uns</w:t>
        </w:r>
        <w:r w:rsidRPr="00BD5790">
          <w:rPr>
            <w:rFonts w:ascii="Arial" w:hAnsi="Arial" w:cs="Arial"/>
            <w:color w:val="1154CC"/>
            <w:w w:val="99"/>
            <w:sz w:val="14"/>
            <w:szCs w:val="14"/>
            <w:u w:val="single" w:color="1154CC"/>
          </w:rPr>
          <w:t>t</w:t>
        </w:r>
        <w:r w:rsidRPr="00BD5790">
          <w:rPr>
            <w:rFonts w:ascii="Arial" w:hAnsi="Arial" w:cs="Arial"/>
            <w:color w:val="1154CC"/>
            <w:sz w:val="14"/>
            <w:szCs w:val="14"/>
            <w:u w:val="single" w:color="1154CC"/>
          </w:rPr>
          <w:t>a</w:t>
        </w:r>
        <w:r w:rsidRPr="00BD5790">
          <w:rPr>
            <w:rFonts w:ascii="Arial" w:hAnsi="Arial" w:cs="Arial"/>
            <w:color w:val="1154CC"/>
            <w:w w:val="99"/>
            <w:sz w:val="14"/>
            <w:szCs w:val="14"/>
            <w:u w:val="single" w:color="1154CC"/>
          </w:rPr>
          <w:t>t</w:t>
        </w:r>
        <w:r w:rsidRPr="00BD5790">
          <w:rPr>
            <w:rFonts w:ascii="Arial" w:hAnsi="Arial" w:cs="Arial"/>
            <w:color w:val="1154CC"/>
            <w:sz w:val="14"/>
            <w:szCs w:val="14"/>
            <w:u w:val="single" w:color="1154CC"/>
          </w:rPr>
          <w:t>s</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un</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org</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sdgs</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indica</w:t>
        </w:r>
        <w:r w:rsidRPr="00BD5790">
          <w:rPr>
            <w:rFonts w:ascii="Arial" w:hAnsi="Arial" w:cs="Arial"/>
            <w:color w:val="1154CC"/>
            <w:w w:val="99"/>
            <w:sz w:val="14"/>
            <w:szCs w:val="14"/>
            <w:u w:val="single" w:color="1154CC"/>
          </w:rPr>
          <w:t>t</w:t>
        </w:r>
        <w:r w:rsidRPr="00BD5790">
          <w:rPr>
            <w:rFonts w:ascii="Arial" w:hAnsi="Arial" w:cs="Arial"/>
            <w:color w:val="1154CC"/>
            <w:sz w:val="14"/>
            <w:szCs w:val="14"/>
            <w:u w:val="single" w:color="1154CC"/>
          </w:rPr>
          <w:t>ors</w:t>
        </w:r>
        <w:r w:rsidRPr="00BD5790">
          <w:rPr>
            <w:rFonts w:ascii="Arial" w:hAnsi="Arial" w:cs="Arial"/>
            <w:color w:val="1154CC"/>
            <w:w w:val="99"/>
            <w:sz w:val="14"/>
            <w:szCs w:val="14"/>
            <w:u w:val="single" w:color="1154CC"/>
          </w:rPr>
          <w:t>/</w:t>
        </w:r>
        <w:r w:rsidRPr="00BD5790">
          <w:rPr>
            <w:rFonts w:ascii="Arial" w:hAnsi="Arial" w:cs="Arial"/>
            <w:color w:val="1154CC"/>
            <w:spacing w:val="-1"/>
            <w:w w:val="99"/>
            <w:sz w:val="14"/>
            <w:szCs w:val="14"/>
            <w:u w:val="single" w:color="1154CC"/>
          </w:rPr>
          <w:t>G</w:t>
        </w:r>
        <w:r w:rsidRPr="00BD5790">
          <w:rPr>
            <w:rFonts w:ascii="Arial" w:hAnsi="Arial" w:cs="Arial"/>
            <w:color w:val="1154CC"/>
            <w:sz w:val="14"/>
            <w:szCs w:val="14"/>
            <w:u w:val="single" w:color="1154CC"/>
          </w:rPr>
          <w:t>lobal</w:t>
        </w:r>
        <w:r w:rsidRPr="00BD5790">
          <w:rPr>
            <w:rFonts w:ascii="Arial" w:hAnsi="Arial" w:cs="Arial"/>
            <w:color w:val="1154CC"/>
            <w:spacing w:val="-1"/>
            <w:sz w:val="14"/>
            <w:szCs w:val="14"/>
            <w:u w:val="single" w:color="1154CC"/>
          </w:rPr>
          <w:t>%</w:t>
        </w:r>
        <w:r w:rsidRPr="00BD5790">
          <w:rPr>
            <w:rFonts w:ascii="Arial" w:hAnsi="Arial" w:cs="Arial"/>
            <w:color w:val="1154CC"/>
            <w:sz w:val="14"/>
            <w:szCs w:val="14"/>
            <w:u w:val="single" w:color="1154CC"/>
          </w:rPr>
          <w:t>20</w:t>
        </w:r>
        <w:r w:rsidRPr="00BD5790">
          <w:rPr>
            <w:rFonts w:ascii="Arial" w:hAnsi="Arial" w:cs="Arial"/>
            <w:color w:val="1154CC"/>
            <w:w w:val="99"/>
            <w:sz w:val="14"/>
            <w:szCs w:val="14"/>
            <w:u w:val="single" w:color="1154CC"/>
          </w:rPr>
          <w:t>I</w:t>
        </w:r>
        <w:r w:rsidRPr="00BD5790">
          <w:rPr>
            <w:rFonts w:ascii="Arial" w:hAnsi="Arial" w:cs="Arial"/>
            <w:color w:val="1154CC"/>
            <w:sz w:val="14"/>
            <w:szCs w:val="14"/>
            <w:u w:val="single" w:color="1154CC"/>
          </w:rPr>
          <w:t>ndica</w:t>
        </w:r>
        <w:r w:rsidRPr="00BD5790">
          <w:rPr>
            <w:rFonts w:ascii="Arial" w:hAnsi="Arial" w:cs="Arial"/>
            <w:color w:val="1154CC"/>
            <w:w w:val="99"/>
            <w:sz w:val="14"/>
            <w:szCs w:val="14"/>
            <w:u w:val="single" w:color="1154CC"/>
          </w:rPr>
          <w:t>t</w:t>
        </w:r>
        <w:r w:rsidRPr="00BD5790">
          <w:rPr>
            <w:rFonts w:ascii="Arial" w:hAnsi="Arial" w:cs="Arial"/>
            <w:color w:val="1154CC"/>
            <w:sz w:val="14"/>
            <w:szCs w:val="14"/>
            <w:u w:val="single" w:color="1154CC"/>
          </w:rPr>
          <w:t>or</w:t>
        </w:r>
        <w:r w:rsidRPr="00BD5790">
          <w:rPr>
            <w:rFonts w:ascii="Arial" w:hAnsi="Arial" w:cs="Arial"/>
            <w:color w:val="1154CC"/>
            <w:spacing w:val="-1"/>
            <w:sz w:val="14"/>
            <w:szCs w:val="14"/>
            <w:u w:val="single" w:color="1154CC"/>
          </w:rPr>
          <w:t>%</w:t>
        </w:r>
        <w:r w:rsidRPr="00BD5790">
          <w:rPr>
            <w:rFonts w:ascii="Arial" w:hAnsi="Arial" w:cs="Arial"/>
            <w:color w:val="1154CC"/>
            <w:sz w:val="14"/>
            <w:szCs w:val="14"/>
            <w:u w:val="single" w:color="1154CC"/>
          </w:rPr>
          <w:t>20</w:t>
        </w:r>
        <w:r w:rsidRPr="00BD5790">
          <w:rPr>
            <w:rFonts w:ascii="Arial" w:hAnsi="Arial" w:cs="Arial"/>
            <w:color w:val="1154CC"/>
            <w:w w:val="99"/>
            <w:sz w:val="14"/>
            <w:szCs w:val="14"/>
            <w:u w:val="single" w:color="1154CC"/>
          </w:rPr>
          <w:t>F</w:t>
        </w:r>
        <w:r w:rsidRPr="00BD5790">
          <w:rPr>
            <w:rFonts w:ascii="Arial" w:hAnsi="Arial" w:cs="Arial"/>
            <w:color w:val="1154CC"/>
            <w:sz w:val="14"/>
            <w:szCs w:val="14"/>
            <w:u w:val="single" w:color="1154CC"/>
          </w:rPr>
          <w:t>ra</w:t>
        </w:r>
        <w:r w:rsidRPr="00BD5790">
          <w:rPr>
            <w:rFonts w:ascii="Arial" w:hAnsi="Arial" w:cs="Arial"/>
            <w:color w:val="1154CC"/>
            <w:spacing w:val="-1"/>
            <w:sz w:val="14"/>
            <w:szCs w:val="14"/>
            <w:u w:val="single" w:color="1154CC"/>
          </w:rPr>
          <w:t>m</w:t>
        </w:r>
        <w:r w:rsidRPr="00BD5790">
          <w:rPr>
            <w:rFonts w:ascii="Arial" w:hAnsi="Arial" w:cs="Arial"/>
            <w:color w:val="1154CC"/>
            <w:sz w:val="14"/>
            <w:szCs w:val="14"/>
            <w:u w:val="single" w:color="1154CC"/>
          </w:rPr>
          <w:t>e</w:t>
        </w:r>
        <w:r w:rsidRPr="00BD5790">
          <w:rPr>
            <w:rFonts w:ascii="Arial" w:hAnsi="Arial" w:cs="Arial"/>
            <w:color w:val="1154CC"/>
            <w:spacing w:val="-1"/>
            <w:sz w:val="14"/>
            <w:szCs w:val="14"/>
            <w:u w:val="single" w:color="1154CC"/>
          </w:rPr>
          <w:t>w</w:t>
        </w:r>
        <w:r w:rsidRPr="00BD5790">
          <w:rPr>
            <w:rFonts w:ascii="Arial" w:hAnsi="Arial" w:cs="Arial"/>
            <w:color w:val="1154CC"/>
            <w:sz w:val="14"/>
            <w:szCs w:val="14"/>
            <w:u w:val="single" w:color="1154CC"/>
          </w:rPr>
          <w:t>ork_</w:t>
        </w:r>
        <w:r w:rsidRPr="00BD5790">
          <w:rPr>
            <w:rFonts w:ascii="Arial" w:hAnsi="Arial" w:cs="Arial"/>
            <w:color w:val="1154CC"/>
            <w:w w:val="99"/>
            <w:sz w:val="14"/>
            <w:szCs w:val="14"/>
            <w:u w:val="single" w:color="1154CC"/>
          </w:rPr>
          <w:t>A.</w:t>
        </w:r>
        <w:r w:rsidRPr="00BD5790">
          <w:rPr>
            <w:rFonts w:ascii="Arial" w:hAnsi="Arial" w:cs="Arial"/>
            <w:color w:val="1154CC"/>
            <w:spacing w:val="-1"/>
            <w:sz w:val="14"/>
            <w:szCs w:val="14"/>
            <w:u w:val="single" w:color="1154CC"/>
          </w:rPr>
          <w:t>R</w:t>
        </w:r>
        <w:r w:rsidRPr="00BD5790">
          <w:rPr>
            <w:rFonts w:ascii="Arial" w:hAnsi="Arial" w:cs="Arial"/>
            <w:color w:val="1154CC"/>
            <w:w w:val="99"/>
            <w:sz w:val="14"/>
            <w:szCs w:val="14"/>
            <w:u w:val="single" w:color="1154CC"/>
          </w:rPr>
          <w:t>ES.</w:t>
        </w:r>
        <w:r w:rsidRPr="00BD5790">
          <w:rPr>
            <w:rFonts w:ascii="Arial" w:hAnsi="Arial" w:cs="Arial"/>
            <w:color w:val="1154CC"/>
            <w:sz w:val="14"/>
            <w:szCs w:val="14"/>
            <w:u w:val="single" w:color="1154CC"/>
          </w:rPr>
          <w:t>71</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313</w:t>
        </w:r>
        <w:r w:rsidRPr="00BD5790">
          <w:rPr>
            <w:rFonts w:ascii="Arial" w:hAnsi="Arial" w:cs="Arial"/>
            <w:color w:val="1154CC"/>
            <w:spacing w:val="-1"/>
            <w:sz w:val="14"/>
            <w:szCs w:val="14"/>
            <w:u w:val="single" w:color="1154CC"/>
          </w:rPr>
          <w:t>%</w:t>
        </w:r>
        <w:r w:rsidRPr="00BD5790">
          <w:rPr>
            <w:rFonts w:ascii="Arial" w:hAnsi="Arial" w:cs="Arial"/>
            <w:color w:val="1154CC"/>
            <w:sz w:val="14"/>
            <w:szCs w:val="14"/>
            <w:u w:val="single" w:color="1154CC"/>
          </w:rPr>
          <w:t>20</w:t>
        </w:r>
        <w:r w:rsidRPr="00BD5790">
          <w:rPr>
            <w:rFonts w:ascii="Arial" w:hAnsi="Arial" w:cs="Arial"/>
            <w:color w:val="1154CC"/>
            <w:w w:val="99"/>
            <w:sz w:val="14"/>
            <w:szCs w:val="14"/>
            <w:u w:val="single" w:color="1154CC"/>
          </w:rPr>
          <w:t>A</w:t>
        </w:r>
        <w:r w:rsidRPr="00BD5790">
          <w:rPr>
            <w:rFonts w:ascii="Arial" w:hAnsi="Arial" w:cs="Arial"/>
            <w:color w:val="1154CC"/>
            <w:sz w:val="14"/>
            <w:szCs w:val="14"/>
            <w:u w:val="single" w:color="1154CC"/>
          </w:rPr>
          <w:t>nnex</w:t>
        </w:r>
        <w:r w:rsidRPr="00BD5790">
          <w:rPr>
            <w:rFonts w:ascii="Arial" w:hAnsi="Arial" w:cs="Arial"/>
            <w:color w:val="1154CC"/>
            <w:w w:val="99"/>
            <w:sz w:val="14"/>
            <w:szCs w:val="14"/>
            <w:u w:val="single" w:color="1154CC"/>
          </w:rPr>
          <w:t>.S</w:t>
        </w:r>
        <w:r w:rsidRPr="00BD5790">
          <w:rPr>
            <w:rFonts w:ascii="Arial" w:hAnsi="Arial" w:cs="Arial"/>
            <w:color w:val="1154CC"/>
            <w:sz w:val="14"/>
            <w:szCs w:val="14"/>
            <w:u w:val="single" w:color="1154CC"/>
          </w:rPr>
          <w:t>panish</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pd</w:t>
        </w:r>
        <w:r w:rsidRPr="00BD5790">
          <w:rPr>
            <w:rFonts w:ascii="Arial" w:hAnsi="Arial" w:cs="Arial"/>
            <w:color w:val="1154CC"/>
            <w:w w:val="99"/>
            <w:sz w:val="14"/>
            <w:szCs w:val="14"/>
            <w:u w:val="single" w:color="1154CC"/>
          </w:rPr>
          <w:t>f</w:t>
        </w:r>
      </w:hyperlink>
    </w:p>
  </w:footnote>
  <w:footnote w:id="14">
    <w:p w14:paraId="0D1BBABD" w14:textId="77777777" w:rsidR="00874434" w:rsidRPr="001F6B82" w:rsidRDefault="00874434" w:rsidP="0048587B">
      <w:pPr>
        <w:widowControl/>
        <w:jc w:val="both"/>
        <w:rPr>
          <w:rFonts w:ascii="Arial" w:hAnsi="Arial" w:cs="Arial"/>
          <w:bCs/>
          <w:sz w:val="16"/>
          <w:szCs w:val="16"/>
        </w:rPr>
      </w:pPr>
      <w:r w:rsidRPr="001F6B82">
        <w:rPr>
          <w:rStyle w:val="Refdenotaalpie"/>
          <w:rFonts w:ascii="Arial" w:hAnsi="Arial" w:cs="Arial"/>
          <w:sz w:val="14"/>
          <w:szCs w:val="14"/>
        </w:rPr>
        <w:footnoteRef/>
      </w:r>
      <w:r w:rsidRPr="001F6B82">
        <w:rPr>
          <w:rFonts w:ascii="Arial" w:hAnsi="Arial" w:cs="Arial"/>
          <w:sz w:val="14"/>
          <w:szCs w:val="14"/>
        </w:rPr>
        <w:t xml:space="preserve"> </w:t>
      </w:r>
      <w:r w:rsidRPr="001F6B82">
        <w:rPr>
          <w:rFonts w:ascii="Arial" w:hAnsi="Arial" w:cs="Arial"/>
          <w:bCs/>
          <w:sz w:val="14"/>
          <w:szCs w:val="14"/>
        </w:rPr>
        <w:t>En este ejemplo se trata de una misma variable, con diferente nivel de desagregación o detalle en su clasificación.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9C4D" w14:textId="77777777" w:rsidR="00FE0CA6" w:rsidRDefault="00FE0CA6">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CA60DA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D809F6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CC5066"/>
    <w:multiLevelType w:val="hybridMultilevel"/>
    <w:tmpl w:val="368E607A"/>
    <w:lvl w:ilvl="0" w:tplc="04090001">
      <w:start w:val="1"/>
      <w:numFmt w:val="bullet"/>
      <w:lvlText w:val=""/>
      <w:lvlJc w:val="left"/>
      <w:pPr>
        <w:ind w:left="720" w:hanging="360"/>
      </w:pPr>
      <w:rPr>
        <w:rFonts w:ascii="Symbol" w:hAnsi="Symbol" w:hint="default"/>
        <w:b/>
        <w:bCs w:val="0"/>
      </w:rPr>
    </w:lvl>
    <w:lvl w:ilvl="1" w:tplc="080A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11E01"/>
    <w:multiLevelType w:val="hybridMultilevel"/>
    <w:tmpl w:val="D4F681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80AD9"/>
    <w:multiLevelType w:val="multilevel"/>
    <w:tmpl w:val="2AB0276E"/>
    <w:lvl w:ilvl="0">
      <w:start w:val="3"/>
      <w:numFmt w:val="decimal"/>
      <w:lvlText w:val="%1"/>
      <w:lvlJc w:val="left"/>
      <w:pPr>
        <w:ind w:hanging="551"/>
      </w:pPr>
      <w:rPr>
        <w:rFonts w:hint="default"/>
      </w:rPr>
    </w:lvl>
    <w:lvl w:ilvl="1">
      <w:start w:val="1"/>
      <w:numFmt w:val="decimal"/>
      <w:lvlText w:val="%1.%2"/>
      <w:lvlJc w:val="left"/>
      <w:pPr>
        <w:ind w:hanging="551"/>
      </w:pPr>
      <w:rPr>
        <w:rFonts w:hint="default"/>
      </w:rPr>
    </w:lvl>
    <w:lvl w:ilvl="2">
      <w:start w:val="1"/>
      <w:numFmt w:val="decimal"/>
      <w:lvlText w:val="%1.%2.%3"/>
      <w:lvlJc w:val="left"/>
      <w:pPr>
        <w:ind w:hanging="551"/>
      </w:pPr>
      <w:rPr>
        <w:rFonts w:ascii="Arial" w:eastAsia="Arial" w:hAnsi="Arial" w:hint="default"/>
        <w:b/>
        <w:bCs/>
        <w:color w:val="231F20"/>
        <w:spacing w:val="-1"/>
        <w:sz w:val="22"/>
        <w:szCs w:val="22"/>
      </w:rPr>
    </w:lvl>
    <w:lvl w:ilvl="3">
      <w:start w:val="1"/>
      <w:numFmt w:val="decimal"/>
      <w:lvlText w:val="%1.%2.%3.%4"/>
      <w:lvlJc w:val="left"/>
      <w:pPr>
        <w:ind w:hanging="668"/>
      </w:pPr>
      <w:rPr>
        <w:rFonts w:ascii="Arial" w:eastAsia="Arial" w:hAnsi="Arial" w:hint="default"/>
        <w:b/>
        <w:bCs/>
        <w:color w:val="231F20"/>
        <w:sz w:val="20"/>
        <w:szCs w:val="20"/>
      </w:rPr>
    </w:lvl>
    <w:lvl w:ilvl="4">
      <w:start w:val="1"/>
      <w:numFmt w:val="bullet"/>
      <w:lvlText w:val="●"/>
      <w:lvlJc w:val="left"/>
      <w:pPr>
        <w:ind w:hanging="496"/>
      </w:pPr>
      <w:rPr>
        <w:rFonts w:ascii="Arial" w:eastAsia="Arial" w:hAnsi="Arial" w:hint="default"/>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070E47AB"/>
    <w:multiLevelType w:val="hybridMultilevel"/>
    <w:tmpl w:val="9F4C9236"/>
    <w:lvl w:ilvl="0" w:tplc="D7A2F1F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 w15:restartNumberingAfterBreak="0">
    <w:nsid w:val="090A7B11"/>
    <w:multiLevelType w:val="hybridMultilevel"/>
    <w:tmpl w:val="FA32DD78"/>
    <w:lvl w:ilvl="0" w:tplc="F48AF3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 w15:restartNumberingAfterBreak="0">
    <w:nsid w:val="09E4253A"/>
    <w:multiLevelType w:val="hybridMultilevel"/>
    <w:tmpl w:val="D39EF50A"/>
    <w:lvl w:ilvl="0" w:tplc="9410A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D1B5C"/>
    <w:multiLevelType w:val="hybridMultilevel"/>
    <w:tmpl w:val="779C0CB8"/>
    <w:lvl w:ilvl="0" w:tplc="37147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A5058"/>
    <w:multiLevelType w:val="multilevel"/>
    <w:tmpl w:val="072C7824"/>
    <w:lvl w:ilvl="0">
      <w:start w:val="1"/>
      <w:numFmt w:val="decimal"/>
      <w:lvlText w:val="%1."/>
      <w:lvlJc w:val="left"/>
      <w:pPr>
        <w:ind w:left="720" w:hanging="360"/>
      </w:p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6265374"/>
    <w:multiLevelType w:val="hybridMultilevel"/>
    <w:tmpl w:val="AE3E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362E6"/>
    <w:multiLevelType w:val="hybridMultilevel"/>
    <w:tmpl w:val="E14E1114"/>
    <w:lvl w:ilvl="0" w:tplc="7C9261A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2" w15:restartNumberingAfterBreak="0">
    <w:nsid w:val="1D9D484B"/>
    <w:multiLevelType w:val="hybridMultilevel"/>
    <w:tmpl w:val="6B7497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122CF"/>
    <w:multiLevelType w:val="hybridMultilevel"/>
    <w:tmpl w:val="323468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D2F86"/>
    <w:multiLevelType w:val="hybridMultilevel"/>
    <w:tmpl w:val="C168545C"/>
    <w:lvl w:ilvl="0" w:tplc="C742D40A">
      <w:start w:val="1"/>
      <w:numFmt w:val="upperLetter"/>
      <w:lvlText w:val="%1."/>
      <w:lvlJc w:val="left"/>
      <w:pPr>
        <w:ind w:hanging="721"/>
        <w:jc w:val="right"/>
      </w:pPr>
      <w:rPr>
        <w:rFonts w:ascii="Arial" w:eastAsia="Arial" w:hAnsi="Arial" w:hint="default"/>
        <w:w w:val="99"/>
        <w:sz w:val="20"/>
        <w:szCs w:val="20"/>
      </w:rPr>
    </w:lvl>
    <w:lvl w:ilvl="1" w:tplc="3F02AD0A">
      <w:start w:val="1"/>
      <w:numFmt w:val="bullet"/>
      <w:lvlText w:val="•"/>
      <w:lvlJc w:val="left"/>
      <w:rPr>
        <w:rFonts w:hint="default"/>
      </w:rPr>
    </w:lvl>
    <w:lvl w:ilvl="2" w:tplc="DBF62CCE">
      <w:start w:val="1"/>
      <w:numFmt w:val="bullet"/>
      <w:lvlText w:val="•"/>
      <w:lvlJc w:val="left"/>
      <w:rPr>
        <w:rFonts w:hint="default"/>
      </w:rPr>
    </w:lvl>
    <w:lvl w:ilvl="3" w:tplc="3A2628E0">
      <w:start w:val="1"/>
      <w:numFmt w:val="bullet"/>
      <w:lvlText w:val="•"/>
      <w:lvlJc w:val="left"/>
      <w:rPr>
        <w:rFonts w:hint="default"/>
      </w:rPr>
    </w:lvl>
    <w:lvl w:ilvl="4" w:tplc="96E4279E">
      <w:start w:val="1"/>
      <w:numFmt w:val="bullet"/>
      <w:lvlText w:val="•"/>
      <w:lvlJc w:val="left"/>
      <w:rPr>
        <w:rFonts w:hint="default"/>
      </w:rPr>
    </w:lvl>
    <w:lvl w:ilvl="5" w:tplc="2D8820CA">
      <w:start w:val="1"/>
      <w:numFmt w:val="bullet"/>
      <w:lvlText w:val="•"/>
      <w:lvlJc w:val="left"/>
      <w:rPr>
        <w:rFonts w:hint="default"/>
      </w:rPr>
    </w:lvl>
    <w:lvl w:ilvl="6" w:tplc="38207BAC">
      <w:start w:val="1"/>
      <w:numFmt w:val="bullet"/>
      <w:lvlText w:val="•"/>
      <w:lvlJc w:val="left"/>
      <w:rPr>
        <w:rFonts w:hint="default"/>
      </w:rPr>
    </w:lvl>
    <w:lvl w:ilvl="7" w:tplc="D9A4EB8E">
      <w:start w:val="1"/>
      <w:numFmt w:val="bullet"/>
      <w:lvlText w:val="•"/>
      <w:lvlJc w:val="left"/>
      <w:rPr>
        <w:rFonts w:hint="default"/>
      </w:rPr>
    </w:lvl>
    <w:lvl w:ilvl="8" w:tplc="343AEFA0">
      <w:start w:val="1"/>
      <w:numFmt w:val="bullet"/>
      <w:lvlText w:val="•"/>
      <w:lvlJc w:val="left"/>
      <w:rPr>
        <w:rFonts w:hint="default"/>
      </w:rPr>
    </w:lvl>
  </w:abstractNum>
  <w:abstractNum w:abstractNumId="15" w15:restartNumberingAfterBreak="0">
    <w:nsid w:val="2E010A8E"/>
    <w:multiLevelType w:val="hybridMultilevel"/>
    <w:tmpl w:val="24427B1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05F6640"/>
    <w:multiLevelType w:val="hybridMultilevel"/>
    <w:tmpl w:val="E56E506A"/>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7" w15:restartNumberingAfterBreak="0">
    <w:nsid w:val="35A5408F"/>
    <w:multiLevelType w:val="hybridMultilevel"/>
    <w:tmpl w:val="C35E7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C06B9D"/>
    <w:multiLevelType w:val="hybridMultilevel"/>
    <w:tmpl w:val="1CCAB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534194"/>
    <w:multiLevelType w:val="hybridMultilevel"/>
    <w:tmpl w:val="323468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C2F3C"/>
    <w:multiLevelType w:val="hybridMultilevel"/>
    <w:tmpl w:val="CC624E5E"/>
    <w:lvl w:ilvl="0" w:tplc="91921994">
      <w:start w:val="1"/>
      <w:numFmt w:val="decimal"/>
      <w:pStyle w:val="Figuras"/>
      <w:lvlText w:val="Figura %1."/>
      <w:lvlJc w:val="right"/>
      <w:pPr>
        <w:ind w:left="360" w:hanging="360"/>
      </w:pPr>
      <w:rPr>
        <w:rFonts w:hint="default"/>
      </w:rPr>
    </w:lvl>
    <w:lvl w:ilvl="1" w:tplc="080A0019" w:tentative="1">
      <w:start w:val="1"/>
      <w:numFmt w:val="lowerLetter"/>
      <w:lvlText w:val="%2."/>
      <w:lvlJc w:val="left"/>
      <w:pPr>
        <w:ind w:left="1460" w:hanging="360"/>
      </w:pPr>
    </w:lvl>
    <w:lvl w:ilvl="2" w:tplc="080A001B" w:tentative="1">
      <w:start w:val="1"/>
      <w:numFmt w:val="lowerRoman"/>
      <w:lvlText w:val="%3."/>
      <w:lvlJc w:val="right"/>
      <w:pPr>
        <w:ind w:left="2180" w:hanging="180"/>
      </w:pPr>
    </w:lvl>
    <w:lvl w:ilvl="3" w:tplc="080A000F" w:tentative="1">
      <w:start w:val="1"/>
      <w:numFmt w:val="decimal"/>
      <w:lvlText w:val="%4."/>
      <w:lvlJc w:val="left"/>
      <w:pPr>
        <w:ind w:left="2900" w:hanging="360"/>
      </w:pPr>
    </w:lvl>
    <w:lvl w:ilvl="4" w:tplc="080A0019" w:tentative="1">
      <w:start w:val="1"/>
      <w:numFmt w:val="lowerLetter"/>
      <w:lvlText w:val="%5."/>
      <w:lvlJc w:val="left"/>
      <w:pPr>
        <w:ind w:left="3620" w:hanging="360"/>
      </w:pPr>
    </w:lvl>
    <w:lvl w:ilvl="5" w:tplc="080A001B" w:tentative="1">
      <w:start w:val="1"/>
      <w:numFmt w:val="lowerRoman"/>
      <w:lvlText w:val="%6."/>
      <w:lvlJc w:val="right"/>
      <w:pPr>
        <w:ind w:left="4340" w:hanging="180"/>
      </w:pPr>
    </w:lvl>
    <w:lvl w:ilvl="6" w:tplc="080A000F" w:tentative="1">
      <w:start w:val="1"/>
      <w:numFmt w:val="decimal"/>
      <w:lvlText w:val="%7."/>
      <w:lvlJc w:val="left"/>
      <w:pPr>
        <w:ind w:left="5060" w:hanging="360"/>
      </w:pPr>
    </w:lvl>
    <w:lvl w:ilvl="7" w:tplc="080A0019" w:tentative="1">
      <w:start w:val="1"/>
      <w:numFmt w:val="lowerLetter"/>
      <w:lvlText w:val="%8."/>
      <w:lvlJc w:val="left"/>
      <w:pPr>
        <w:ind w:left="5780" w:hanging="360"/>
      </w:pPr>
    </w:lvl>
    <w:lvl w:ilvl="8" w:tplc="080A001B" w:tentative="1">
      <w:start w:val="1"/>
      <w:numFmt w:val="lowerRoman"/>
      <w:lvlText w:val="%9."/>
      <w:lvlJc w:val="right"/>
      <w:pPr>
        <w:ind w:left="6500" w:hanging="180"/>
      </w:pPr>
    </w:lvl>
  </w:abstractNum>
  <w:abstractNum w:abstractNumId="21" w15:restartNumberingAfterBreak="0">
    <w:nsid w:val="4C2F630C"/>
    <w:multiLevelType w:val="hybridMultilevel"/>
    <w:tmpl w:val="58C6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3024E7"/>
    <w:multiLevelType w:val="hybridMultilevel"/>
    <w:tmpl w:val="DE2A86DC"/>
    <w:lvl w:ilvl="0" w:tplc="A9E2C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70270"/>
    <w:multiLevelType w:val="hybridMultilevel"/>
    <w:tmpl w:val="CD3C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4171B8"/>
    <w:multiLevelType w:val="hybridMultilevel"/>
    <w:tmpl w:val="FB20B51C"/>
    <w:lvl w:ilvl="0" w:tplc="257EA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D83C1A"/>
    <w:multiLevelType w:val="hybridMultilevel"/>
    <w:tmpl w:val="07F0FB8A"/>
    <w:lvl w:ilvl="0" w:tplc="080A0001">
      <w:start w:val="1"/>
      <w:numFmt w:val="bullet"/>
      <w:lvlText w:val=""/>
      <w:lvlJc w:val="left"/>
      <w:pPr>
        <w:ind w:left="820" w:hanging="360"/>
      </w:pPr>
      <w:rPr>
        <w:rFonts w:ascii="Symbol" w:hAnsi="Symbol" w:hint="default"/>
      </w:rPr>
    </w:lvl>
    <w:lvl w:ilvl="1" w:tplc="080A0003" w:tentative="1">
      <w:start w:val="1"/>
      <w:numFmt w:val="bullet"/>
      <w:lvlText w:val="o"/>
      <w:lvlJc w:val="left"/>
      <w:pPr>
        <w:ind w:left="1540" w:hanging="360"/>
      </w:pPr>
      <w:rPr>
        <w:rFonts w:ascii="Courier New" w:hAnsi="Courier New" w:cs="Courier New"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26" w15:restartNumberingAfterBreak="0">
    <w:nsid w:val="634C21E8"/>
    <w:multiLevelType w:val="hybridMultilevel"/>
    <w:tmpl w:val="D4F681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3A3D03"/>
    <w:multiLevelType w:val="hybridMultilevel"/>
    <w:tmpl w:val="790673B6"/>
    <w:lvl w:ilvl="0" w:tplc="55843C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F1D08EA"/>
    <w:multiLevelType w:val="hybridMultilevel"/>
    <w:tmpl w:val="5C8AB2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D76290"/>
    <w:multiLevelType w:val="hybridMultilevel"/>
    <w:tmpl w:val="4E8498C2"/>
    <w:lvl w:ilvl="0" w:tplc="AB88154A">
      <w:start w:val="1"/>
      <w:numFmt w:val="upperRoman"/>
      <w:lvlText w:val="%1."/>
      <w:lvlJc w:val="left"/>
      <w:pPr>
        <w:ind w:left="1080" w:hanging="72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E5020BE"/>
    <w:multiLevelType w:val="hybridMultilevel"/>
    <w:tmpl w:val="89F4B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B40B49"/>
    <w:multiLevelType w:val="hybridMultilevel"/>
    <w:tmpl w:val="FAA2C938"/>
    <w:lvl w:ilvl="0" w:tplc="DD1AC780">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4"/>
  </w:num>
  <w:num w:numId="3">
    <w:abstractNumId w:val="28"/>
  </w:num>
  <w:num w:numId="4">
    <w:abstractNumId w:val="16"/>
  </w:num>
  <w:num w:numId="5">
    <w:abstractNumId w:val="25"/>
  </w:num>
  <w:num w:numId="6">
    <w:abstractNumId w:val="23"/>
  </w:num>
  <w:num w:numId="7">
    <w:abstractNumId w:val="5"/>
  </w:num>
  <w:num w:numId="8">
    <w:abstractNumId w:val="11"/>
  </w:num>
  <w:num w:numId="9">
    <w:abstractNumId w:val="6"/>
  </w:num>
  <w:num w:numId="10">
    <w:abstractNumId w:val="26"/>
  </w:num>
  <w:num w:numId="11">
    <w:abstractNumId w:val="13"/>
  </w:num>
  <w:num w:numId="12">
    <w:abstractNumId w:val="7"/>
  </w:num>
  <w:num w:numId="13">
    <w:abstractNumId w:val="22"/>
  </w:num>
  <w:num w:numId="14">
    <w:abstractNumId w:val="24"/>
  </w:num>
  <w:num w:numId="15">
    <w:abstractNumId w:val="8"/>
  </w:num>
  <w:num w:numId="16">
    <w:abstractNumId w:val="10"/>
  </w:num>
  <w:num w:numId="17">
    <w:abstractNumId w:val="30"/>
  </w:num>
  <w:num w:numId="18">
    <w:abstractNumId w:val="3"/>
  </w:num>
  <w:num w:numId="19">
    <w:abstractNumId w:val="19"/>
  </w:num>
  <w:num w:numId="20">
    <w:abstractNumId w:val="31"/>
  </w:num>
  <w:num w:numId="21">
    <w:abstractNumId w:val="15"/>
  </w:num>
  <w:num w:numId="22">
    <w:abstractNumId w:val="21"/>
  </w:num>
  <w:num w:numId="23">
    <w:abstractNumId w:val="2"/>
  </w:num>
  <w:num w:numId="24">
    <w:abstractNumId w:val="20"/>
  </w:num>
  <w:num w:numId="25">
    <w:abstractNumId w:val="29"/>
  </w:num>
  <w:num w:numId="26">
    <w:abstractNumId w:val="29"/>
  </w:num>
  <w:num w:numId="27">
    <w:abstractNumId w:val="17"/>
  </w:num>
  <w:num w:numId="28">
    <w:abstractNumId w:val="1"/>
  </w:num>
  <w:num w:numId="29">
    <w:abstractNumId w:val="0"/>
  </w:num>
  <w:num w:numId="30">
    <w:abstractNumId w:val="12"/>
  </w:num>
  <w:num w:numId="31">
    <w:abstractNumId w:val="18"/>
  </w:num>
  <w:num w:numId="32">
    <w:abstractNumId w:val="9"/>
  </w:num>
  <w:num w:numId="33">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E3D"/>
    <w:rsid w:val="000007BA"/>
    <w:rsid w:val="000009BB"/>
    <w:rsid w:val="0000102C"/>
    <w:rsid w:val="0000178B"/>
    <w:rsid w:val="00001AD5"/>
    <w:rsid w:val="00001D80"/>
    <w:rsid w:val="00001F75"/>
    <w:rsid w:val="000025A5"/>
    <w:rsid w:val="00003311"/>
    <w:rsid w:val="000038CB"/>
    <w:rsid w:val="00003C4A"/>
    <w:rsid w:val="00004F5A"/>
    <w:rsid w:val="0000508A"/>
    <w:rsid w:val="00007553"/>
    <w:rsid w:val="00007F42"/>
    <w:rsid w:val="00010725"/>
    <w:rsid w:val="00010871"/>
    <w:rsid w:val="00010873"/>
    <w:rsid w:val="00010A2F"/>
    <w:rsid w:val="000117D7"/>
    <w:rsid w:val="00011828"/>
    <w:rsid w:val="00011A52"/>
    <w:rsid w:val="00011A83"/>
    <w:rsid w:val="000122C2"/>
    <w:rsid w:val="00012779"/>
    <w:rsid w:val="000137AF"/>
    <w:rsid w:val="000143EF"/>
    <w:rsid w:val="00014505"/>
    <w:rsid w:val="0001464F"/>
    <w:rsid w:val="000149D0"/>
    <w:rsid w:val="00014BB0"/>
    <w:rsid w:val="000150E6"/>
    <w:rsid w:val="000153D8"/>
    <w:rsid w:val="00016484"/>
    <w:rsid w:val="000169D5"/>
    <w:rsid w:val="000172F7"/>
    <w:rsid w:val="0001780B"/>
    <w:rsid w:val="00020B99"/>
    <w:rsid w:val="0002159E"/>
    <w:rsid w:val="00021FC6"/>
    <w:rsid w:val="0002257F"/>
    <w:rsid w:val="00022995"/>
    <w:rsid w:val="00022F5D"/>
    <w:rsid w:val="0002437E"/>
    <w:rsid w:val="0002460D"/>
    <w:rsid w:val="0002482F"/>
    <w:rsid w:val="00024B55"/>
    <w:rsid w:val="0002537F"/>
    <w:rsid w:val="00025C0B"/>
    <w:rsid w:val="00026103"/>
    <w:rsid w:val="0003050E"/>
    <w:rsid w:val="000311FD"/>
    <w:rsid w:val="0003184D"/>
    <w:rsid w:val="00031F45"/>
    <w:rsid w:val="00032197"/>
    <w:rsid w:val="000323EC"/>
    <w:rsid w:val="00033267"/>
    <w:rsid w:val="000333AE"/>
    <w:rsid w:val="00033493"/>
    <w:rsid w:val="00033849"/>
    <w:rsid w:val="00033E30"/>
    <w:rsid w:val="000358F0"/>
    <w:rsid w:val="00037206"/>
    <w:rsid w:val="00037216"/>
    <w:rsid w:val="000402DB"/>
    <w:rsid w:val="00040448"/>
    <w:rsid w:val="00040C99"/>
    <w:rsid w:val="00040E1E"/>
    <w:rsid w:val="000420A1"/>
    <w:rsid w:val="00042976"/>
    <w:rsid w:val="000429DF"/>
    <w:rsid w:val="000436AE"/>
    <w:rsid w:val="000438E9"/>
    <w:rsid w:val="000441F2"/>
    <w:rsid w:val="00045741"/>
    <w:rsid w:val="00046C1E"/>
    <w:rsid w:val="000472DA"/>
    <w:rsid w:val="00047DDB"/>
    <w:rsid w:val="00050168"/>
    <w:rsid w:val="00050688"/>
    <w:rsid w:val="00050705"/>
    <w:rsid w:val="000509A6"/>
    <w:rsid w:val="00050E73"/>
    <w:rsid w:val="000516EC"/>
    <w:rsid w:val="00051B4A"/>
    <w:rsid w:val="00054047"/>
    <w:rsid w:val="00054AA3"/>
    <w:rsid w:val="00054DE6"/>
    <w:rsid w:val="000551CE"/>
    <w:rsid w:val="00055E93"/>
    <w:rsid w:val="00056202"/>
    <w:rsid w:val="00056C44"/>
    <w:rsid w:val="00057182"/>
    <w:rsid w:val="000601B2"/>
    <w:rsid w:val="00061030"/>
    <w:rsid w:val="0006248E"/>
    <w:rsid w:val="000625C5"/>
    <w:rsid w:val="00063B2D"/>
    <w:rsid w:val="000651B9"/>
    <w:rsid w:val="0006592E"/>
    <w:rsid w:val="00065F38"/>
    <w:rsid w:val="000660D8"/>
    <w:rsid w:val="00066B8A"/>
    <w:rsid w:val="0006702B"/>
    <w:rsid w:val="00070CDB"/>
    <w:rsid w:val="00070F05"/>
    <w:rsid w:val="00070FA4"/>
    <w:rsid w:val="00071B36"/>
    <w:rsid w:val="00071DCE"/>
    <w:rsid w:val="00072869"/>
    <w:rsid w:val="000728E9"/>
    <w:rsid w:val="00073C18"/>
    <w:rsid w:val="00074A9A"/>
    <w:rsid w:val="000758B5"/>
    <w:rsid w:val="00075C01"/>
    <w:rsid w:val="0007617E"/>
    <w:rsid w:val="0007625B"/>
    <w:rsid w:val="000764FC"/>
    <w:rsid w:val="000767F6"/>
    <w:rsid w:val="000769F3"/>
    <w:rsid w:val="00077545"/>
    <w:rsid w:val="0008001C"/>
    <w:rsid w:val="00080759"/>
    <w:rsid w:val="0008085F"/>
    <w:rsid w:val="00080DAE"/>
    <w:rsid w:val="00081322"/>
    <w:rsid w:val="00081CA8"/>
    <w:rsid w:val="00082109"/>
    <w:rsid w:val="00082192"/>
    <w:rsid w:val="000827AA"/>
    <w:rsid w:val="00082BB2"/>
    <w:rsid w:val="00083BC7"/>
    <w:rsid w:val="00084CAB"/>
    <w:rsid w:val="00084FB1"/>
    <w:rsid w:val="000854CB"/>
    <w:rsid w:val="00085595"/>
    <w:rsid w:val="00086694"/>
    <w:rsid w:val="00087526"/>
    <w:rsid w:val="00087B30"/>
    <w:rsid w:val="00087F3A"/>
    <w:rsid w:val="0009099A"/>
    <w:rsid w:val="000915BE"/>
    <w:rsid w:val="00091F22"/>
    <w:rsid w:val="00093088"/>
    <w:rsid w:val="0009309A"/>
    <w:rsid w:val="000932E6"/>
    <w:rsid w:val="00093724"/>
    <w:rsid w:val="000938CA"/>
    <w:rsid w:val="00093E15"/>
    <w:rsid w:val="0009468F"/>
    <w:rsid w:val="0009614C"/>
    <w:rsid w:val="00096A61"/>
    <w:rsid w:val="00096E3D"/>
    <w:rsid w:val="000A0E71"/>
    <w:rsid w:val="000A2573"/>
    <w:rsid w:val="000A3BEA"/>
    <w:rsid w:val="000A3C67"/>
    <w:rsid w:val="000A4DCA"/>
    <w:rsid w:val="000A57FB"/>
    <w:rsid w:val="000A614D"/>
    <w:rsid w:val="000A79AE"/>
    <w:rsid w:val="000A7ECD"/>
    <w:rsid w:val="000B0966"/>
    <w:rsid w:val="000B1740"/>
    <w:rsid w:val="000B17B5"/>
    <w:rsid w:val="000B2331"/>
    <w:rsid w:val="000B264F"/>
    <w:rsid w:val="000B2B84"/>
    <w:rsid w:val="000B2E0F"/>
    <w:rsid w:val="000B3FBD"/>
    <w:rsid w:val="000B423F"/>
    <w:rsid w:val="000B45E7"/>
    <w:rsid w:val="000B54D8"/>
    <w:rsid w:val="000B5C89"/>
    <w:rsid w:val="000B5D5B"/>
    <w:rsid w:val="000B68D4"/>
    <w:rsid w:val="000B7E89"/>
    <w:rsid w:val="000B7EDF"/>
    <w:rsid w:val="000C0557"/>
    <w:rsid w:val="000C0644"/>
    <w:rsid w:val="000C0D51"/>
    <w:rsid w:val="000C0EB7"/>
    <w:rsid w:val="000C10DF"/>
    <w:rsid w:val="000C2C1C"/>
    <w:rsid w:val="000C32AD"/>
    <w:rsid w:val="000C3662"/>
    <w:rsid w:val="000C383B"/>
    <w:rsid w:val="000C3873"/>
    <w:rsid w:val="000C3E01"/>
    <w:rsid w:val="000C52D5"/>
    <w:rsid w:val="000C54BB"/>
    <w:rsid w:val="000C5BDC"/>
    <w:rsid w:val="000C5C8C"/>
    <w:rsid w:val="000C653D"/>
    <w:rsid w:val="000D049B"/>
    <w:rsid w:val="000D0FBC"/>
    <w:rsid w:val="000D10B0"/>
    <w:rsid w:val="000D172D"/>
    <w:rsid w:val="000D1E22"/>
    <w:rsid w:val="000D2426"/>
    <w:rsid w:val="000D29F3"/>
    <w:rsid w:val="000D4640"/>
    <w:rsid w:val="000D46BB"/>
    <w:rsid w:val="000D4A44"/>
    <w:rsid w:val="000D4DB6"/>
    <w:rsid w:val="000D53AD"/>
    <w:rsid w:val="000D5A65"/>
    <w:rsid w:val="000D686B"/>
    <w:rsid w:val="000D6C61"/>
    <w:rsid w:val="000D748A"/>
    <w:rsid w:val="000D7ACB"/>
    <w:rsid w:val="000E0C9B"/>
    <w:rsid w:val="000E0D1F"/>
    <w:rsid w:val="000E1D11"/>
    <w:rsid w:val="000E1FFB"/>
    <w:rsid w:val="000E2B23"/>
    <w:rsid w:val="000E2C7E"/>
    <w:rsid w:val="000E323B"/>
    <w:rsid w:val="000E5D08"/>
    <w:rsid w:val="000E6ACC"/>
    <w:rsid w:val="000E7A43"/>
    <w:rsid w:val="000E7DDE"/>
    <w:rsid w:val="000F1527"/>
    <w:rsid w:val="000F16D5"/>
    <w:rsid w:val="000F1F53"/>
    <w:rsid w:val="000F2CF4"/>
    <w:rsid w:val="000F30DF"/>
    <w:rsid w:val="000F3D52"/>
    <w:rsid w:val="000F4794"/>
    <w:rsid w:val="000F5028"/>
    <w:rsid w:val="000F5348"/>
    <w:rsid w:val="000F56C9"/>
    <w:rsid w:val="000F581E"/>
    <w:rsid w:val="000F597F"/>
    <w:rsid w:val="000F60BE"/>
    <w:rsid w:val="000F6326"/>
    <w:rsid w:val="000F70EE"/>
    <w:rsid w:val="000F78BF"/>
    <w:rsid w:val="000F7B3E"/>
    <w:rsid w:val="000F7B58"/>
    <w:rsid w:val="00100489"/>
    <w:rsid w:val="001005A2"/>
    <w:rsid w:val="00100AF4"/>
    <w:rsid w:val="00100F37"/>
    <w:rsid w:val="001017D1"/>
    <w:rsid w:val="0010312F"/>
    <w:rsid w:val="00103224"/>
    <w:rsid w:val="0010383E"/>
    <w:rsid w:val="001044E4"/>
    <w:rsid w:val="00104762"/>
    <w:rsid w:val="00104BEE"/>
    <w:rsid w:val="001054E3"/>
    <w:rsid w:val="00105B31"/>
    <w:rsid w:val="0010648D"/>
    <w:rsid w:val="00106806"/>
    <w:rsid w:val="00107040"/>
    <w:rsid w:val="00107C9C"/>
    <w:rsid w:val="00110191"/>
    <w:rsid w:val="00110949"/>
    <w:rsid w:val="00111042"/>
    <w:rsid w:val="00111690"/>
    <w:rsid w:val="00111AAE"/>
    <w:rsid w:val="00112D25"/>
    <w:rsid w:val="00113235"/>
    <w:rsid w:val="00113EA6"/>
    <w:rsid w:val="0011434B"/>
    <w:rsid w:val="0011477D"/>
    <w:rsid w:val="00115A3C"/>
    <w:rsid w:val="00115C98"/>
    <w:rsid w:val="001160B4"/>
    <w:rsid w:val="00117A80"/>
    <w:rsid w:val="00117AA7"/>
    <w:rsid w:val="00121139"/>
    <w:rsid w:val="00122401"/>
    <w:rsid w:val="001229C1"/>
    <w:rsid w:val="001242D4"/>
    <w:rsid w:val="001247CD"/>
    <w:rsid w:val="00124A06"/>
    <w:rsid w:val="001259C5"/>
    <w:rsid w:val="0012636E"/>
    <w:rsid w:val="001265CF"/>
    <w:rsid w:val="00126B1F"/>
    <w:rsid w:val="00126BC0"/>
    <w:rsid w:val="00126D0D"/>
    <w:rsid w:val="00126E41"/>
    <w:rsid w:val="00127969"/>
    <w:rsid w:val="00127AF5"/>
    <w:rsid w:val="00127BEB"/>
    <w:rsid w:val="00127CA3"/>
    <w:rsid w:val="00127F49"/>
    <w:rsid w:val="00127F5C"/>
    <w:rsid w:val="0013076A"/>
    <w:rsid w:val="00130CE5"/>
    <w:rsid w:val="00130E22"/>
    <w:rsid w:val="001311AF"/>
    <w:rsid w:val="001313E3"/>
    <w:rsid w:val="00131954"/>
    <w:rsid w:val="00131DD5"/>
    <w:rsid w:val="00134108"/>
    <w:rsid w:val="00134BA9"/>
    <w:rsid w:val="00134BBF"/>
    <w:rsid w:val="00134C0F"/>
    <w:rsid w:val="00134DFB"/>
    <w:rsid w:val="00135F26"/>
    <w:rsid w:val="00137191"/>
    <w:rsid w:val="0013723B"/>
    <w:rsid w:val="0014018E"/>
    <w:rsid w:val="001405B2"/>
    <w:rsid w:val="00140821"/>
    <w:rsid w:val="00140D0D"/>
    <w:rsid w:val="00140FE5"/>
    <w:rsid w:val="001418C3"/>
    <w:rsid w:val="001425C2"/>
    <w:rsid w:val="00142961"/>
    <w:rsid w:val="00144396"/>
    <w:rsid w:val="00144786"/>
    <w:rsid w:val="0014584D"/>
    <w:rsid w:val="001461DC"/>
    <w:rsid w:val="0014679E"/>
    <w:rsid w:val="00147088"/>
    <w:rsid w:val="0014731F"/>
    <w:rsid w:val="00147A03"/>
    <w:rsid w:val="00147B47"/>
    <w:rsid w:val="00150A3F"/>
    <w:rsid w:val="00150DB6"/>
    <w:rsid w:val="00151647"/>
    <w:rsid w:val="00151707"/>
    <w:rsid w:val="0015198D"/>
    <w:rsid w:val="00151C61"/>
    <w:rsid w:val="00151C8F"/>
    <w:rsid w:val="00153253"/>
    <w:rsid w:val="001533DD"/>
    <w:rsid w:val="001545E7"/>
    <w:rsid w:val="00154B65"/>
    <w:rsid w:val="001553FF"/>
    <w:rsid w:val="0015602C"/>
    <w:rsid w:val="001562B0"/>
    <w:rsid w:val="00157E9D"/>
    <w:rsid w:val="00160019"/>
    <w:rsid w:val="001601DB"/>
    <w:rsid w:val="001609A1"/>
    <w:rsid w:val="001609CB"/>
    <w:rsid w:val="001614E6"/>
    <w:rsid w:val="001617C4"/>
    <w:rsid w:val="00162F50"/>
    <w:rsid w:val="001630E7"/>
    <w:rsid w:val="001638D5"/>
    <w:rsid w:val="00164991"/>
    <w:rsid w:val="00164F64"/>
    <w:rsid w:val="0016576B"/>
    <w:rsid w:val="001658A9"/>
    <w:rsid w:val="00165D7B"/>
    <w:rsid w:val="001668FA"/>
    <w:rsid w:val="00170452"/>
    <w:rsid w:val="00171319"/>
    <w:rsid w:val="00171892"/>
    <w:rsid w:val="00171A3C"/>
    <w:rsid w:val="00171F6A"/>
    <w:rsid w:val="001729E3"/>
    <w:rsid w:val="00172D01"/>
    <w:rsid w:val="00173419"/>
    <w:rsid w:val="00173B7D"/>
    <w:rsid w:val="00173E89"/>
    <w:rsid w:val="00174247"/>
    <w:rsid w:val="00175441"/>
    <w:rsid w:val="001767DD"/>
    <w:rsid w:val="00177713"/>
    <w:rsid w:val="0017793A"/>
    <w:rsid w:val="00177DA0"/>
    <w:rsid w:val="0018148E"/>
    <w:rsid w:val="001816D7"/>
    <w:rsid w:val="0018232D"/>
    <w:rsid w:val="001830DF"/>
    <w:rsid w:val="00184120"/>
    <w:rsid w:val="0018421E"/>
    <w:rsid w:val="00186C0F"/>
    <w:rsid w:val="001871F8"/>
    <w:rsid w:val="00187AEF"/>
    <w:rsid w:val="00187F7E"/>
    <w:rsid w:val="00190595"/>
    <w:rsid w:val="0019061D"/>
    <w:rsid w:val="00190850"/>
    <w:rsid w:val="00190FF6"/>
    <w:rsid w:val="0019181B"/>
    <w:rsid w:val="00191C49"/>
    <w:rsid w:val="00191C88"/>
    <w:rsid w:val="00192221"/>
    <w:rsid w:val="0019239D"/>
    <w:rsid w:val="0019247B"/>
    <w:rsid w:val="00193666"/>
    <w:rsid w:val="0019407B"/>
    <w:rsid w:val="00194240"/>
    <w:rsid w:val="001944FB"/>
    <w:rsid w:val="001947C6"/>
    <w:rsid w:val="00194ADC"/>
    <w:rsid w:val="0019508E"/>
    <w:rsid w:val="0019516A"/>
    <w:rsid w:val="001952A8"/>
    <w:rsid w:val="0019543F"/>
    <w:rsid w:val="001964FA"/>
    <w:rsid w:val="001972C3"/>
    <w:rsid w:val="00197AD8"/>
    <w:rsid w:val="001A101D"/>
    <w:rsid w:val="001A12E6"/>
    <w:rsid w:val="001A199C"/>
    <w:rsid w:val="001A254C"/>
    <w:rsid w:val="001A2AE6"/>
    <w:rsid w:val="001A2C29"/>
    <w:rsid w:val="001A2F4F"/>
    <w:rsid w:val="001A44AB"/>
    <w:rsid w:val="001A6FD0"/>
    <w:rsid w:val="001B04FC"/>
    <w:rsid w:val="001B0613"/>
    <w:rsid w:val="001B1CE5"/>
    <w:rsid w:val="001B2612"/>
    <w:rsid w:val="001B2A24"/>
    <w:rsid w:val="001B31C9"/>
    <w:rsid w:val="001B3297"/>
    <w:rsid w:val="001B417E"/>
    <w:rsid w:val="001B4C62"/>
    <w:rsid w:val="001B4EB5"/>
    <w:rsid w:val="001B5083"/>
    <w:rsid w:val="001B534C"/>
    <w:rsid w:val="001B6279"/>
    <w:rsid w:val="001B6CFE"/>
    <w:rsid w:val="001B7A37"/>
    <w:rsid w:val="001B7BFD"/>
    <w:rsid w:val="001C10BB"/>
    <w:rsid w:val="001C1AE7"/>
    <w:rsid w:val="001C2B3E"/>
    <w:rsid w:val="001C318D"/>
    <w:rsid w:val="001C389E"/>
    <w:rsid w:val="001C3A47"/>
    <w:rsid w:val="001C4023"/>
    <w:rsid w:val="001C47B6"/>
    <w:rsid w:val="001C4BA6"/>
    <w:rsid w:val="001C5FD4"/>
    <w:rsid w:val="001C6261"/>
    <w:rsid w:val="001C671C"/>
    <w:rsid w:val="001D0A06"/>
    <w:rsid w:val="001D0AB6"/>
    <w:rsid w:val="001D1555"/>
    <w:rsid w:val="001D1828"/>
    <w:rsid w:val="001D24BC"/>
    <w:rsid w:val="001D3979"/>
    <w:rsid w:val="001D42B2"/>
    <w:rsid w:val="001D487F"/>
    <w:rsid w:val="001D5E22"/>
    <w:rsid w:val="001D6F5D"/>
    <w:rsid w:val="001D7075"/>
    <w:rsid w:val="001D7541"/>
    <w:rsid w:val="001E0724"/>
    <w:rsid w:val="001E0C4E"/>
    <w:rsid w:val="001E107C"/>
    <w:rsid w:val="001E2436"/>
    <w:rsid w:val="001E28DB"/>
    <w:rsid w:val="001E3013"/>
    <w:rsid w:val="001E374C"/>
    <w:rsid w:val="001E4C3D"/>
    <w:rsid w:val="001E5605"/>
    <w:rsid w:val="001E5BF4"/>
    <w:rsid w:val="001E68F2"/>
    <w:rsid w:val="001E701D"/>
    <w:rsid w:val="001E7A5C"/>
    <w:rsid w:val="001F08B2"/>
    <w:rsid w:val="001F27BB"/>
    <w:rsid w:val="001F2968"/>
    <w:rsid w:val="001F3065"/>
    <w:rsid w:val="001F32F4"/>
    <w:rsid w:val="001F3737"/>
    <w:rsid w:val="001F4E4B"/>
    <w:rsid w:val="001F50AF"/>
    <w:rsid w:val="001F54E5"/>
    <w:rsid w:val="001F550A"/>
    <w:rsid w:val="001F5B15"/>
    <w:rsid w:val="001F6121"/>
    <w:rsid w:val="001F6B82"/>
    <w:rsid w:val="001F6CA4"/>
    <w:rsid w:val="001F72D8"/>
    <w:rsid w:val="001F7BCC"/>
    <w:rsid w:val="00200E4F"/>
    <w:rsid w:val="00201305"/>
    <w:rsid w:val="00202816"/>
    <w:rsid w:val="00202AB3"/>
    <w:rsid w:val="00202BBA"/>
    <w:rsid w:val="00202F94"/>
    <w:rsid w:val="002030C5"/>
    <w:rsid w:val="002030DE"/>
    <w:rsid w:val="002033C0"/>
    <w:rsid w:val="00203E6B"/>
    <w:rsid w:val="00203FBC"/>
    <w:rsid w:val="00206609"/>
    <w:rsid w:val="00206797"/>
    <w:rsid w:val="0020765C"/>
    <w:rsid w:val="00210564"/>
    <w:rsid w:val="00211A88"/>
    <w:rsid w:val="00213614"/>
    <w:rsid w:val="00213B93"/>
    <w:rsid w:val="00213DFE"/>
    <w:rsid w:val="00213E98"/>
    <w:rsid w:val="00214A60"/>
    <w:rsid w:val="00214C4E"/>
    <w:rsid w:val="00215C5C"/>
    <w:rsid w:val="00215D31"/>
    <w:rsid w:val="00216AA6"/>
    <w:rsid w:val="00217113"/>
    <w:rsid w:val="00217888"/>
    <w:rsid w:val="002178D1"/>
    <w:rsid w:val="00217D15"/>
    <w:rsid w:val="00217DE6"/>
    <w:rsid w:val="00220065"/>
    <w:rsid w:val="00220287"/>
    <w:rsid w:val="00220A6F"/>
    <w:rsid w:val="002218C9"/>
    <w:rsid w:val="002224CB"/>
    <w:rsid w:val="002226BA"/>
    <w:rsid w:val="00222E0D"/>
    <w:rsid w:val="0022314C"/>
    <w:rsid w:val="00224132"/>
    <w:rsid w:val="00224882"/>
    <w:rsid w:val="00224DAB"/>
    <w:rsid w:val="00225828"/>
    <w:rsid w:val="0022662C"/>
    <w:rsid w:val="00226BEE"/>
    <w:rsid w:val="00227B7A"/>
    <w:rsid w:val="00227E34"/>
    <w:rsid w:val="00227FAA"/>
    <w:rsid w:val="00230347"/>
    <w:rsid w:val="0023038A"/>
    <w:rsid w:val="00230625"/>
    <w:rsid w:val="002307B9"/>
    <w:rsid w:val="002307BF"/>
    <w:rsid w:val="00232F61"/>
    <w:rsid w:val="00233154"/>
    <w:rsid w:val="00233685"/>
    <w:rsid w:val="002347F6"/>
    <w:rsid w:val="00234F20"/>
    <w:rsid w:val="00235980"/>
    <w:rsid w:val="0023618A"/>
    <w:rsid w:val="00240716"/>
    <w:rsid w:val="002407E3"/>
    <w:rsid w:val="002408D3"/>
    <w:rsid w:val="002411A3"/>
    <w:rsid w:val="00241552"/>
    <w:rsid w:val="0024167E"/>
    <w:rsid w:val="00242DC7"/>
    <w:rsid w:val="002431CC"/>
    <w:rsid w:val="00243B6C"/>
    <w:rsid w:val="00244315"/>
    <w:rsid w:val="002450A5"/>
    <w:rsid w:val="00245A35"/>
    <w:rsid w:val="00247665"/>
    <w:rsid w:val="002503DC"/>
    <w:rsid w:val="00250427"/>
    <w:rsid w:val="0025090D"/>
    <w:rsid w:val="00251B85"/>
    <w:rsid w:val="00254404"/>
    <w:rsid w:val="0025528D"/>
    <w:rsid w:val="00256268"/>
    <w:rsid w:val="00256A5F"/>
    <w:rsid w:val="00256BBA"/>
    <w:rsid w:val="00257399"/>
    <w:rsid w:val="00257B8F"/>
    <w:rsid w:val="00257CA6"/>
    <w:rsid w:val="00261C10"/>
    <w:rsid w:val="00261C70"/>
    <w:rsid w:val="00262D3F"/>
    <w:rsid w:val="00263522"/>
    <w:rsid w:val="00263770"/>
    <w:rsid w:val="00263797"/>
    <w:rsid w:val="00264C3E"/>
    <w:rsid w:val="00264EB5"/>
    <w:rsid w:val="002658E0"/>
    <w:rsid w:val="0026690A"/>
    <w:rsid w:val="00267492"/>
    <w:rsid w:val="00267A66"/>
    <w:rsid w:val="00270086"/>
    <w:rsid w:val="00270375"/>
    <w:rsid w:val="00270BB0"/>
    <w:rsid w:val="00272786"/>
    <w:rsid w:val="0027298C"/>
    <w:rsid w:val="00272BAC"/>
    <w:rsid w:val="00273023"/>
    <w:rsid w:val="00273731"/>
    <w:rsid w:val="00273E8E"/>
    <w:rsid w:val="0027544A"/>
    <w:rsid w:val="00275529"/>
    <w:rsid w:val="002756F2"/>
    <w:rsid w:val="00275991"/>
    <w:rsid w:val="00275E85"/>
    <w:rsid w:val="00275F7D"/>
    <w:rsid w:val="00276E2E"/>
    <w:rsid w:val="002772F7"/>
    <w:rsid w:val="00277A3C"/>
    <w:rsid w:val="002813E2"/>
    <w:rsid w:val="002819FA"/>
    <w:rsid w:val="00281B64"/>
    <w:rsid w:val="00283287"/>
    <w:rsid w:val="00283563"/>
    <w:rsid w:val="00283731"/>
    <w:rsid w:val="00283D02"/>
    <w:rsid w:val="00284A1D"/>
    <w:rsid w:val="0028512E"/>
    <w:rsid w:val="00285FCC"/>
    <w:rsid w:val="002862DA"/>
    <w:rsid w:val="00286665"/>
    <w:rsid w:val="00286DB6"/>
    <w:rsid w:val="0028771C"/>
    <w:rsid w:val="0029052B"/>
    <w:rsid w:val="00293408"/>
    <w:rsid w:val="00293552"/>
    <w:rsid w:val="0029386B"/>
    <w:rsid w:val="002948FD"/>
    <w:rsid w:val="00294995"/>
    <w:rsid w:val="00295D5D"/>
    <w:rsid w:val="002963E0"/>
    <w:rsid w:val="00296A78"/>
    <w:rsid w:val="002971E2"/>
    <w:rsid w:val="0029759E"/>
    <w:rsid w:val="00297852"/>
    <w:rsid w:val="00297B9B"/>
    <w:rsid w:val="002A0C87"/>
    <w:rsid w:val="002A0E82"/>
    <w:rsid w:val="002A1687"/>
    <w:rsid w:val="002A18D2"/>
    <w:rsid w:val="002A1ADB"/>
    <w:rsid w:val="002A31BA"/>
    <w:rsid w:val="002A3E7B"/>
    <w:rsid w:val="002A5815"/>
    <w:rsid w:val="002A620D"/>
    <w:rsid w:val="002A6445"/>
    <w:rsid w:val="002A65A5"/>
    <w:rsid w:val="002A7247"/>
    <w:rsid w:val="002A75D0"/>
    <w:rsid w:val="002B06A0"/>
    <w:rsid w:val="002B0923"/>
    <w:rsid w:val="002B096C"/>
    <w:rsid w:val="002B0CC7"/>
    <w:rsid w:val="002B121E"/>
    <w:rsid w:val="002B1550"/>
    <w:rsid w:val="002B1F03"/>
    <w:rsid w:val="002B27B7"/>
    <w:rsid w:val="002B2F9B"/>
    <w:rsid w:val="002B3441"/>
    <w:rsid w:val="002B3FB8"/>
    <w:rsid w:val="002B466C"/>
    <w:rsid w:val="002B59CD"/>
    <w:rsid w:val="002B5C10"/>
    <w:rsid w:val="002B609E"/>
    <w:rsid w:val="002B68EE"/>
    <w:rsid w:val="002B6B93"/>
    <w:rsid w:val="002B6BA6"/>
    <w:rsid w:val="002C07A3"/>
    <w:rsid w:val="002C1BEA"/>
    <w:rsid w:val="002C2813"/>
    <w:rsid w:val="002C2850"/>
    <w:rsid w:val="002C38E8"/>
    <w:rsid w:val="002C3FEB"/>
    <w:rsid w:val="002C4092"/>
    <w:rsid w:val="002C433F"/>
    <w:rsid w:val="002C469E"/>
    <w:rsid w:val="002C4807"/>
    <w:rsid w:val="002C6C34"/>
    <w:rsid w:val="002C6C3C"/>
    <w:rsid w:val="002C7221"/>
    <w:rsid w:val="002C75E3"/>
    <w:rsid w:val="002D16C4"/>
    <w:rsid w:val="002D17E4"/>
    <w:rsid w:val="002D17EB"/>
    <w:rsid w:val="002D1C1E"/>
    <w:rsid w:val="002D1C91"/>
    <w:rsid w:val="002D25B6"/>
    <w:rsid w:val="002D2EE0"/>
    <w:rsid w:val="002D38ED"/>
    <w:rsid w:val="002D4794"/>
    <w:rsid w:val="002D5A35"/>
    <w:rsid w:val="002D5D23"/>
    <w:rsid w:val="002D6176"/>
    <w:rsid w:val="002D644B"/>
    <w:rsid w:val="002D6580"/>
    <w:rsid w:val="002D66EB"/>
    <w:rsid w:val="002D6889"/>
    <w:rsid w:val="002D712B"/>
    <w:rsid w:val="002D7ADC"/>
    <w:rsid w:val="002E02F6"/>
    <w:rsid w:val="002E07B7"/>
    <w:rsid w:val="002E08C0"/>
    <w:rsid w:val="002E140D"/>
    <w:rsid w:val="002E155D"/>
    <w:rsid w:val="002E1CDC"/>
    <w:rsid w:val="002E1E0F"/>
    <w:rsid w:val="002E20B7"/>
    <w:rsid w:val="002E295D"/>
    <w:rsid w:val="002E2A5B"/>
    <w:rsid w:val="002E2D3E"/>
    <w:rsid w:val="002E2E02"/>
    <w:rsid w:val="002E2ED8"/>
    <w:rsid w:val="002E31AD"/>
    <w:rsid w:val="002E39B8"/>
    <w:rsid w:val="002E3F2A"/>
    <w:rsid w:val="002E4073"/>
    <w:rsid w:val="002E4D59"/>
    <w:rsid w:val="002E4FAF"/>
    <w:rsid w:val="002E5285"/>
    <w:rsid w:val="002E54CA"/>
    <w:rsid w:val="002E55D7"/>
    <w:rsid w:val="002E65D5"/>
    <w:rsid w:val="002F026A"/>
    <w:rsid w:val="002F1B82"/>
    <w:rsid w:val="002F1BF3"/>
    <w:rsid w:val="002F2376"/>
    <w:rsid w:val="002F2726"/>
    <w:rsid w:val="002F313B"/>
    <w:rsid w:val="002F3F2E"/>
    <w:rsid w:val="002F4300"/>
    <w:rsid w:val="002F5321"/>
    <w:rsid w:val="002F55AB"/>
    <w:rsid w:val="002F5EFF"/>
    <w:rsid w:val="002F612F"/>
    <w:rsid w:val="002F6C3D"/>
    <w:rsid w:val="002F74E5"/>
    <w:rsid w:val="0030010D"/>
    <w:rsid w:val="00300309"/>
    <w:rsid w:val="00301728"/>
    <w:rsid w:val="003019E6"/>
    <w:rsid w:val="0030384C"/>
    <w:rsid w:val="00303859"/>
    <w:rsid w:val="00303EFD"/>
    <w:rsid w:val="00304019"/>
    <w:rsid w:val="00304C00"/>
    <w:rsid w:val="0030533F"/>
    <w:rsid w:val="00306B2B"/>
    <w:rsid w:val="00306F93"/>
    <w:rsid w:val="003071CE"/>
    <w:rsid w:val="003075DA"/>
    <w:rsid w:val="00307699"/>
    <w:rsid w:val="0031019B"/>
    <w:rsid w:val="003105CA"/>
    <w:rsid w:val="00310E9D"/>
    <w:rsid w:val="003117A9"/>
    <w:rsid w:val="00311C59"/>
    <w:rsid w:val="00312355"/>
    <w:rsid w:val="003126DD"/>
    <w:rsid w:val="003127D4"/>
    <w:rsid w:val="00312D14"/>
    <w:rsid w:val="00312F03"/>
    <w:rsid w:val="003130B3"/>
    <w:rsid w:val="003131BE"/>
    <w:rsid w:val="00314238"/>
    <w:rsid w:val="00314445"/>
    <w:rsid w:val="0031561D"/>
    <w:rsid w:val="00315CA1"/>
    <w:rsid w:val="00315CE5"/>
    <w:rsid w:val="00317AF8"/>
    <w:rsid w:val="00317F9D"/>
    <w:rsid w:val="0032019C"/>
    <w:rsid w:val="003209DE"/>
    <w:rsid w:val="00320A53"/>
    <w:rsid w:val="00320CA0"/>
    <w:rsid w:val="00321697"/>
    <w:rsid w:val="0032184B"/>
    <w:rsid w:val="0032185E"/>
    <w:rsid w:val="00321A89"/>
    <w:rsid w:val="00323447"/>
    <w:rsid w:val="00323A16"/>
    <w:rsid w:val="00323B32"/>
    <w:rsid w:val="00324D8D"/>
    <w:rsid w:val="00325BC4"/>
    <w:rsid w:val="00326222"/>
    <w:rsid w:val="0032655A"/>
    <w:rsid w:val="00326D40"/>
    <w:rsid w:val="00327DC7"/>
    <w:rsid w:val="00327FFE"/>
    <w:rsid w:val="003302A9"/>
    <w:rsid w:val="003308DB"/>
    <w:rsid w:val="00330B74"/>
    <w:rsid w:val="00331344"/>
    <w:rsid w:val="0033201A"/>
    <w:rsid w:val="003322A3"/>
    <w:rsid w:val="003324D4"/>
    <w:rsid w:val="00332DF2"/>
    <w:rsid w:val="003334BC"/>
    <w:rsid w:val="00333D68"/>
    <w:rsid w:val="00333F43"/>
    <w:rsid w:val="003344D8"/>
    <w:rsid w:val="0033482B"/>
    <w:rsid w:val="00334985"/>
    <w:rsid w:val="003359E0"/>
    <w:rsid w:val="00335A53"/>
    <w:rsid w:val="003362F6"/>
    <w:rsid w:val="0034192A"/>
    <w:rsid w:val="00342092"/>
    <w:rsid w:val="003427C5"/>
    <w:rsid w:val="00342C3C"/>
    <w:rsid w:val="00343A31"/>
    <w:rsid w:val="00343E40"/>
    <w:rsid w:val="0034543A"/>
    <w:rsid w:val="0034599C"/>
    <w:rsid w:val="00345CB4"/>
    <w:rsid w:val="00345CD8"/>
    <w:rsid w:val="00345FE9"/>
    <w:rsid w:val="0034602E"/>
    <w:rsid w:val="003470B4"/>
    <w:rsid w:val="00347259"/>
    <w:rsid w:val="00350F22"/>
    <w:rsid w:val="0035104B"/>
    <w:rsid w:val="00351437"/>
    <w:rsid w:val="0035154C"/>
    <w:rsid w:val="00351823"/>
    <w:rsid w:val="00351D53"/>
    <w:rsid w:val="00353A30"/>
    <w:rsid w:val="00353EFC"/>
    <w:rsid w:val="00354289"/>
    <w:rsid w:val="00354ACB"/>
    <w:rsid w:val="00356DF7"/>
    <w:rsid w:val="00357091"/>
    <w:rsid w:val="003571BA"/>
    <w:rsid w:val="00357F7F"/>
    <w:rsid w:val="0036027B"/>
    <w:rsid w:val="00360963"/>
    <w:rsid w:val="00360F6F"/>
    <w:rsid w:val="003611F9"/>
    <w:rsid w:val="00361A02"/>
    <w:rsid w:val="003620E1"/>
    <w:rsid w:val="003626AC"/>
    <w:rsid w:val="00362745"/>
    <w:rsid w:val="00362916"/>
    <w:rsid w:val="00363476"/>
    <w:rsid w:val="00364956"/>
    <w:rsid w:val="00366856"/>
    <w:rsid w:val="00366ACC"/>
    <w:rsid w:val="00366C98"/>
    <w:rsid w:val="00366CF6"/>
    <w:rsid w:val="00367208"/>
    <w:rsid w:val="00367F5A"/>
    <w:rsid w:val="0037058F"/>
    <w:rsid w:val="00370EE9"/>
    <w:rsid w:val="00371354"/>
    <w:rsid w:val="00372737"/>
    <w:rsid w:val="00372F68"/>
    <w:rsid w:val="00373277"/>
    <w:rsid w:val="00373388"/>
    <w:rsid w:val="00373E4F"/>
    <w:rsid w:val="003743B4"/>
    <w:rsid w:val="003744B9"/>
    <w:rsid w:val="0037476D"/>
    <w:rsid w:val="00374B13"/>
    <w:rsid w:val="003757FF"/>
    <w:rsid w:val="00375BC8"/>
    <w:rsid w:val="0037794D"/>
    <w:rsid w:val="00377F49"/>
    <w:rsid w:val="003800A8"/>
    <w:rsid w:val="003807F2"/>
    <w:rsid w:val="0038093F"/>
    <w:rsid w:val="0038142D"/>
    <w:rsid w:val="0038192D"/>
    <w:rsid w:val="00382147"/>
    <w:rsid w:val="003828C8"/>
    <w:rsid w:val="0038295E"/>
    <w:rsid w:val="00384648"/>
    <w:rsid w:val="00385D94"/>
    <w:rsid w:val="00387BE3"/>
    <w:rsid w:val="003904A9"/>
    <w:rsid w:val="0039076B"/>
    <w:rsid w:val="00392100"/>
    <w:rsid w:val="00394862"/>
    <w:rsid w:val="003966EC"/>
    <w:rsid w:val="00397D34"/>
    <w:rsid w:val="003A0814"/>
    <w:rsid w:val="003A0893"/>
    <w:rsid w:val="003A18D7"/>
    <w:rsid w:val="003A258A"/>
    <w:rsid w:val="003A27C7"/>
    <w:rsid w:val="003A2DAC"/>
    <w:rsid w:val="003A3286"/>
    <w:rsid w:val="003A41F0"/>
    <w:rsid w:val="003A775E"/>
    <w:rsid w:val="003A7A50"/>
    <w:rsid w:val="003B0B20"/>
    <w:rsid w:val="003B17A7"/>
    <w:rsid w:val="003B1D3E"/>
    <w:rsid w:val="003B2493"/>
    <w:rsid w:val="003B2888"/>
    <w:rsid w:val="003B2AAD"/>
    <w:rsid w:val="003B46CE"/>
    <w:rsid w:val="003B57EB"/>
    <w:rsid w:val="003B6AF8"/>
    <w:rsid w:val="003B6E02"/>
    <w:rsid w:val="003C0CB8"/>
    <w:rsid w:val="003C0E47"/>
    <w:rsid w:val="003C15FC"/>
    <w:rsid w:val="003C3829"/>
    <w:rsid w:val="003C4593"/>
    <w:rsid w:val="003C4F20"/>
    <w:rsid w:val="003C552D"/>
    <w:rsid w:val="003C5C57"/>
    <w:rsid w:val="003C627B"/>
    <w:rsid w:val="003C6ED2"/>
    <w:rsid w:val="003C75D4"/>
    <w:rsid w:val="003C7718"/>
    <w:rsid w:val="003C774A"/>
    <w:rsid w:val="003D0079"/>
    <w:rsid w:val="003D023D"/>
    <w:rsid w:val="003D045A"/>
    <w:rsid w:val="003D083C"/>
    <w:rsid w:val="003D0DC3"/>
    <w:rsid w:val="003D199D"/>
    <w:rsid w:val="003D21FB"/>
    <w:rsid w:val="003D2355"/>
    <w:rsid w:val="003D2D07"/>
    <w:rsid w:val="003D33A9"/>
    <w:rsid w:val="003D3A7B"/>
    <w:rsid w:val="003D5847"/>
    <w:rsid w:val="003D5A82"/>
    <w:rsid w:val="003D5C16"/>
    <w:rsid w:val="003D5E97"/>
    <w:rsid w:val="003D61A4"/>
    <w:rsid w:val="003D6CF9"/>
    <w:rsid w:val="003D7031"/>
    <w:rsid w:val="003D7468"/>
    <w:rsid w:val="003D7B90"/>
    <w:rsid w:val="003E09AD"/>
    <w:rsid w:val="003E1421"/>
    <w:rsid w:val="003E1969"/>
    <w:rsid w:val="003E234E"/>
    <w:rsid w:val="003E281D"/>
    <w:rsid w:val="003E30D8"/>
    <w:rsid w:val="003E38D1"/>
    <w:rsid w:val="003E3E54"/>
    <w:rsid w:val="003E407B"/>
    <w:rsid w:val="003E419F"/>
    <w:rsid w:val="003E4336"/>
    <w:rsid w:val="003E44C9"/>
    <w:rsid w:val="003E4505"/>
    <w:rsid w:val="003E6A6F"/>
    <w:rsid w:val="003E6F24"/>
    <w:rsid w:val="003E6FD0"/>
    <w:rsid w:val="003E7D11"/>
    <w:rsid w:val="003F213E"/>
    <w:rsid w:val="003F2CB6"/>
    <w:rsid w:val="003F3ABC"/>
    <w:rsid w:val="003F3FA7"/>
    <w:rsid w:val="003F49CD"/>
    <w:rsid w:val="003F4E64"/>
    <w:rsid w:val="003F53A4"/>
    <w:rsid w:val="003F5631"/>
    <w:rsid w:val="003F598A"/>
    <w:rsid w:val="003F65B7"/>
    <w:rsid w:val="003F6A3B"/>
    <w:rsid w:val="003F6B51"/>
    <w:rsid w:val="003F7436"/>
    <w:rsid w:val="003F77B5"/>
    <w:rsid w:val="003F7E7B"/>
    <w:rsid w:val="00400CA5"/>
    <w:rsid w:val="00401E62"/>
    <w:rsid w:val="00403618"/>
    <w:rsid w:val="00403F22"/>
    <w:rsid w:val="00404655"/>
    <w:rsid w:val="00405786"/>
    <w:rsid w:val="00406509"/>
    <w:rsid w:val="0040690C"/>
    <w:rsid w:val="004073F4"/>
    <w:rsid w:val="00407AA8"/>
    <w:rsid w:val="00410347"/>
    <w:rsid w:val="00410A9B"/>
    <w:rsid w:val="00411FC7"/>
    <w:rsid w:val="004121EF"/>
    <w:rsid w:val="004123B2"/>
    <w:rsid w:val="0041262A"/>
    <w:rsid w:val="0041284D"/>
    <w:rsid w:val="0041326F"/>
    <w:rsid w:val="004133C8"/>
    <w:rsid w:val="00413CED"/>
    <w:rsid w:val="00414356"/>
    <w:rsid w:val="004148E5"/>
    <w:rsid w:val="004150EE"/>
    <w:rsid w:val="00415AB4"/>
    <w:rsid w:val="00416136"/>
    <w:rsid w:val="004170BF"/>
    <w:rsid w:val="00417189"/>
    <w:rsid w:val="004175BE"/>
    <w:rsid w:val="00417AEC"/>
    <w:rsid w:val="00417F1B"/>
    <w:rsid w:val="0042016F"/>
    <w:rsid w:val="004209A6"/>
    <w:rsid w:val="00420A1F"/>
    <w:rsid w:val="00422004"/>
    <w:rsid w:val="0042218B"/>
    <w:rsid w:val="004221B6"/>
    <w:rsid w:val="00422DCD"/>
    <w:rsid w:val="0042324B"/>
    <w:rsid w:val="004234EE"/>
    <w:rsid w:val="00423E24"/>
    <w:rsid w:val="004243E8"/>
    <w:rsid w:val="00424A5B"/>
    <w:rsid w:val="00424D18"/>
    <w:rsid w:val="00425460"/>
    <w:rsid w:val="00425EB1"/>
    <w:rsid w:val="0042656C"/>
    <w:rsid w:val="0042733F"/>
    <w:rsid w:val="00430762"/>
    <w:rsid w:val="00431306"/>
    <w:rsid w:val="00431336"/>
    <w:rsid w:val="00431B69"/>
    <w:rsid w:val="004328DF"/>
    <w:rsid w:val="0043309E"/>
    <w:rsid w:val="004332A9"/>
    <w:rsid w:val="00433EFD"/>
    <w:rsid w:val="00434A96"/>
    <w:rsid w:val="004352F5"/>
    <w:rsid w:val="0043672F"/>
    <w:rsid w:val="00437105"/>
    <w:rsid w:val="00437194"/>
    <w:rsid w:val="00437D23"/>
    <w:rsid w:val="00440528"/>
    <w:rsid w:val="004407A0"/>
    <w:rsid w:val="00440B82"/>
    <w:rsid w:val="00440F9D"/>
    <w:rsid w:val="00442652"/>
    <w:rsid w:val="00442D19"/>
    <w:rsid w:val="004430C8"/>
    <w:rsid w:val="004437E7"/>
    <w:rsid w:val="004438AB"/>
    <w:rsid w:val="0044481A"/>
    <w:rsid w:val="00444DE2"/>
    <w:rsid w:val="00444F74"/>
    <w:rsid w:val="00445019"/>
    <w:rsid w:val="00445D10"/>
    <w:rsid w:val="00446B66"/>
    <w:rsid w:val="00446FAD"/>
    <w:rsid w:val="00447370"/>
    <w:rsid w:val="00447FC4"/>
    <w:rsid w:val="00451827"/>
    <w:rsid w:val="004519DA"/>
    <w:rsid w:val="00451E83"/>
    <w:rsid w:val="0045330B"/>
    <w:rsid w:val="00453C43"/>
    <w:rsid w:val="00453C78"/>
    <w:rsid w:val="00453F97"/>
    <w:rsid w:val="00453FF2"/>
    <w:rsid w:val="0045411E"/>
    <w:rsid w:val="00454D02"/>
    <w:rsid w:val="00454EFB"/>
    <w:rsid w:val="00455D6B"/>
    <w:rsid w:val="004570EA"/>
    <w:rsid w:val="0045797B"/>
    <w:rsid w:val="004579DE"/>
    <w:rsid w:val="00460403"/>
    <w:rsid w:val="00460EC2"/>
    <w:rsid w:val="0046146B"/>
    <w:rsid w:val="004614CF"/>
    <w:rsid w:val="00462A18"/>
    <w:rsid w:val="00462A4B"/>
    <w:rsid w:val="0046339F"/>
    <w:rsid w:val="0046463C"/>
    <w:rsid w:val="004646A9"/>
    <w:rsid w:val="00465028"/>
    <w:rsid w:val="0046553C"/>
    <w:rsid w:val="00466BFF"/>
    <w:rsid w:val="00466D58"/>
    <w:rsid w:val="004678B3"/>
    <w:rsid w:val="00467F26"/>
    <w:rsid w:val="00470681"/>
    <w:rsid w:val="00470F5B"/>
    <w:rsid w:val="0047107B"/>
    <w:rsid w:val="00471953"/>
    <w:rsid w:val="00472E74"/>
    <w:rsid w:val="00472FE8"/>
    <w:rsid w:val="0047491B"/>
    <w:rsid w:val="00475107"/>
    <w:rsid w:val="00475126"/>
    <w:rsid w:val="00475B83"/>
    <w:rsid w:val="00475C57"/>
    <w:rsid w:val="00475CAF"/>
    <w:rsid w:val="00475F5A"/>
    <w:rsid w:val="004760CC"/>
    <w:rsid w:val="004763F4"/>
    <w:rsid w:val="00476A3A"/>
    <w:rsid w:val="004776C6"/>
    <w:rsid w:val="00477BC5"/>
    <w:rsid w:val="004801EA"/>
    <w:rsid w:val="00480352"/>
    <w:rsid w:val="00480667"/>
    <w:rsid w:val="00480F9E"/>
    <w:rsid w:val="00481351"/>
    <w:rsid w:val="0048184D"/>
    <w:rsid w:val="00481E9E"/>
    <w:rsid w:val="00482771"/>
    <w:rsid w:val="004827A7"/>
    <w:rsid w:val="004829B2"/>
    <w:rsid w:val="00483D42"/>
    <w:rsid w:val="00483F5E"/>
    <w:rsid w:val="00484ED1"/>
    <w:rsid w:val="00485061"/>
    <w:rsid w:val="0048587B"/>
    <w:rsid w:val="00485D74"/>
    <w:rsid w:val="0048727F"/>
    <w:rsid w:val="00487BE6"/>
    <w:rsid w:val="00490867"/>
    <w:rsid w:val="00490BDD"/>
    <w:rsid w:val="004910BC"/>
    <w:rsid w:val="004931C2"/>
    <w:rsid w:val="0049431D"/>
    <w:rsid w:val="00495893"/>
    <w:rsid w:val="00495ED3"/>
    <w:rsid w:val="00496930"/>
    <w:rsid w:val="004971FA"/>
    <w:rsid w:val="0049793E"/>
    <w:rsid w:val="00497E87"/>
    <w:rsid w:val="004A003E"/>
    <w:rsid w:val="004A04C1"/>
    <w:rsid w:val="004A1265"/>
    <w:rsid w:val="004A173C"/>
    <w:rsid w:val="004A2623"/>
    <w:rsid w:val="004A27A2"/>
    <w:rsid w:val="004A2B64"/>
    <w:rsid w:val="004A2FF0"/>
    <w:rsid w:val="004A3CAE"/>
    <w:rsid w:val="004A4287"/>
    <w:rsid w:val="004A461C"/>
    <w:rsid w:val="004A4A0E"/>
    <w:rsid w:val="004A560D"/>
    <w:rsid w:val="004A5827"/>
    <w:rsid w:val="004A6439"/>
    <w:rsid w:val="004B0379"/>
    <w:rsid w:val="004B0866"/>
    <w:rsid w:val="004B08E9"/>
    <w:rsid w:val="004B0FC2"/>
    <w:rsid w:val="004B1B93"/>
    <w:rsid w:val="004B1CBE"/>
    <w:rsid w:val="004B21B2"/>
    <w:rsid w:val="004B33B8"/>
    <w:rsid w:val="004B3CFF"/>
    <w:rsid w:val="004B4E68"/>
    <w:rsid w:val="004B5C28"/>
    <w:rsid w:val="004B62A3"/>
    <w:rsid w:val="004B62C2"/>
    <w:rsid w:val="004B6BAD"/>
    <w:rsid w:val="004B7B9D"/>
    <w:rsid w:val="004B7C88"/>
    <w:rsid w:val="004B7DCC"/>
    <w:rsid w:val="004C00C1"/>
    <w:rsid w:val="004C011E"/>
    <w:rsid w:val="004C0481"/>
    <w:rsid w:val="004C0DB6"/>
    <w:rsid w:val="004C1E98"/>
    <w:rsid w:val="004C1F0E"/>
    <w:rsid w:val="004C21FA"/>
    <w:rsid w:val="004C22C3"/>
    <w:rsid w:val="004C2423"/>
    <w:rsid w:val="004C324B"/>
    <w:rsid w:val="004C3A7B"/>
    <w:rsid w:val="004C3D50"/>
    <w:rsid w:val="004C433F"/>
    <w:rsid w:val="004C4A76"/>
    <w:rsid w:val="004C669F"/>
    <w:rsid w:val="004C6BA6"/>
    <w:rsid w:val="004C6CAB"/>
    <w:rsid w:val="004C70A7"/>
    <w:rsid w:val="004C7682"/>
    <w:rsid w:val="004C7820"/>
    <w:rsid w:val="004C7AA6"/>
    <w:rsid w:val="004D0679"/>
    <w:rsid w:val="004D07D6"/>
    <w:rsid w:val="004D0D48"/>
    <w:rsid w:val="004D10E7"/>
    <w:rsid w:val="004D1343"/>
    <w:rsid w:val="004D13E9"/>
    <w:rsid w:val="004D1485"/>
    <w:rsid w:val="004D1CE1"/>
    <w:rsid w:val="004D2CEE"/>
    <w:rsid w:val="004D2DB6"/>
    <w:rsid w:val="004D396C"/>
    <w:rsid w:val="004D5663"/>
    <w:rsid w:val="004D59F4"/>
    <w:rsid w:val="004D5E75"/>
    <w:rsid w:val="004D6371"/>
    <w:rsid w:val="004D69BB"/>
    <w:rsid w:val="004D6E68"/>
    <w:rsid w:val="004D72C2"/>
    <w:rsid w:val="004E0B42"/>
    <w:rsid w:val="004E118E"/>
    <w:rsid w:val="004E1191"/>
    <w:rsid w:val="004E140D"/>
    <w:rsid w:val="004E15D0"/>
    <w:rsid w:val="004E18DF"/>
    <w:rsid w:val="004E1989"/>
    <w:rsid w:val="004E22D3"/>
    <w:rsid w:val="004E24D6"/>
    <w:rsid w:val="004E35D7"/>
    <w:rsid w:val="004E3653"/>
    <w:rsid w:val="004E3A36"/>
    <w:rsid w:val="004E3ADD"/>
    <w:rsid w:val="004E3D89"/>
    <w:rsid w:val="004E3F1F"/>
    <w:rsid w:val="004E4819"/>
    <w:rsid w:val="004E5114"/>
    <w:rsid w:val="004E5C81"/>
    <w:rsid w:val="004E7979"/>
    <w:rsid w:val="004E7AA8"/>
    <w:rsid w:val="004F035D"/>
    <w:rsid w:val="004F03D7"/>
    <w:rsid w:val="004F08AD"/>
    <w:rsid w:val="004F0E77"/>
    <w:rsid w:val="004F128C"/>
    <w:rsid w:val="004F174C"/>
    <w:rsid w:val="004F1A85"/>
    <w:rsid w:val="004F1AA0"/>
    <w:rsid w:val="004F2561"/>
    <w:rsid w:val="004F3539"/>
    <w:rsid w:val="004F3C32"/>
    <w:rsid w:val="004F3F95"/>
    <w:rsid w:val="004F4716"/>
    <w:rsid w:val="004F47A7"/>
    <w:rsid w:val="004F4B5C"/>
    <w:rsid w:val="004F51AA"/>
    <w:rsid w:val="004F58C3"/>
    <w:rsid w:val="004F64B6"/>
    <w:rsid w:val="004F6DEA"/>
    <w:rsid w:val="004F7149"/>
    <w:rsid w:val="004F71CD"/>
    <w:rsid w:val="004F78BF"/>
    <w:rsid w:val="0050041B"/>
    <w:rsid w:val="00500929"/>
    <w:rsid w:val="00501B62"/>
    <w:rsid w:val="00501BB6"/>
    <w:rsid w:val="00501DF3"/>
    <w:rsid w:val="0050258E"/>
    <w:rsid w:val="00502792"/>
    <w:rsid w:val="00503375"/>
    <w:rsid w:val="00503552"/>
    <w:rsid w:val="00503760"/>
    <w:rsid w:val="005039D4"/>
    <w:rsid w:val="00503BB5"/>
    <w:rsid w:val="00504EAD"/>
    <w:rsid w:val="00505350"/>
    <w:rsid w:val="00506345"/>
    <w:rsid w:val="005068C4"/>
    <w:rsid w:val="0050757B"/>
    <w:rsid w:val="00507D7B"/>
    <w:rsid w:val="005117CD"/>
    <w:rsid w:val="00511B3E"/>
    <w:rsid w:val="00511FF6"/>
    <w:rsid w:val="00512263"/>
    <w:rsid w:val="00512627"/>
    <w:rsid w:val="00512926"/>
    <w:rsid w:val="005133A7"/>
    <w:rsid w:val="005134D7"/>
    <w:rsid w:val="00514D60"/>
    <w:rsid w:val="0051623B"/>
    <w:rsid w:val="00517116"/>
    <w:rsid w:val="0051718D"/>
    <w:rsid w:val="00517E2C"/>
    <w:rsid w:val="005214D6"/>
    <w:rsid w:val="00521FD6"/>
    <w:rsid w:val="00522EFD"/>
    <w:rsid w:val="00523A16"/>
    <w:rsid w:val="0052439A"/>
    <w:rsid w:val="00525319"/>
    <w:rsid w:val="005256A1"/>
    <w:rsid w:val="00525919"/>
    <w:rsid w:val="00526063"/>
    <w:rsid w:val="00526D78"/>
    <w:rsid w:val="00527585"/>
    <w:rsid w:val="00532278"/>
    <w:rsid w:val="005329F5"/>
    <w:rsid w:val="00532DDD"/>
    <w:rsid w:val="005335DB"/>
    <w:rsid w:val="00533800"/>
    <w:rsid w:val="00533B9F"/>
    <w:rsid w:val="00533F58"/>
    <w:rsid w:val="00534A12"/>
    <w:rsid w:val="005351AE"/>
    <w:rsid w:val="0053528B"/>
    <w:rsid w:val="0053543A"/>
    <w:rsid w:val="005355FE"/>
    <w:rsid w:val="00535D90"/>
    <w:rsid w:val="00537424"/>
    <w:rsid w:val="00537EC3"/>
    <w:rsid w:val="0054018A"/>
    <w:rsid w:val="0054038A"/>
    <w:rsid w:val="0054265A"/>
    <w:rsid w:val="00542CA3"/>
    <w:rsid w:val="005431EE"/>
    <w:rsid w:val="00543620"/>
    <w:rsid w:val="005437EA"/>
    <w:rsid w:val="00543CC9"/>
    <w:rsid w:val="005446D4"/>
    <w:rsid w:val="00544D26"/>
    <w:rsid w:val="00545077"/>
    <w:rsid w:val="00547780"/>
    <w:rsid w:val="00550176"/>
    <w:rsid w:val="005502B2"/>
    <w:rsid w:val="00550E7F"/>
    <w:rsid w:val="005514FD"/>
    <w:rsid w:val="00551B91"/>
    <w:rsid w:val="00552AFF"/>
    <w:rsid w:val="00552C1E"/>
    <w:rsid w:val="0055362B"/>
    <w:rsid w:val="00554341"/>
    <w:rsid w:val="005545B7"/>
    <w:rsid w:val="00554CBE"/>
    <w:rsid w:val="005558F3"/>
    <w:rsid w:val="0055647C"/>
    <w:rsid w:val="00556578"/>
    <w:rsid w:val="00560171"/>
    <w:rsid w:val="00561929"/>
    <w:rsid w:val="00562642"/>
    <w:rsid w:val="005629D7"/>
    <w:rsid w:val="00562A4B"/>
    <w:rsid w:val="00562C8C"/>
    <w:rsid w:val="005636B4"/>
    <w:rsid w:val="00563AC2"/>
    <w:rsid w:val="0056535E"/>
    <w:rsid w:val="00566836"/>
    <w:rsid w:val="00567FCC"/>
    <w:rsid w:val="005701F5"/>
    <w:rsid w:val="0057086D"/>
    <w:rsid w:val="005724A6"/>
    <w:rsid w:val="0057269F"/>
    <w:rsid w:val="00573C62"/>
    <w:rsid w:val="00574DBF"/>
    <w:rsid w:val="0057570E"/>
    <w:rsid w:val="00576306"/>
    <w:rsid w:val="00576675"/>
    <w:rsid w:val="0057755B"/>
    <w:rsid w:val="00577E77"/>
    <w:rsid w:val="00580599"/>
    <w:rsid w:val="005806E5"/>
    <w:rsid w:val="0058262D"/>
    <w:rsid w:val="0058311D"/>
    <w:rsid w:val="00584ED8"/>
    <w:rsid w:val="0058508F"/>
    <w:rsid w:val="00586923"/>
    <w:rsid w:val="00586BCB"/>
    <w:rsid w:val="00586C52"/>
    <w:rsid w:val="0058709E"/>
    <w:rsid w:val="0058764F"/>
    <w:rsid w:val="00587B25"/>
    <w:rsid w:val="005908FA"/>
    <w:rsid w:val="005911DA"/>
    <w:rsid w:val="005921CD"/>
    <w:rsid w:val="0059319A"/>
    <w:rsid w:val="0059353F"/>
    <w:rsid w:val="00593B13"/>
    <w:rsid w:val="00594BB7"/>
    <w:rsid w:val="005954DE"/>
    <w:rsid w:val="00595DCF"/>
    <w:rsid w:val="0059658B"/>
    <w:rsid w:val="00597240"/>
    <w:rsid w:val="0059798F"/>
    <w:rsid w:val="00597C01"/>
    <w:rsid w:val="00597E9F"/>
    <w:rsid w:val="005A0573"/>
    <w:rsid w:val="005A0588"/>
    <w:rsid w:val="005A0665"/>
    <w:rsid w:val="005A16F9"/>
    <w:rsid w:val="005A17B2"/>
    <w:rsid w:val="005A1838"/>
    <w:rsid w:val="005A1CB7"/>
    <w:rsid w:val="005A2F23"/>
    <w:rsid w:val="005A319F"/>
    <w:rsid w:val="005A46B4"/>
    <w:rsid w:val="005A4778"/>
    <w:rsid w:val="005A4867"/>
    <w:rsid w:val="005A4874"/>
    <w:rsid w:val="005A4E87"/>
    <w:rsid w:val="005A5332"/>
    <w:rsid w:val="005A56A1"/>
    <w:rsid w:val="005A5740"/>
    <w:rsid w:val="005A5969"/>
    <w:rsid w:val="005A62A9"/>
    <w:rsid w:val="005A6FF7"/>
    <w:rsid w:val="005A7064"/>
    <w:rsid w:val="005A7179"/>
    <w:rsid w:val="005A7BF2"/>
    <w:rsid w:val="005B022A"/>
    <w:rsid w:val="005B02B4"/>
    <w:rsid w:val="005B11E2"/>
    <w:rsid w:val="005B1383"/>
    <w:rsid w:val="005B15BA"/>
    <w:rsid w:val="005B212E"/>
    <w:rsid w:val="005B2237"/>
    <w:rsid w:val="005B2BC7"/>
    <w:rsid w:val="005B3EF5"/>
    <w:rsid w:val="005B6026"/>
    <w:rsid w:val="005B6107"/>
    <w:rsid w:val="005B6197"/>
    <w:rsid w:val="005B624F"/>
    <w:rsid w:val="005C2E33"/>
    <w:rsid w:val="005C3C49"/>
    <w:rsid w:val="005C573B"/>
    <w:rsid w:val="005C57B1"/>
    <w:rsid w:val="005C649D"/>
    <w:rsid w:val="005C70C7"/>
    <w:rsid w:val="005D0ABA"/>
    <w:rsid w:val="005D0C1A"/>
    <w:rsid w:val="005D0EC5"/>
    <w:rsid w:val="005D0FBF"/>
    <w:rsid w:val="005D2B17"/>
    <w:rsid w:val="005D2F30"/>
    <w:rsid w:val="005D3E4A"/>
    <w:rsid w:val="005D3ECC"/>
    <w:rsid w:val="005D4679"/>
    <w:rsid w:val="005D5220"/>
    <w:rsid w:val="005D5B72"/>
    <w:rsid w:val="005D607C"/>
    <w:rsid w:val="005D62B8"/>
    <w:rsid w:val="005D690E"/>
    <w:rsid w:val="005D7335"/>
    <w:rsid w:val="005D73C3"/>
    <w:rsid w:val="005D7FAE"/>
    <w:rsid w:val="005E0691"/>
    <w:rsid w:val="005E1064"/>
    <w:rsid w:val="005E1640"/>
    <w:rsid w:val="005E1F26"/>
    <w:rsid w:val="005E29E1"/>
    <w:rsid w:val="005E301A"/>
    <w:rsid w:val="005E31AE"/>
    <w:rsid w:val="005E32F8"/>
    <w:rsid w:val="005E3443"/>
    <w:rsid w:val="005E3F78"/>
    <w:rsid w:val="005E5F5D"/>
    <w:rsid w:val="005E6681"/>
    <w:rsid w:val="005E6A23"/>
    <w:rsid w:val="005E6A26"/>
    <w:rsid w:val="005E6DA4"/>
    <w:rsid w:val="005E6FA1"/>
    <w:rsid w:val="005E7773"/>
    <w:rsid w:val="005E7778"/>
    <w:rsid w:val="005E7D8B"/>
    <w:rsid w:val="005E7E01"/>
    <w:rsid w:val="005E7F35"/>
    <w:rsid w:val="005F0344"/>
    <w:rsid w:val="005F13FE"/>
    <w:rsid w:val="005F16A2"/>
    <w:rsid w:val="005F269E"/>
    <w:rsid w:val="005F2704"/>
    <w:rsid w:val="005F353F"/>
    <w:rsid w:val="005F63A4"/>
    <w:rsid w:val="005F6842"/>
    <w:rsid w:val="005F6F8D"/>
    <w:rsid w:val="005F7805"/>
    <w:rsid w:val="00601478"/>
    <w:rsid w:val="006014FB"/>
    <w:rsid w:val="00601E82"/>
    <w:rsid w:val="0060642A"/>
    <w:rsid w:val="00606777"/>
    <w:rsid w:val="00606ACB"/>
    <w:rsid w:val="006075F0"/>
    <w:rsid w:val="00607C3F"/>
    <w:rsid w:val="00610327"/>
    <w:rsid w:val="00610D46"/>
    <w:rsid w:val="006131BE"/>
    <w:rsid w:val="0061387D"/>
    <w:rsid w:val="00615901"/>
    <w:rsid w:val="00615926"/>
    <w:rsid w:val="0061638B"/>
    <w:rsid w:val="0061728F"/>
    <w:rsid w:val="006172CB"/>
    <w:rsid w:val="0061739B"/>
    <w:rsid w:val="006179FC"/>
    <w:rsid w:val="00617E4F"/>
    <w:rsid w:val="00620709"/>
    <w:rsid w:val="00620B35"/>
    <w:rsid w:val="00621365"/>
    <w:rsid w:val="00621918"/>
    <w:rsid w:val="00622678"/>
    <w:rsid w:val="00622BFD"/>
    <w:rsid w:val="00622E68"/>
    <w:rsid w:val="00623117"/>
    <w:rsid w:val="00624E7F"/>
    <w:rsid w:val="00624EE3"/>
    <w:rsid w:val="00625FD8"/>
    <w:rsid w:val="00626690"/>
    <w:rsid w:val="00626AFC"/>
    <w:rsid w:val="00627D0B"/>
    <w:rsid w:val="0063019F"/>
    <w:rsid w:val="006307CA"/>
    <w:rsid w:val="00630A74"/>
    <w:rsid w:val="00630D47"/>
    <w:rsid w:val="00630EDF"/>
    <w:rsid w:val="00631074"/>
    <w:rsid w:val="00631A40"/>
    <w:rsid w:val="00632F36"/>
    <w:rsid w:val="00634B20"/>
    <w:rsid w:val="00634CA7"/>
    <w:rsid w:val="00634F65"/>
    <w:rsid w:val="00635E28"/>
    <w:rsid w:val="00636AC3"/>
    <w:rsid w:val="00637A9C"/>
    <w:rsid w:val="0064041E"/>
    <w:rsid w:val="00640CD6"/>
    <w:rsid w:val="00641838"/>
    <w:rsid w:val="00641BB1"/>
    <w:rsid w:val="00642758"/>
    <w:rsid w:val="0064275C"/>
    <w:rsid w:val="00642E8F"/>
    <w:rsid w:val="00643148"/>
    <w:rsid w:val="00643559"/>
    <w:rsid w:val="00643AD9"/>
    <w:rsid w:val="006444E7"/>
    <w:rsid w:val="0064587B"/>
    <w:rsid w:val="00645CAE"/>
    <w:rsid w:val="006463DE"/>
    <w:rsid w:val="006469AD"/>
    <w:rsid w:val="00646B59"/>
    <w:rsid w:val="00647493"/>
    <w:rsid w:val="00647755"/>
    <w:rsid w:val="0064777D"/>
    <w:rsid w:val="0065003E"/>
    <w:rsid w:val="0065023C"/>
    <w:rsid w:val="006502F0"/>
    <w:rsid w:val="006506DF"/>
    <w:rsid w:val="00651048"/>
    <w:rsid w:val="0065151A"/>
    <w:rsid w:val="006517EC"/>
    <w:rsid w:val="00652B70"/>
    <w:rsid w:val="006539B1"/>
    <w:rsid w:val="00654213"/>
    <w:rsid w:val="006543C3"/>
    <w:rsid w:val="00654EA9"/>
    <w:rsid w:val="006551B4"/>
    <w:rsid w:val="00657854"/>
    <w:rsid w:val="00657D94"/>
    <w:rsid w:val="00657F0F"/>
    <w:rsid w:val="00660417"/>
    <w:rsid w:val="00660794"/>
    <w:rsid w:val="00661493"/>
    <w:rsid w:val="006615D5"/>
    <w:rsid w:val="006617CC"/>
    <w:rsid w:val="00661BD1"/>
    <w:rsid w:val="00662AFC"/>
    <w:rsid w:val="00662CA0"/>
    <w:rsid w:val="00662D75"/>
    <w:rsid w:val="0066371C"/>
    <w:rsid w:val="00663C09"/>
    <w:rsid w:val="00664B8B"/>
    <w:rsid w:val="00664EF1"/>
    <w:rsid w:val="006654A8"/>
    <w:rsid w:val="00666346"/>
    <w:rsid w:val="00666DCC"/>
    <w:rsid w:val="00667182"/>
    <w:rsid w:val="00667500"/>
    <w:rsid w:val="006679B9"/>
    <w:rsid w:val="00671210"/>
    <w:rsid w:val="006717BA"/>
    <w:rsid w:val="00672668"/>
    <w:rsid w:val="006729C1"/>
    <w:rsid w:val="006739D5"/>
    <w:rsid w:val="00676122"/>
    <w:rsid w:val="00676180"/>
    <w:rsid w:val="00676A3E"/>
    <w:rsid w:val="00676BFD"/>
    <w:rsid w:val="0067797D"/>
    <w:rsid w:val="0067798D"/>
    <w:rsid w:val="00680223"/>
    <w:rsid w:val="006805F4"/>
    <w:rsid w:val="00681D70"/>
    <w:rsid w:val="00681EDD"/>
    <w:rsid w:val="00681EFF"/>
    <w:rsid w:val="00682E5E"/>
    <w:rsid w:val="00683F7E"/>
    <w:rsid w:val="00685F80"/>
    <w:rsid w:val="006864E0"/>
    <w:rsid w:val="00687DB8"/>
    <w:rsid w:val="0069014A"/>
    <w:rsid w:val="006903EF"/>
    <w:rsid w:val="00690FB5"/>
    <w:rsid w:val="00693BF7"/>
    <w:rsid w:val="00694F37"/>
    <w:rsid w:val="006979BB"/>
    <w:rsid w:val="00697F52"/>
    <w:rsid w:val="006A109E"/>
    <w:rsid w:val="006A3A41"/>
    <w:rsid w:val="006A412C"/>
    <w:rsid w:val="006A4511"/>
    <w:rsid w:val="006A4678"/>
    <w:rsid w:val="006A4B7C"/>
    <w:rsid w:val="006A4FFF"/>
    <w:rsid w:val="006A58C5"/>
    <w:rsid w:val="006A59E0"/>
    <w:rsid w:val="006A5ED1"/>
    <w:rsid w:val="006A60C3"/>
    <w:rsid w:val="006A69BF"/>
    <w:rsid w:val="006A6BC6"/>
    <w:rsid w:val="006A6E74"/>
    <w:rsid w:val="006A74CE"/>
    <w:rsid w:val="006B00CF"/>
    <w:rsid w:val="006B1E5D"/>
    <w:rsid w:val="006B289D"/>
    <w:rsid w:val="006B2A28"/>
    <w:rsid w:val="006B3949"/>
    <w:rsid w:val="006B4543"/>
    <w:rsid w:val="006B47F3"/>
    <w:rsid w:val="006B4D50"/>
    <w:rsid w:val="006B53E6"/>
    <w:rsid w:val="006B565E"/>
    <w:rsid w:val="006B6415"/>
    <w:rsid w:val="006B708E"/>
    <w:rsid w:val="006B7772"/>
    <w:rsid w:val="006C0269"/>
    <w:rsid w:val="006C03F0"/>
    <w:rsid w:val="006C0DF4"/>
    <w:rsid w:val="006C2038"/>
    <w:rsid w:val="006C258A"/>
    <w:rsid w:val="006C28E6"/>
    <w:rsid w:val="006C2F5B"/>
    <w:rsid w:val="006C3426"/>
    <w:rsid w:val="006C54B4"/>
    <w:rsid w:val="006C6CB5"/>
    <w:rsid w:val="006C72CB"/>
    <w:rsid w:val="006C7BE2"/>
    <w:rsid w:val="006C7CA9"/>
    <w:rsid w:val="006D04A2"/>
    <w:rsid w:val="006D04EB"/>
    <w:rsid w:val="006D1069"/>
    <w:rsid w:val="006D13D9"/>
    <w:rsid w:val="006D18B5"/>
    <w:rsid w:val="006D1946"/>
    <w:rsid w:val="006D23E3"/>
    <w:rsid w:val="006D4639"/>
    <w:rsid w:val="006D5502"/>
    <w:rsid w:val="006D554A"/>
    <w:rsid w:val="006D5837"/>
    <w:rsid w:val="006D5CB1"/>
    <w:rsid w:val="006D7B65"/>
    <w:rsid w:val="006E013D"/>
    <w:rsid w:val="006E0797"/>
    <w:rsid w:val="006E0939"/>
    <w:rsid w:val="006E1913"/>
    <w:rsid w:val="006E1AFA"/>
    <w:rsid w:val="006E3B5B"/>
    <w:rsid w:val="006E3DD3"/>
    <w:rsid w:val="006E4475"/>
    <w:rsid w:val="006E4864"/>
    <w:rsid w:val="006E4E05"/>
    <w:rsid w:val="006E50DC"/>
    <w:rsid w:val="006E5399"/>
    <w:rsid w:val="006E5822"/>
    <w:rsid w:val="006E6AE0"/>
    <w:rsid w:val="006F0836"/>
    <w:rsid w:val="006F102F"/>
    <w:rsid w:val="006F1129"/>
    <w:rsid w:val="006F1FF0"/>
    <w:rsid w:val="006F27C4"/>
    <w:rsid w:val="006F3081"/>
    <w:rsid w:val="006F39F4"/>
    <w:rsid w:val="006F41E5"/>
    <w:rsid w:val="006F44DA"/>
    <w:rsid w:val="006F49E1"/>
    <w:rsid w:val="006F55BE"/>
    <w:rsid w:val="006F59D9"/>
    <w:rsid w:val="006F6F0C"/>
    <w:rsid w:val="006F7697"/>
    <w:rsid w:val="006F7A1A"/>
    <w:rsid w:val="006F7C39"/>
    <w:rsid w:val="007000E9"/>
    <w:rsid w:val="0070083E"/>
    <w:rsid w:val="00700B61"/>
    <w:rsid w:val="0070120B"/>
    <w:rsid w:val="00701D7F"/>
    <w:rsid w:val="00701FA5"/>
    <w:rsid w:val="00702199"/>
    <w:rsid w:val="00702301"/>
    <w:rsid w:val="00702F0A"/>
    <w:rsid w:val="007041E7"/>
    <w:rsid w:val="00705219"/>
    <w:rsid w:val="00705915"/>
    <w:rsid w:val="007077E8"/>
    <w:rsid w:val="00707B0F"/>
    <w:rsid w:val="0071055B"/>
    <w:rsid w:val="007114A9"/>
    <w:rsid w:val="00711D26"/>
    <w:rsid w:val="0071279E"/>
    <w:rsid w:val="007127C2"/>
    <w:rsid w:val="007133DB"/>
    <w:rsid w:val="00713FC7"/>
    <w:rsid w:val="00714203"/>
    <w:rsid w:val="007145E1"/>
    <w:rsid w:val="00714B59"/>
    <w:rsid w:val="00714EC9"/>
    <w:rsid w:val="007153EC"/>
    <w:rsid w:val="0071549A"/>
    <w:rsid w:val="007159C4"/>
    <w:rsid w:val="00716215"/>
    <w:rsid w:val="0071629A"/>
    <w:rsid w:val="00716EC4"/>
    <w:rsid w:val="007174CC"/>
    <w:rsid w:val="00717B8B"/>
    <w:rsid w:val="00717EDE"/>
    <w:rsid w:val="007201AD"/>
    <w:rsid w:val="0072034F"/>
    <w:rsid w:val="007218D2"/>
    <w:rsid w:val="007221F3"/>
    <w:rsid w:val="00723FFB"/>
    <w:rsid w:val="00724EEF"/>
    <w:rsid w:val="00725076"/>
    <w:rsid w:val="0072583E"/>
    <w:rsid w:val="00725EE7"/>
    <w:rsid w:val="00725F1B"/>
    <w:rsid w:val="007303CA"/>
    <w:rsid w:val="0073056C"/>
    <w:rsid w:val="007305C9"/>
    <w:rsid w:val="00731CBE"/>
    <w:rsid w:val="00732015"/>
    <w:rsid w:val="00732A3A"/>
    <w:rsid w:val="00733184"/>
    <w:rsid w:val="0073321C"/>
    <w:rsid w:val="007339D4"/>
    <w:rsid w:val="0073442A"/>
    <w:rsid w:val="007344B2"/>
    <w:rsid w:val="00737267"/>
    <w:rsid w:val="007379D6"/>
    <w:rsid w:val="007402F7"/>
    <w:rsid w:val="0074045E"/>
    <w:rsid w:val="00741E07"/>
    <w:rsid w:val="00742673"/>
    <w:rsid w:val="007452C0"/>
    <w:rsid w:val="007453BC"/>
    <w:rsid w:val="007455F6"/>
    <w:rsid w:val="007465D1"/>
    <w:rsid w:val="0074731D"/>
    <w:rsid w:val="007474EA"/>
    <w:rsid w:val="007474F8"/>
    <w:rsid w:val="0074763F"/>
    <w:rsid w:val="00750F61"/>
    <w:rsid w:val="00751E47"/>
    <w:rsid w:val="00751FAE"/>
    <w:rsid w:val="007524E1"/>
    <w:rsid w:val="0075396C"/>
    <w:rsid w:val="00753E90"/>
    <w:rsid w:val="00754089"/>
    <w:rsid w:val="0075553A"/>
    <w:rsid w:val="0075596F"/>
    <w:rsid w:val="00756352"/>
    <w:rsid w:val="00756E61"/>
    <w:rsid w:val="0075746A"/>
    <w:rsid w:val="0075766B"/>
    <w:rsid w:val="007577E3"/>
    <w:rsid w:val="007600F1"/>
    <w:rsid w:val="007605EB"/>
    <w:rsid w:val="007613C0"/>
    <w:rsid w:val="007615A1"/>
    <w:rsid w:val="00761F06"/>
    <w:rsid w:val="007622B5"/>
    <w:rsid w:val="00762C5B"/>
    <w:rsid w:val="00763157"/>
    <w:rsid w:val="00764050"/>
    <w:rsid w:val="00764392"/>
    <w:rsid w:val="0076492F"/>
    <w:rsid w:val="00765AD9"/>
    <w:rsid w:val="007660AC"/>
    <w:rsid w:val="0076778B"/>
    <w:rsid w:val="0077044D"/>
    <w:rsid w:val="00770534"/>
    <w:rsid w:val="0077055E"/>
    <w:rsid w:val="00770FE6"/>
    <w:rsid w:val="0077144D"/>
    <w:rsid w:val="007723E6"/>
    <w:rsid w:val="007731CF"/>
    <w:rsid w:val="00774FA8"/>
    <w:rsid w:val="00775FA5"/>
    <w:rsid w:val="007769CF"/>
    <w:rsid w:val="0077748B"/>
    <w:rsid w:val="0078138C"/>
    <w:rsid w:val="00781A3D"/>
    <w:rsid w:val="00782AED"/>
    <w:rsid w:val="00782DB1"/>
    <w:rsid w:val="00782EB4"/>
    <w:rsid w:val="0078367A"/>
    <w:rsid w:val="00785613"/>
    <w:rsid w:val="00785692"/>
    <w:rsid w:val="00785E81"/>
    <w:rsid w:val="00786829"/>
    <w:rsid w:val="0078722F"/>
    <w:rsid w:val="0078746D"/>
    <w:rsid w:val="00787A21"/>
    <w:rsid w:val="007911BA"/>
    <w:rsid w:val="00791907"/>
    <w:rsid w:val="00794832"/>
    <w:rsid w:val="00795661"/>
    <w:rsid w:val="00795974"/>
    <w:rsid w:val="00795E61"/>
    <w:rsid w:val="00796B51"/>
    <w:rsid w:val="00796B9D"/>
    <w:rsid w:val="007976FA"/>
    <w:rsid w:val="00797A98"/>
    <w:rsid w:val="00797CAC"/>
    <w:rsid w:val="007A0DF3"/>
    <w:rsid w:val="007A2A31"/>
    <w:rsid w:val="007A2B82"/>
    <w:rsid w:val="007A32E2"/>
    <w:rsid w:val="007A3CF0"/>
    <w:rsid w:val="007A3F40"/>
    <w:rsid w:val="007A42AE"/>
    <w:rsid w:val="007A55A0"/>
    <w:rsid w:val="007A59CA"/>
    <w:rsid w:val="007A6C4F"/>
    <w:rsid w:val="007A717F"/>
    <w:rsid w:val="007A7848"/>
    <w:rsid w:val="007B029D"/>
    <w:rsid w:val="007B135B"/>
    <w:rsid w:val="007B1B7E"/>
    <w:rsid w:val="007B2DBA"/>
    <w:rsid w:val="007B358A"/>
    <w:rsid w:val="007B448D"/>
    <w:rsid w:val="007B5778"/>
    <w:rsid w:val="007B5E2B"/>
    <w:rsid w:val="007B60C8"/>
    <w:rsid w:val="007B6235"/>
    <w:rsid w:val="007B68C9"/>
    <w:rsid w:val="007B69D1"/>
    <w:rsid w:val="007B6B2C"/>
    <w:rsid w:val="007B7718"/>
    <w:rsid w:val="007B7EAE"/>
    <w:rsid w:val="007C02E2"/>
    <w:rsid w:val="007C0445"/>
    <w:rsid w:val="007C121E"/>
    <w:rsid w:val="007C1236"/>
    <w:rsid w:val="007C12DF"/>
    <w:rsid w:val="007C139E"/>
    <w:rsid w:val="007C16E1"/>
    <w:rsid w:val="007C1BC4"/>
    <w:rsid w:val="007C2374"/>
    <w:rsid w:val="007C2651"/>
    <w:rsid w:val="007C2FC5"/>
    <w:rsid w:val="007C33AE"/>
    <w:rsid w:val="007C4311"/>
    <w:rsid w:val="007C45A8"/>
    <w:rsid w:val="007C49DB"/>
    <w:rsid w:val="007C4E35"/>
    <w:rsid w:val="007C5A87"/>
    <w:rsid w:val="007C5FE7"/>
    <w:rsid w:val="007C61E1"/>
    <w:rsid w:val="007C7A0C"/>
    <w:rsid w:val="007D0068"/>
    <w:rsid w:val="007D1E1C"/>
    <w:rsid w:val="007D20F2"/>
    <w:rsid w:val="007D2AEF"/>
    <w:rsid w:val="007D506D"/>
    <w:rsid w:val="007D5358"/>
    <w:rsid w:val="007D53D5"/>
    <w:rsid w:val="007D5AD1"/>
    <w:rsid w:val="007D5ED1"/>
    <w:rsid w:val="007D664A"/>
    <w:rsid w:val="007D7516"/>
    <w:rsid w:val="007D76A4"/>
    <w:rsid w:val="007D7960"/>
    <w:rsid w:val="007D7CC3"/>
    <w:rsid w:val="007D7FDA"/>
    <w:rsid w:val="007E002D"/>
    <w:rsid w:val="007E0A97"/>
    <w:rsid w:val="007E188D"/>
    <w:rsid w:val="007E2D67"/>
    <w:rsid w:val="007E3146"/>
    <w:rsid w:val="007E32E8"/>
    <w:rsid w:val="007E33F3"/>
    <w:rsid w:val="007E36B0"/>
    <w:rsid w:val="007E3AFA"/>
    <w:rsid w:val="007E4E40"/>
    <w:rsid w:val="007E5140"/>
    <w:rsid w:val="007E78AD"/>
    <w:rsid w:val="007E7C1A"/>
    <w:rsid w:val="007F03BE"/>
    <w:rsid w:val="007F0A75"/>
    <w:rsid w:val="007F2593"/>
    <w:rsid w:val="007F2E86"/>
    <w:rsid w:val="007F3084"/>
    <w:rsid w:val="007F4407"/>
    <w:rsid w:val="007F4FB2"/>
    <w:rsid w:val="007F50EC"/>
    <w:rsid w:val="007F577E"/>
    <w:rsid w:val="007F60DC"/>
    <w:rsid w:val="007F63ED"/>
    <w:rsid w:val="007F7F4F"/>
    <w:rsid w:val="008001B1"/>
    <w:rsid w:val="00800808"/>
    <w:rsid w:val="00800E0B"/>
    <w:rsid w:val="00801FF9"/>
    <w:rsid w:val="008044B5"/>
    <w:rsid w:val="00804F79"/>
    <w:rsid w:val="008050AF"/>
    <w:rsid w:val="008056E1"/>
    <w:rsid w:val="0080573D"/>
    <w:rsid w:val="00805A7A"/>
    <w:rsid w:val="00805AA5"/>
    <w:rsid w:val="00805F56"/>
    <w:rsid w:val="0080636C"/>
    <w:rsid w:val="008065CB"/>
    <w:rsid w:val="008078C6"/>
    <w:rsid w:val="00810EBA"/>
    <w:rsid w:val="00810F0A"/>
    <w:rsid w:val="00811BC1"/>
    <w:rsid w:val="00812D92"/>
    <w:rsid w:val="00812EBE"/>
    <w:rsid w:val="008140DC"/>
    <w:rsid w:val="008144BB"/>
    <w:rsid w:val="00814515"/>
    <w:rsid w:val="00815376"/>
    <w:rsid w:val="00815E71"/>
    <w:rsid w:val="008162C9"/>
    <w:rsid w:val="00816517"/>
    <w:rsid w:val="0081692C"/>
    <w:rsid w:val="00817B27"/>
    <w:rsid w:val="00817F50"/>
    <w:rsid w:val="0082021E"/>
    <w:rsid w:val="00820987"/>
    <w:rsid w:val="00820C90"/>
    <w:rsid w:val="0082167F"/>
    <w:rsid w:val="00822A3E"/>
    <w:rsid w:val="00823142"/>
    <w:rsid w:val="008238C6"/>
    <w:rsid w:val="00824531"/>
    <w:rsid w:val="008246E8"/>
    <w:rsid w:val="00824AA6"/>
    <w:rsid w:val="00826A6A"/>
    <w:rsid w:val="00826D25"/>
    <w:rsid w:val="008270C8"/>
    <w:rsid w:val="00830A3B"/>
    <w:rsid w:val="00831235"/>
    <w:rsid w:val="00832392"/>
    <w:rsid w:val="00832571"/>
    <w:rsid w:val="00832F96"/>
    <w:rsid w:val="00833393"/>
    <w:rsid w:val="00833456"/>
    <w:rsid w:val="00834894"/>
    <w:rsid w:val="00834CD1"/>
    <w:rsid w:val="00834E55"/>
    <w:rsid w:val="0083533B"/>
    <w:rsid w:val="00835AA1"/>
    <w:rsid w:val="0083614A"/>
    <w:rsid w:val="008363C4"/>
    <w:rsid w:val="008368FA"/>
    <w:rsid w:val="00837CC6"/>
    <w:rsid w:val="00837F5D"/>
    <w:rsid w:val="0084016A"/>
    <w:rsid w:val="008410E6"/>
    <w:rsid w:val="00841D42"/>
    <w:rsid w:val="0084291E"/>
    <w:rsid w:val="00843538"/>
    <w:rsid w:val="008437A7"/>
    <w:rsid w:val="008442F8"/>
    <w:rsid w:val="008444B3"/>
    <w:rsid w:val="00844CB7"/>
    <w:rsid w:val="008462FE"/>
    <w:rsid w:val="00846F6C"/>
    <w:rsid w:val="0085105B"/>
    <w:rsid w:val="00851F5D"/>
    <w:rsid w:val="008522EE"/>
    <w:rsid w:val="00852F68"/>
    <w:rsid w:val="00854B4E"/>
    <w:rsid w:val="0085782F"/>
    <w:rsid w:val="00857DB2"/>
    <w:rsid w:val="00857E5E"/>
    <w:rsid w:val="0086016A"/>
    <w:rsid w:val="0086043A"/>
    <w:rsid w:val="00860990"/>
    <w:rsid w:val="008609C4"/>
    <w:rsid w:val="008617BC"/>
    <w:rsid w:val="00861B7D"/>
    <w:rsid w:val="00861EC8"/>
    <w:rsid w:val="00862534"/>
    <w:rsid w:val="008627D7"/>
    <w:rsid w:val="00862CE6"/>
    <w:rsid w:val="00863989"/>
    <w:rsid w:val="00863A98"/>
    <w:rsid w:val="008642F0"/>
    <w:rsid w:val="00864A7B"/>
    <w:rsid w:val="00865225"/>
    <w:rsid w:val="008654A9"/>
    <w:rsid w:val="0086685E"/>
    <w:rsid w:val="00867E84"/>
    <w:rsid w:val="008726E1"/>
    <w:rsid w:val="0087278D"/>
    <w:rsid w:val="00874434"/>
    <w:rsid w:val="008753FA"/>
    <w:rsid w:val="00875439"/>
    <w:rsid w:val="00875B4E"/>
    <w:rsid w:val="0087617B"/>
    <w:rsid w:val="00876411"/>
    <w:rsid w:val="00876920"/>
    <w:rsid w:val="00876C6C"/>
    <w:rsid w:val="00877D5E"/>
    <w:rsid w:val="00880522"/>
    <w:rsid w:val="008808D4"/>
    <w:rsid w:val="00880966"/>
    <w:rsid w:val="00880BE4"/>
    <w:rsid w:val="00881B03"/>
    <w:rsid w:val="00881FD5"/>
    <w:rsid w:val="00882019"/>
    <w:rsid w:val="00882629"/>
    <w:rsid w:val="0088278F"/>
    <w:rsid w:val="00883258"/>
    <w:rsid w:val="008839B9"/>
    <w:rsid w:val="00883BC9"/>
    <w:rsid w:val="00883C60"/>
    <w:rsid w:val="00883EF2"/>
    <w:rsid w:val="008845AE"/>
    <w:rsid w:val="00884701"/>
    <w:rsid w:val="008856E9"/>
    <w:rsid w:val="00885DF0"/>
    <w:rsid w:val="0088668B"/>
    <w:rsid w:val="00886C0B"/>
    <w:rsid w:val="008871B5"/>
    <w:rsid w:val="00887766"/>
    <w:rsid w:val="00887BC8"/>
    <w:rsid w:val="0089108D"/>
    <w:rsid w:val="00891437"/>
    <w:rsid w:val="008919F3"/>
    <w:rsid w:val="00893995"/>
    <w:rsid w:val="00893BC3"/>
    <w:rsid w:val="00894E73"/>
    <w:rsid w:val="008958C1"/>
    <w:rsid w:val="008970DF"/>
    <w:rsid w:val="0089736F"/>
    <w:rsid w:val="00897F71"/>
    <w:rsid w:val="008A0336"/>
    <w:rsid w:val="008A0F8D"/>
    <w:rsid w:val="008A0FF3"/>
    <w:rsid w:val="008A2EE9"/>
    <w:rsid w:val="008A31A2"/>
    <w:rsid w:val="008A3735"/>
    <w:rsid w:val="008A3DD4"/>
    <w:rsid w:val="008A4420"/>
    <w:rsid w:val="008A448C"/>
    <w:rsid w:val="008A4722"/>
    <w:rsid w:val="008A5CCE"/>
    <w:rsid w:val="008A5FE3"/>
    <w:rsid w:val="008A65CF"/>
    <w:rsid w:val="008A7263"/>
    <w:rsid w:val="008B07BE"/>
    <w:rsid w:val="008B0E3B"/>
    <w:rsid w:val="008B1305"/>
    <w:rsid w:val="008B1481"/>
    <w:rsid w:val="008B1A82"/>
    <w:rsid w:val="008B4072"/>
    <w:rsid w:val="008B4D21"/>
    <w:rsid w:val="008B6316"/>
    <w:rsid w:val="008B66D0"/>
    <w:rsid w:val="008B7DF5"/>
    <w:rsid w:val="008C0909"/>
    <w:rsid w:val="008C111A"/>
    <w:rsid w:val="008C1967"/>
    <w:rsid w:val="008C2EF5"/>
    <w:rsid w:val="008C312B"/>
    <w:rsid w:val="008C339A"/>
    <w:rsid w:val="008C363F"/>
    <w:rsid w:val="008C48CB"/>
    <w:rsid w:val="008C4CFE"/>
    <w:rsid w:val="008C5F92"/>
    <w:rsid w:val="008C784F"/>
    <w:rsid w:val="008C7B25"/>
    <w:rsid w:val="008D0BC5"/>
    <w:rsid w:val="008D125C"/>
    <w:rsid w:val="008D146C"/>
    <w:rsid w:val="008D2A88"/>
    <w:rsid w:val="008D2E2F"/>
    <w:rsid w:val="008D330B"/>
    <w:rsid w:val="008D3343"/>
    <w:rsid w:val="008D3434"/>
    <w:rsid w:val="008D3484"/>
    <w:rsid w:val="008D3807"/>
    <w:rsid w:val="008D3D62"/>
    <w:rsid w:val="008D43DF"/>
    <w:rsid w:val="008D4FB9"/>
    <w:rsid w:val="008D6453"/>
    <w:rsid w:val="008D7151"/>
    <w:rsid w:val="008E0BBA"/>
    <w:rsid w:val="008E0F5C"/>
    <w:rsid w:val="008E114A"/>
    <w:rsid w:val="008E184C"/>
    <w:rsid w:val="008E1B3F"/>
    <w:rsid w:val="008E2077"/>
    <w:rsid w:val="008E2C32"/>
    <w:rsid w:val="008E3562"/>
    <w:rsid w:val="008E38AB"/>
    <w:rsid w:val="008E38AC"/>
    <w:rsid w:val="008E3A16"/>
    <w:rsid w:val="008E3DEE"/>
    <w:rsid w:val="008E4235"/>
    <w:rsid w:val="008E47B4"/>
    <w:rsid w:val="008E4A70"/>
    <w:rsid w:val="008E53CA"/>
    <w:rsid w:val="008E5824"/>
    <w:rsid w:val="008E6553"/>
    <w:rsid w:val="008E6E45"/>
    <w:rsid w:val="008E711F"/>
    <w:rsid w:val="008E7BF7"/>
    <w:rsid w:val="008F0728"/>
    <w:rsid w:val="008F0D3D"/>
    <w:rsid w:val="008F1882"/>
    <w:rsid w:val="008F2767"/>
    <w:rsid w:val="008F3266"/>
    <w:rsid w:val="008F365B"/>
    <w:rsid w:val="008F40F0"/>
    <w:rsid w:val="008F4DDB"/>
    <w:rsid w:val="008F56DE"/>
    <w:rsid w:val="008F571A"/>
    <w:rsid w:val="008F59E3"/>
    <w:rsid w:val="008F6F74"/>
    <w:rsid w:val="00900158"/>
    <w:rsid w:val="0090018D"/>
    <w:rsid w:val="0090082C"/>
    <w:rsid w:val="00901491"/>
    <w:rsid w:val="0090391B"/>
    <w:rsid w:val="00903AB7"/>
    <w:rsid w:val="00903BE8"/>
    <w:rsid w:val="009040D2"/>
    <w:rsid w:val="00904A69"/>
    <w:rsid w:val="00906286"/>
    <w:rsid w:val="009062BD"/>
    <w:rsid w:val="009066BA"/>
    <w:rsid w:val="00906DF0"/>
    <w:rsid w:val="0090711E"/>
    <w:rsid w:val="00907146"/>
    <w:rsid w:val="00907606"/>
    <w:rsid w:val="00907C42"/>
    <w:rsid w:val="009104CC"/>
    <w:rsid w:val="00910DA2"/>
    <w:rsid w:val="00910EB4"/>
    <w:rsid w:val="00912005"/>
    <w:rsid w:val="00912310"/>
    <w:rsid w:val="00913523"/>
    <w:rsid w:val="009137C6"/>
    <w:rsid w:val="00913A8E"/>
    <w:rsid w:val="00914171"/>
    <w:rsid w:val="00914668"/>
    <w:rsid w:val="009152D5"/>
    <w:rsid w:val="00915EA9"/>
    <w:rsid w:val="00916297"/>
    <w:rsid w:val="00917241"/>
    <w:rsid w:val="009172AA"/>
    <w:rsid w:val="00917543"/>
    <w:rsid w:val="00917C6F"/>
    <w:rsid w:val="00917D5B"/>
    <w:rsid w:val="00917FAD"/>
    <w:rsid w:val="0092071C"/>
    <w:rsid w:val="00921273"/>
    <w:rsid w:val="0092258E"/>
    <w:rsid w:val="00922895"/>
    <w:rsid w:val="00922A41"/>
    <w:rsid w:val="009238B0"/>
    <w:rsid w:val="0092409F"/>
    <w:rsid w:val="0092525E"/>
    <w:rsid w:val="0092599E"/>
    <w:rsid w:val="009267A0"/>
    <w:rsid w:val="00927A4E"/>
    <w:rsid w:val="00927C3B"/>
    <w:rsid w:val="00927E65"/>
    <w:rsid w:val="0093078E"/>
    <w:rsid w:val="00931216"/>
    <w:rsid w:val="009316C5"/>
    <w:rsid w:val="00931C53"/>
    <w:rsid w:val="009329DF"/>
    <w:rsid w:val="0093367C"/>
    <w:rsid w:val="00934475"/>
    <w:rsid w:val="0093448A"/>
    <w:rsid w:val="009347C5"/>
    <w:rsid w:val="00934EE2"/>
    <w:rsid w:val="0093521B"/>
    <w:rsid w:val="0093668C"/>
    <w:rsid w:val="00936907"/>
    <w:rsid w:val="00940589"/>
    <w:rsid w:val="00940628"/>
    <w:rsid w:val="0094071F"/>
    <w:rsid w:val="00940F5C"/>
    <w:rsid w:val="00941A5B"/>
    <w:rsid w:val="00941C28"/>
    <w:rsid w:val="009440BA"/>
    <w:rsid w:val="00944359"/>
    <w:rsid w:val="00944BD7"/>
    <w:rsid w:val="00944FD3"/>
    <w:rsid w:val="00945091"/>
    <w:rsid w:val="00945888"/>
    <w:rsid w:val="00945DCA"/>
    <w:rsid w:val="00946026"/>
    <w:rsid w:val="00946193"/>
    <w:rsid w:val="009474B3"/>
    <w:rsid w:val="00947AF9"/>
    <w:rsid w:val="00947F42"/>
    <w:rsid w:val="00951136"/>
    <w:rsid w:val="00952DC8"/>
    <w:rsid w:val="0095359D"/>
    <w:rsid w:val="00953614"/>
    <w:rsid w:val="0095371C"/>
    <w:rsid w:val="009537F5"/>
    <w:rsid w:val="009546E5"/>
    <w:rsid w:val="00954816"/>
    <w:rsid w:val="0095542B"/>
    <w:rsid w:val="0095559A"/>
    <w:rsid w:val="009559C2"/>
    <w:rsid w:val="00955E91"/>
    <w:rsid w:val="009566EE"/>
    <w:rsid w:val="00956A16"/>
    <w:rsid w:val="00956B0A"/>
    <w:rsid w:val="00956F6E"/>
    <w:rsid w:val="00961B0E"/>
    <w:rsid w:val="009628CB"/>
    <w:rsid w:val="0096382A"/>
    <w:rsid w:val="009640F8"/>
    <w:rsid w:val="009655B2"/>
    <w:rsid w:val="0096577A"/>
    <w:rsid w:val="009667C2"/>
    <w:rsid w:val="00966DEE"/>
    <w:rsid w:val="00967A16"/>
    <w:rsid w:val="00967B2B"/>
    <w:rsid w:val="0097047D"/>
    <w:rsid w:val="00970514"/>
    <w:rsid w:val="009710CA"/>
    <w:rsid w:val="009710EC"/>
    <w:rsid w:val="009712B1"/>
    <w:rsid w:val="0097148B"/>
    <w:rsid w:val="00971ACE"/>
    <w:rsid w:val="0097262A"/>
    <w:rsid w:val="00974E73"/>
    <w:rsid w:val="009757F6"/>
    <w:rsid w:val="009762C0"/>
    <w:rsid w:val="00976792"/>
    <w:rsid w:val="009801BB"/>
    <w:rsid w:val="00980761"/>
    <w:rsid w:val="00981BAA"/>
    <w:rsid w:val="009826CC"/>
    <w:rsid w:val="00982B3B"/>
    <w:rsid w:val="00984DCA"/>
    <w:rsid w:val="009859DF"/>
    <w:rsid w:val="00985F00"/>
    <w:rsid w:val="00986487"/>
    <w:rsid w:val="00986AE6"/>
    <w:rsid w:val="0098777B"/>
    <w:rsid w:val="00987F81"/>
    <w:rsid w:val="00990294"/>
    <w:rsid w:val="00990CD1"/>
    <w:rsid w:val="0099170A"/>
    <w:rsid w:val="00991D1F"/>
    <w:rsid w:val="0099223C"/>
    <w:rsid w:val="00992355"/>
    <w:rsid w:val="00992435"/>
    <w:rsid w:val="009924EF"/>
    <w:rsid w:val="00992866"/>
    <w:rsid w:val="00992CE6"/>
    <w:rsid w:val="00992F9D"/>
    <w:rsid w:val="0099334C"/>
    <w:rsid w:val="00994ACB"/>
    <w:rsid w:val="00994C8A"/>
    <w:rsid w:val="00994F6B"/>
    <w:rsid w:val="00996042"/>
    <w:rsid w:val="00996F99"/>
    <w:rsid w:val="009A0461"/>
    <w:rsid w:val="009A0D6C"/>
    <w:rsid w:val="009A1F93"/>
    <w:rsid w:val="009A2126"/>
    <w:rsid w:val="009A23B4"/>
    <w:rsid w:val="009A23D9"/>
    <w:rsid w:val="009A2FE1"/>
    <w:rsid w:val="009A31AA"/>
    <w:rsid w:val="009A33BA"/>
    <w:rsid w:val="009A3A3C"/>
    <w:rsid w:val="009A42EA"/>
    <w:rsid w:val="009A4DA2"/>
    <w:rsid w:val="009A4EF6"/>
    <w:rsid w:val="009A5F82"/>
    <w:rsid w:val="009A7037"/>
    <w:rsid w:val="009A78B6"/>
    <w:rsid w:val="009B0091"/>
    <w:rsid w:val="009B0CC8"/>
    <w:rsid w:val="009B11A2"/>
    <w:rsid w:val="009B1D3B"/>
    <w:rsid w:val="009B23C2"/>
    <w:rsid w:val="009B29B3"/>
    <w:rsid w:val="009B3350"/>
    <w:rsid w:val="009B3564"/>
    <w:rsid w:val="009B3923"/>
    <w:rsid w:val="009B39D7"/>
    <w:rsid w:val="009B3B8E"/>
    <w:rsid w:val="009B3CB0"/>
    <w:rsid w:val="009B4C5A"/>
    <w:rsid w:val="009B5032"/>
    <w:rsid w:val="009B513E"/>
    <w:rsid w:val="009B52F2"/>
    <w:rsid w:val="009B585D"/>
    <w:rsid w:val="009B5C9C"/>
    <w:rsid w:val="009B638E"/>
    <w:rsid w:val="009C1225"/>
    <w:rsid w:val="009C1C9D"/>
    <w:rsid w:val="009C1DFD"/>
    <w:rsid w:val="009C2430"/>
    <w:rsid w:val="009C344A"/>
    <w:rsid w:val="009C365D"/>
    <w:rsid w:val="009C38A8"/>
    <w:rsid w:val="009C3DD8"/>
    <w:rsid w:val="009C416E"/>
    <w:rsid w:val="009C4798"/>
    <w:rsid w:val="009C496A"/>
    <w:rsid w:val="009C4F7B"/>
    <w:rsid w:val="009C622A"/>
    <w:rsid w:val="009D0DD4"/>
    <w:rsid w:val="009D15BA"/>
    <w:rsid w:val="009D1D2F"/>
    <w:rsid w:val="009D24D7"/>
    <w:rsid w:val="009D2AEE"/>
    <w:rsid w:val="009D2BE3"/>
    <w:rsid w:val="009D3912"/>
    <w:rsid w:val="009D3D41"/>
    <w:rsid w:val="009D4AA8"/>
    <w:rsid w:val="009D5107"/>
    <w:rsid w:val="009D54F4"/>
    <w:rsid w:val="009D5D36"/>
    <w:rsid w:val="009D6212"/>
    <w:rsid w:val="009D62B0"/>
    <w:rsid w:val="009D7330"/>
    <w:rsid w:val="009D7D15"/>
    <w:rsid w:val="009E1A31"/>
    <w:rsid w:val="009E1CC1"/>
    <w:rsid w:val="009E1D0B"/>
    <w:rsid w:val="009E237A"/>
    <w:rsid w:val="009E2A92"/>
    <w:rsid w:val="009E31DE"/>
    <w:rsid w:val="009E32FC"/>
    <w:rsid w:val="009E474A"/>
    <w:rsid w:val="009E4D30"/>
    <w:rsid w:val="009E5987"/>
    <w:rsid w:val="009E5D74"/>
    <w:rsid w:val="009E5D7F"/>
    <w:rsid w:val="009E6328"/>
    <w:rsid w:val="009E6366"/>
    <w:rsid w:val="009E6637"/>
    <w:rsid w:val="009E6DC0"/>
    <w:rsid w:val="009F0443"/>
    <w:rsid w:val="009F0830"/>
    <w:rsid w:val="009F0CE6"/>
    <w:rsid w:val="009F218B"/>
    <w:rsid w:val="009F2D1C"/>
    <w:rsid w:val="009F2EB3"/>
    <w:rsid w:val="009F344C"/>
    <w:rsid w:val="009F3FAA"/>
    <w:rsid w:val="009F4F2C"/>
    <w:rsid w:val="009F5079"/>
    <w:rsid w:val="009F56EC"/>
    <w:rsid w:val="009F589D"/>
    <w:rsid w:val="009F597F"/>
    <w:rsid w:val="009F6534"/>
    <w:rsid w:val="009F73ED"/>
    <w:rsid w:val="009F7A9C"/>
    <w:rsid w:val="00A05B6F"/>
    <w:rsid w:val="00A0658A"/>
    <w:rsid w:val="00A06B5D"/>
    <w:rsid w:val="00A07D17"/>
    <w:rsid w:val="00A1087A"/>
    <w:rsid w:val="00A10B9E"/>
    <w:rsid w:val="00A119BE"/>
    <w:rsid w:val="00A12CCE"/>
    <w:rsid w:val="00A13865"/>
    <w:rsid w:val="00A13FB2"/>
    <w:rsid w:val="00A14F64"/>
    <w:rsid w:val="00A150CF"/>
    <w:rsid w:val="00A160F0"/>
    <w:rsid w:val="00A16281"/>
    <w:rsid w:val="00A16D96"/>
    <w:rsid w:val="00A16DB8"/>
    <w:rsid w:val="00A204A5"/>
    <w:rsid w:val="00A2155F"/>
    <w:rsid w:val="00A219E7"/>
    <w:rsid w:val="00A22D4E"/>
    <w:rsid w:val="00A22D91"/>
    <w:rsid w:val="00A241BF"/>
    <w:rsid w:val="00A243B7"/>
    <w:rsid w:val="00A2455A"/>
    <w:rsid w:val="00A2481A"/>
    <w:rsid w:val="00A248F1"/>
    <w:rsid w:val="00A24A8C"/>
    <w:rsid w:val="00A26087"/>
    <w:rsid w:val="00A26D50"/>
    <w:rsid w:val="00A26F49"/>
    <w:rsid w:val="00A27854"/>
    <w:rsid w:val="00A304E0"/>
    <w:rsid w:val="00A306BF"/>
    <w:rsid w:val="00A30982"/>
    <w:rsid w:val="00A30A52"/>
    <w:rsid w:val="00A31253"/>
    <w:rsid w:val="00A315D3"/>
    <w:rsid w:val="00A31F33"/>
    <w:rsid w:val="00A32688"/>
    <w:rsid w:val="00A3273C"/>
    <w:rsid w:val="00A33B64"/>
    <w:rsid w:val="00A379A1"/>
    <w:rsid w:val="00A37A12"/>
    <w:rsid w:val="00A37AC5"/>
    <w:rsid w:val="00A400A5"/>
    <w:rsid w:val="00A40FFD"/>
    <w:rsid w:val="00A426D9"/>
    <w:rsid w:val="00A42D0C"/>
    <w:rsid w:val="00A431E2"/>
    <w:rsid w:val="00A4377F"/>
    <w:rsid w:val="00A444ED"/>
    <w:rsid w:val="00A45722"/>
    <w:rsid w:val="00A4721C"/>
    <w:rsid w:val="00A47249"/>
    <w:rsid w:val="00A4770A"/>
    <w:rsid w:val="00A47A98"/>
    <w:rsid w:val="00A5077B"/>
    <w:rsid w:val="00A50F1B"/>
    <w:rsid w:val="00A51017"/>
    <w:rsid w:val="00A5155E"/>
    <w:rsid w:val="00A51ED2"/>
    <w:rsid w:val="00A52B45"/>
    <w:rsid w:val="00A5379F"/>
    <w:rsid w:val="00A54B64"/>
    <w:rsid w:val="00A54B80"/>
    <w:rsid w:val="00A54DB5"/>
    <w:rsid w:val="00A55236"/>
    <w:rsid w:val="00A557FC"/>
    <w:rsid w:val="00A55EAD"/>
    <w:rsid w:val="00A5613A"/>
    <w:rsid w:val="00A56954"/>
    <w:rsid w:val="00A57364"/>
    <w:rsid w:val="00A57503"/>
    <w:rsid w:val="00A60531"/>
    <w:rsid w:val="00A60FB8"/>
    <w:rsid w:val="00A61A77"/>
    <w:rsid w:val="00A61C36"/>
    <w:rsid w:val="00A62D42"/>
    <w:rsid w:val="00A65687"/>
    <w:rsid w:val="00A656AE"/>
    <w:rsid w:val="00A65E0F"/>
    <w:rsid w:val="00A6678A"/>
    <w:rsid w:val="00A66934"/>
    <w:rsid w:val="00A66E7F"/>
    <w:rsid w:val="00A67F46"/>
    <w:rsid w:val="00A703FA"/>
    <w:rsid w:val="00A70E48"/>
    <w:rsid w:val="00A70F04"/>
    <w:rsid w:val="00A71244"/>
    <w:rsid w:val="00A72A0A"/>
    <w:rsid w:val="00A72D85"/>
    <w:rsid w:val="00A72F96"/>
    <w:rsid w:val="00A737E6"/>
    <w:rsid w:val="00A73CCE"/>
    <w:rsid w:val="00A742B9"/>
    <w:rsid w:val="00A7500C"/>
    <w:rsid w:val="00A759CC"/>
    <w:rsid w:val="00A7683B"/>
    <w:rsid w:val="00A768B9"/>
    <w:rsid w:val="00A77CA5"/>
    <w:rsid w:val="00A77DF7"/>
    <w:rsid w:val="00A80FB8"/>
    <w:rsid w:val="00A81537"/>
    <w:rsid w:val="00A815CE"/>
    <w:rsid w:val="00A82244"/>
    <w:rsid w:val="00A841AD"/>
    <w:rsid w:val="00A84F87"/>
    <w:rsid w:val="00A8557D"/>
    <w:rsid w:val="00A85D5F"/>
    <w:rsid w:val="00A85F74"/>
    <w:rsid w:val="00A86961"/>
    <w:rsid w:val="00A87504"/>
    <w:rsid w:val="00A87589"/>
    <w:rsid w:val="00A8778D"/>
    <w:rsid w:val="00A9082F"/>
    <w:rsid w:val="00A90BDC"/>
    <w:rsid w:val="00A9137B"/>
    <w:rsid w:val="00A91F32"/>
    <w:rsid w:val="00A93BDA"/>
    <w:rsid w:val="00A93F8F"/>
    <w:rsid w:val="00A9456E"/>
    <w:rsid w:val="00A945B9"/>
    <w:rsid w:val="00A94937"/>
    <w:rsid w:val="00A94B18"/>
    <w:rsid w:val="00A94DC7"/>
    <w:rsid w:val="00A9542B"/>
    <w:rsid w:val="00A9607F"/>
    <w:rsid w:val="00A96E27"/>
    <w:rsid w:val="00A97EC2"/>
    <w:rsid w:val="00AA0DAA"/>
    <w:rsid w:val="00AA14E2"/>
    <w:rsid w:val="00AA164E"/>
    <w:rsid w:val="00AA18D5"/>
    <w:rsid w:val="00AA2976"/>
    <w:rsid w:val="00AA30FE"/>
    <w:rsid w:val="00AA32A6"/>
    <w:rsid w:val="00AA3662"/>
    <w:rsid w:val="00AA44BE"/>
    <w:rsid w:val="00AA50E8"/>
    <w:rsid w:val="00AA6652"/>
    <w:rsid w:val="00AB04F0"/>
    <w:rsid w:val="00AB0B08"/>
    <w:rsid w:val="00AB0D6E"/>
    <w:rsid w:val="00AB214A"/>
    <w:rsid w:val="00AB25BD"/>
    <w:rsid w:val="00AB2D74"/>
    <w:rsid w:val="00AB2D79"/>
    <w:rsid w:val="00AB33CA"/>
    <w:rsid w:val="00AB3962"/>
    <w:rsid w:val="00AB4DC2"/>
    <w:rsid w:val="00AB4F26"/>
    <w:rsid w:val="00AB54D4"/>
    <w:rsid w:val="00AB5D50"/>
    <w:rsid w:val="00AB60C5"/>
    <w:rsid w:val="00AB63D9"/>
    <w:rsid w:val="00AB6602"/>
    <w:rsid w:val="00AB799D"/>
    <w:rsid w:val="00AC09C6"/>
    <w:rsid w:val="00AC1089"/>
    <w:rsid w:val="00AC2386"/>
    <w:rsid w:val="00AC3716"/>
    <w:rsid w:val="00AC40BB"/>
    <w:rsid w:val="00AC492F"/>
    <w:rsid w:val="00AC5D83"/>
    <w:rsid w:val="00AC5DD3"/>
    <w:rsid w:val="00AC5DFA"/>
    <w:rsid w:val="00AC65AF"/>
    <w:rsid w:val="00AC79CD"/>
    <w:rsid w:val="00AC7F32"/>
    <w:rsid w:val="00AD0856"/>
    <w:rsid w:val="00AD0B67"/>
    <w:rsid w:val="00AD14C2"/>
    <w:rsid w:val="00AD152A"/>
    <w:rsid w:val="00AD207C"/>
    <w:rsid w:val="00AD2269"/>
    <w:rsid w:val="00AD22CE"/>
    <w:rsid w:val="00AD2857"/>
    <w:rsid w:val="00AD29C6"/>
    <w:rsid w:val="00AD30BA"/>
    <w:rsid w:val="00AD48B5"/>
    <w:rsid w:val="00AD5561"/>
    <w:rsid w:val="00AD5B42"/>
    <w:rsid w:val="00AD6CE6"/>
    <w:rsid w:val="00AD6E25"/>
    <w:rsid w:val="00AD79C6"/>
    <w:rsid w:val="00AE064C"/>
    <w:rsid w:val="00AE0931"/>
    <w:rsid w:val="00AE09EA"/>
    <w:rsid w:val="00AE0FC4"/>
    <w:rsid w:val="00AE1373"/>
    <w:rsid w:val="00AE1AEC"/>
    <w:rsid w:val="00AE2955"/>
    <w:rsid w:val="00AE3765"/>
    <w:rsid w:val="00AE3C4D"/>
    <w:rsid w:val="00AE463E"/>
    <w:rsid w:val="00AE483E"/>
    <w:rsid w:val="00AE5114"/>
    <w:rsid w:val="00AE5C81"/>
    <w:rsid w:val="00AE60ED"/>
    <w:rsid w:val="00AE6E59"/>
    <w:rsid w:val="00AE70F8"/>
    <w:rsid w:val="00AE7EBC"/>
    <w:rsid w:val="00AF0138"/>
    <w:rsid w:val="00AF07B5"/>
    <w:rsid w:val="00AF0953"/>
    <w:rsid w:val="00AF2C7E"/>
    <w:rsid w:val="00AF2D87"/>
    <w:rsid w:val="00AF2E87"/>
    <w:rsid w:val="00AF40CC"/>
    <w:rsid w:val="00AF4440"/>
    <w:rsid w:val="00AF4F42"/>
    <w:rsid w:val="00AF51A4"/>
    <w:rsid w:val="00AF5967"/>
    <w:rsid w:val="00AF5E89"/>
    <w:rsid w:val="00AF7053"/>
    <w:rsid w:val="00AF7466"/>
    <w:rsid w:val="00AF7782"/>
    <w:rsid w:val="00AF7A39"/>
    <w:rsid w:val="00B0006A"/>
    <w:rsid w:val="00B00AF0"/>
    <w:rsid w:val="00B00B11"/>
    <w:rsid w:val="00B01DC9"/>
    <w:rsid w:val="00B027B7"/>
    <w:rsid w:val="00B03171"/>
    <w:rsid w:val="00B0328E"/>
    <w:rsid w:val="00B034BB"/>
    <w:rsid w:val="00B03ECC"/>
    <w:rsid w:val="00B0495C"/>
    <w:rsid w:val="00B053A0"/>
    <w:rsid w:val="00B057BA"/>
    <w:rsid w:val="00B062BC"/>
    <w:rsid w:val="00B06D98"/>
    <w:rsid w:val="00B10198"/>
    <w:rsid w:val="00B101A7"/>
    <w:rsid w:val="00B104AC"/>
    <w:rsid w:val="00B10BF8"/>
    <w:rsid w:val="00B11A49"/>
    <w:rsid w:val="00B12E19"/>
    <w:rsid w:val="00B1359C"/>
    <w:rsid w:val="00B13A4D"/>
    <w:rsid w:val="00B140FA"/>
    <w:rsid w:val="00B1505E"/>
    <w:rsid w:val="00B15452"/>
    <w:rsid w:val="00B15BBE"/>
    <w:rsid w:val="00B15BE2"/>
    <w:rsid w:val="00B169CE"/>
    <w:rsid w:val="00B175F4"/>
    <w:rsid w:val="00B177DB"/>
    <w:rsid w:val="00B17FEC"/>
    <w:rsid w:val="00B2199B"/>
    <w:rsid w:val="00B21BAA"/>
    <w:rsid w:val="00B221F1"/>
    <w:rsid w:val="00B22ADD"/>
    <w:rsid w:val="00B23552"/>
    <w:rsid w:val="00B23F8C"/>
    <w:rsid w:val="00B2531E"/>
    <w:rsid w:val="00B2548A"/>
    <w:rsid w:val="00B269B4"/>
    <w:rsid w:val="00B278AB"/>
    <w:rsid w:val="00B30BAC"/>
    <w:rsid w:val="00B33663"/>
    <w:rsid w:val="00B33A0F"/>
    <w:rsid w:val="00B36361"/>
    <w:rsid w:val="00B3788A"/>
    <w:rsid w:val="00B402A6"/>
    <w:rsid w:val="00B40331"/>
    <w:rsid w:val="00B409D2"/>
    <w:rsid w:val="00B411C6"/>
    <w:rsid w:val="00B41979"/>
    <w:rsid w:val="00B41C25"/>
    <w:rsid w:val="00B422BC"/>
    <w:rsid w:val="00B4262E"/>
    <w:rsid w:val="00B4284B"/>
    <w:rsid w:val="00B43015"/>
    <w:rsid w:val="00B4311A"/>
    <w:rsid w:val="00B43B77"/>
    <w:rsid w:val="00B4525B"/>
    <w:rsid w:val="00B45685"/>
    <w:rsid w:val="00B464D3"/>
    <w:rsid w:val="00B46FB5"/>
    <w:rsid w:val="00B47806"/>
    <w:rsid w:val="00B47880"/>
    <w:rsid w:val="00B50FDD"/>
    <w:rsid w:val="00B52066"/>
    <w:rsid w:val="00B524A2"/>
    <w:rsid w:val="00B53C3A"/>
    <w:rsid w:val="00B54251"/>
    <w:rsid w:val="00B5563B"/>
    <w:rsid w:val="00B55CF6"/>
    <w:rsid w:val="00B5662E"/>
    <w:rsid w:val="00B5675C"/>
    <w:rsid w:val="00B5790B"/>
    <w:rsid w:val="00B57D05"/>
    <w:rsid w:val="00B608C4"/>
    <w:rsid w:val="00B60E8D"/>
    <w:rsid w:val="00B61B6C"/>
    <w:rsid w:val="00B61F6D"/>
    <w:rsid w:val="00B6367E"/>
    <w:rsid w:val="00B63758"/>
    <w:rsid w:val="00B63872"/>
    <w:rsid w:val="00B64143"/>
    <w:rsid w:val="00B648D9"/>
    <w:rsid w:val="00B65E3D"/>
    <w:rsid w:val="00B65F8D"/>
    <w:rsid w:val="00B67298"/>
    <w:rsid w:val="00B67516"/>
    <w:rsid w:val="00B70750"/>
    <w:rsid w:val="00B71739"/>
    <w:rsid w:val="00B71A9E"/>
    <w:rsid w:val="00B71C17"/>
    <w:rsid w:val="00B72324"/>
    <w:rsid w:val="00B724B0"/>
    <w:rsid w:val="00B7256B"/>
    <w:rsid w:val="00B725E6"/>
    <w:rsid w:val="00B73464"/>
    <w:rsid w:val="00B7496E"/>
    <w:rsid w:val="00B74CFB"/>
    <w:rsid w:val="00B7550C"/>
    <w:rsid w:val="00B75974"/>
    <w:rsid w:val="00B75C51"/>
    <w:rsid w:val="00B75F99"/>
    <w:rsid w:val="00B76747"/>
    <w:rsid w:val="00B7789F"/>
    <w:rsid w:val="00B77DCE"/>
    <w:rsid w:val="00B8026A"/>
    <w:rsid w:val="00B80F1C"/>
    <w:rsid w:val="00B815CA"/>
    <w:rsid w:val="00B81A83"/>
    <w:rsid w:val="00B81D60"/>
    <w:rsid w:val="00B8211C"/>
    <w:rsid w:val="00B82847"/>
    <w:rsid w:val="00B82B27"/>
    <w:rsid w:val="00B82B2F"/>
    <w:rsid w:val="00B833DC"/>
    <w:rsid w:val="00B83476"/>
    <w:rsid w:val="00B84571"/>
    <w:rsid w:val="00B84839"/>
    <w:rsid w:val="00B84C73"/>
    <w:rsid w:val="00B85ADF"/>
    <w:rsid w:val="00B85CB8"/>
    <w:rsid w:val="00B860BC"/>
    <w:rsid w:val="00B8671E"/>
    <w:rsid w:val="00B87220"/>
    <w:rsid w:val="00B8789B"/>
    <w:rsid w:val="00B91D00"/>
    <w:rsid w:val="00B91E66"/>
    <w:rsid w:val="00B921C1"/>
    <w:rsid w:val="00B92C94"/>
    <w:rsid w:val="00B93A87"/>
    <w:rsid w:val="00B94854"/>
    <w:rsid w:val="00B94D35"/>
    <w:rsid w:val="00B95641"/>
    <w:rsid w:val="00B95B3B"/>
    <w:rsid w:val="00B9656A"/>
    <w:rsid w:val="00B97F74"/>
    <w:rsid w:val="00BA00FA"/>
    <w:rsid w:val="00BA036C"/>
    <w:rsid w:val="00BA0F61"/>
    <w:rsid w:val="00BA2350"/>
    <w:rsid w:val="00BA2453"/>
    <w:rsid w:val="00BA2D62"/>
    <w:rsid w:val="00BA3EE0"/>
    <w:rsid w:val="00BA406C"/>
    <w:rsid w:val="00BA4D6B"/>
    <w:rsid w:val="00BA5086"/>
    <w:rsid w:val="00BA5DA6"/>
    <w:rsid w:val="00BA5E7B"/>
    <w:rsid w:val="00BA62A1"/>
    <w:rsid w:val="00BA6EC3"/>
    <w:rsid w:val="00BA71AF"/>
    <w:rsid w:val="00BA74A1"/>
    <w:rsid w:val="00BA7AB8"/>
    <w:rsid w:val="00BA7D9C"/>
    <w:rsid w:val="00BB25D4"/>
    <w:rsid w:val="00BB2DB2"/>
    <w:rsid w:val="00BB30E7"/>
    <w:rsid w:val="00BB3150"/>
    <w:rsid w:val="00BB31A9"/>
    <w:rsid w:val="00BB33B4"/>
    <w:rsid w:val="00BB33C8"/>
    <w:rsid w:val="00BB3B43"/>
    <w:rsid w:val="00BB3CC6"/>
    <w:rsid w:val="00BB470A"/>
    <w:rsid w:val="00BB7221"/>
    <w:rsid w:val="00BB769B"/>
    <w:rsid w:val="00BB79D1"/>
    <w:rsid w:val="00BC004A"/>
    <w:rsid w:val="00BC1B17"/>
    <w:rsid w:val="00BC29B5"/>
    <w:rsid w:val="00BC2AA6"/>
    <w:rsid w:val="00BC2D99"/>
    <w:rsid w:val="00BC39E8"/>
    <w:rsid w:val="00BC39EB"/>
    <w:rsid w:val="00BC3E33"/>
    <w:rsid w:val="00BC4818"/>
    <w:rsid w:val="00BC5BD7"/>
    <w:rsid w:val="00BC5EAD"/>
    <w:rsid w:val="00BC6D18"/>
    <w:rsid w:val="00BC7AC2"/>
    <w:rsid w:val="00BD09B6"/>
    <w:rsid w:val="00BD13BF"/>
    <w:rsid w:val="00BD3685"/>
    <w:rsid w:val="00BD395E"/>
    <w:rsid w:val="00BD396C"/>
    <w:rsid w:val="00BD3A87"/>
    <w:rsid w:val="00BD4F1E"/>
    <w:rsid w:val="00BD5207"/>
    <w:rsid w:val="00BD5455"/>
    <w:rsid w:val="00BD5790"/>
    <w:rsid w:val="00BD5CB4"/>
    <w:rsid w:val="00BD5FD9"/>
    <w:rsid w:val="00BD6924"/>
    <w:rsid w:val="00BD6CBB"/>
    <w:rsid w:val="00BD79E1"/>
    <w:rsid w:val="00BD7B5D"/>
    <w:rsid w:val="00BE0616"/>
    <w:rsid w:val="00BE0A56"/>
    <w:rsid w:val="00BE1BD3"/>
    <w:rsid w:val="00BE25FD"/>
    <w:rsid w:val="00BE28B4"/>
    <w:rsid w:val="00BE29D0"/>
    <w:rsid w:val="00BE3679"/>
    <w:rsid w:val="00BE4AD8"/>
    <w:rsid w:val="00BE4B19"/>
    <w:rsid w:val="00BE5C77"/>
    <w:rsid w:val="00BE75F8"/>
    <w:rsid w:val="00BE7626"/>
    <w:rsid w:val="00BE76D1"/>
    <w:rsid w:val="00BF03ED"/>
    <w:rsid w:val="00BF06A5"/>
    <w:rsid w:val="00BF08D3"/>
    <w:rsid w:val="00BF0B14"/>
    <w:rsid w:val="00BF15AC"/>
    <w:rsid w:val="00BF160A"/>
    <w:rsid w:val="00BF16C6"/>
    <w:rsid w:val="00BF22BE"/>
    <w:rsid w:val="00BF22CF"/>
    <w:rsid w:val="00BF2ABE"/>
    <w:rsid w:val="00BF327C"/>
    <w:rsid w:val="00BF3C24"/>
    <w:rsid w:val="00BF3DBD"/>
    <w:rsid w:val="00BF40F0"/>
    <w:rsid w:val="00BF4679"/>
    <w:rsid w:val="00BF4A23"/>
    <w:rsid w:val="00BF52F5"/>
    <w:rsid w:val="00BF56A4"/>
    <w:rsid w:val="00BF5DE0"/>
    <w:rsid w:val="00BF61B7"/>
    <w:rsid w:val="00BF6629"/>
    <w:rsid w:val="00BF6E41"/>
    <w:rsid w:val="00BF7634"/>
    <w:rsid w:val="00BF7776"/>
    <w:rsid w:val="00BF7D79"/>
    <w:rsid w:val="00C00FF2"/>
    <w:rsid w:val="00C01D63"/>
    <w:rsid w:val="00C023A6"/>
    <w:rsid w:val="00C02E07"/>
    <w:rsid w:val="00C02F72"/>
    <w:rsid w:val="00C03B35"/>
    <w:rsid w:val="00C0424F"/>
    <w:rsid w:val="00C047F6"/>
    <w:rsid w:val="00C056C6"/>
    <w:rsid w:val="00C05745"/>
    <w:rsid w:val="00C05A0F"/>
    <w:rsid w:val="00C05A9F"/>
    <w:rsid w:val="00C0649F"/>
    <w:rsid w:val="00C07135"/>
    <w:rsid w:val="00C07605"/>
    <w:rsid w:val="00C07DB4"/>
    <w:rsid w:val="00C10E9D"/>
    <w:rsid w:val="00C116AF"/>
    <w:rsid w:val="00C11818"/>
    <w:rsid w:val="00C11EAE"/>
    <w:rsid w:val="00C12939"/>
    <w:rsid w:val="00C12D2F"/>
    <w:rsid w:val="00C12ECC"/>
    <w:rsid w:val="00C13195"/>
    <w:rsid w:val="00C13589"/>
    <w:rsid w:val="00C13AC5"/>
    <w:rsid w:val="00C14088"/>
    <w:rsid w:val="00C1425B"/>
    <w:rsid w:val="00C14B14"/>
    <w:rsid w:val="00C150BB"/>
    <w:rsid w:val="00C152AC"/>
    <w:rsid w:val="00C1540F"/>
    <w:rsid w:val="00C1544C"/>
    <w:rsid w:val="00C16C02"/>
    <w:rsid w:val="00C17B4F"/>
    <w:rsid w:val="00C17DE4"/>
    <w:rsid w:val="00C202DE"/>
    <w:rsid w:val="00C20AFB"/>
    <w:rsid w:val="00C20B29"/>
    <w:rsid w:val="00C21388"/>
    <w:rsid w:val="00C21785"/>
    <w:rsid w:val="00C22129"/>
    <w:rsid w:val="00C2229E"/>
    <w:rsid w:val="00C22774"/>
    <w:rsid w:val="00C22C71"/>
    <w:rsid w:val="00C22F80"/>
    <w:rsid w:val="00C253D1"/>
    <w:rsid w:val="00C25C01"/>
    <w:rsid w:val="00C26059"/>
    <w:rsid w:val="00C274CD"/>
    <w:rsid w:val="00C27686"/>
    <w:rsid w:val="00C304F8"/>
    <w:rsid w:val="00C30DB5"/>
    <w:rsid w:val="00C33174"/>
    <w:rsid w:val="00C347DA"/>
    <w:rsid w:val="00C34C09"/>
    <w:rsid w:val="00C35141"/>
    <w:rsid w:val="00C358C8"/>
    <w:rsid w:val="00C365E3"/>
    <w:rsid w:val="00C366DB"/>
    <w:rsid w:val="00C36C99"/>
    <w:rsid w:val="00C36E1D"/>
    <w:rsid w:val="00C37AFB"/>
    <w:rsid w:val="00C40C7C"/>
    <w:rsid w:val="00C4109D"/>
    <w:rsid w:val="00C41ACA"/>
    <w:rsid w:val="00C42A46"/>
    <w:rsid w:val="00C42E35"/>
    <w:rsid w:val="00C441B7"/>
    <w:rsid w:val="00C44E3E"/>
    <w:rsid w:val="00C44E77"/>
    <w:rsid w:val="00C450B9"/>
    <w:rsid w:val="00C4566D"/>
    <w:rsid w:val="00C45BD3"/>
    <w:rsid w:val="00C463EE"/>
    <w:rsid w:val="00C47354"/>
    <w:rsid w:val="00C47CD3"/>
    <w:rsid w:val="00C50924"/>
    <w:rsid w:val="00C50EAB"/>
    <w:rsid w:val="00C517CC"/>
    <w:rsid w:val="00C5188C"/>
    <w:rsid w:val="00C51EA2"/>
    <w:rsid w:val="00C52AA3"/>
    <w:rsid w:val="00C53B11"/>
    <w:rsid w:val="00C53C15"/>
    <w:rsid w:val="00C547DB"/>
    <w:rsid w:val="00C55B58"/>
    <w:rsid w:val="00C56E63"/>
    <w:rsid w:val="00C57599"/>
    <w:rsid w:val="00C60710"/>
    <w:rsid w:val="00C6221A"/>
    <w:rsid w:val="00C624E0"/>
    <w:rsid w:val="00C6448C"/>
    <w:rsid w:val="00C64EDD"/>
    <w:rsid w:val="00C65183"/>
    <w:rsid w:val="00C6521A"/>
    <w:rsid w:val="00C652E2"/>
    <w:rsid w:val="00C65732"/>
    <w:rsid w:val="00C6630F"/>
    <w:rsid w:val="00C663C4"/>
    <w:rsid w:val="00C6673C"/>
    <w:rsid w:val="00C66787"/>
    <w:rsid w:val="00C66F3E"/>
    <w:rsid w:val="00C6732D"/>
    <w:rsid w:val="00C67832"/>
    <w:rsid w:val="00C67B41"/>
    <w:rsid w:val="00C67E5C"/>
    <w:rsid w:val="00C7069C"/>
    <w:rsid w:val="00C71E54"/>
    <w:rsid w:val="00C72652"/>
    <w:rsid w:val="00C730ED"/>
    <w:rsid w:val="00C74397"/>
    <w:rsid w:val="00C749F1"/>
    <w:rsid w:val="00C75D59"/>
    <w:rsid w:val="00C77716"/>
    <w:rsid w:val="00C77E3D"/>
    <w:rsid w:val="00C80A62"/>
    <w:rsid w:val="00C81A6A"/>
    <w:rsid w:val="00C81D07"/>
    <w:rsid w:val="00C83563"/>
    <w:rsid w:val="00C838E7"/>
    <w:rsid w:val="00C840B0"/>
    <w:rsid w:val="00C84638"/>
    <w:rsid w:val="00C85129"/>
    <w:rsid w:val="00C85756"/>
    <w:rsid w:val="00C85A97"/>
    <w:rsid w:val="00C864E9"/>
    <w:rsid w:val="00C86AEF"/>
    <w:rsid w:val="00C87103"/>
    <w:rsid w:val="00C879BD"/>
    <w:rsid w:val="00C91410"/>
    <w:rsid w:val="00C91641"/>
    <w:rsid w:val="00C925EF"/>
    <w:rsid w:val="00C92FFA"/>
    <w:rsid w:val="00C93B25"/>
    <w:rsid w:val="00C93DF2"/>
    <w:rsid w:val="00C95C6B"/>
    <w:rsid w:val="00C96F80"/>
    <w:rsid w:val="00C978EC"/>
    <w:rsid w:val="00C97C7D"/>
    <w:rsid w:val="00CA08DA"/>
    <w:rsid w:val="00CA0D5D"/>
    <w:rsid w:val="00CA0F49"/>
    <w:rsid w:val="00CA281D"/>
    <w:rsid w:val="00CA3108"/>
    <w:rsid w:val="00CA3535"/>
    <w:rsid w:val="00CA4D20"/>
    <w:rsid w:val="00CA4E2E"/>
    <w:rsid w:val="00CA5080"/>
    <w:rsid w:val="00CA569C"/>
    <w:rsid w:val="00CA61F9"/>
    <w:rsid w:val="00CA6AD8"/>
    <w:rsid w:val="00CA753A"/>
    <w:rsid w:val="00CA76F2"/>
    <w:rsid w:val="00CA789D"/>
    <w:rsid w:val="00CA7B69"/>
    <w:rsid w:val="00CA7CDF"/>
    <w:rsid w:val="00CB15BF"/>
    <w:rsid w:val="00CB1E6C"/>
    <w:rsid w:val="00CB1F87"/>
    <w:rsid w:val="00CB21D8"/>
    <w:rsid w:val="00CB28A8"/>
    <w:rsid w:val="00CB2BE7"/>
    <w:rsid w:val="00CB2C21"/>
    <w:rsid w:val="00CB321B"/>
    <w:rsid w:val="00CB4152"/>
    <w:rsid w:val="00CB463E"/>
    <w:rsid w:val="00CB4A58"/>
    <w:rsid w:val="00CB4B42"/>
    <w:rsid w:val="00CB4BB8"/>
    <w:rsid w:val="00CB5792"/>
    <w:rsid w:val="00CB592A"/>
    <w:rsid w:val="00CB64AF"/>
    <w:rsid w:val="00CB676E"/>
    <w:rsid w:val="00CB78E3"/>
    <w:rsid w:val="00CB7E0F"/>
    <w:rsid w:val="00CC0005"/>
    <w:rsid w:val="00CC016B"/>
    <w:rsid w:val="00CC0B30"/>
    <w:rsid w:val="00CC1B35"/>
    <w:rsid w:val="00CC1EC9"/>
    <w:rsid w:val="00CC270B"/>
    <w:rsid w:val="00CC28A8"/>
    <w:rsid w:val="00CC293B"/>
    <w:rsid w:val="00CC2CA8"/>
    <w:rsid w:val="00CC39CD"/>
    <w:rsid w:val="00CC5ADF"/>
    <w:rsid w:val="00CC5C9C"/>
    <w:rsid w:val="00CC6541"/>
    <w:rsid w:val="00CC6AE5"/>
    <w:rsid w:val="00CC6F0A"/>
    <w:rsid w:val="00CC7BE3"/>
    <w:rsid w:val="00CD175C"/>
    <w:rsid w:val="00CD3302"/>
    <w:rsid w:val="00CD38D6"/>
    <w:rsid w:val="00CD41EC"/>
    <w:rsid w:val="00CD4ACB"/>
    <w:rsid w:val="00CD5297"/>
    <w:rsid w:val="00CD5C54"/>
    <w:rsid w:val="00CD5CD5"/>
    <w:rsid w:val="00CD5FC2"/>
    <w:rsid w:val="00CD60E0"/>
    <w:rsid w:val="00CD7D0B"/>
    <w:rsid w:val="00CE112C"/>
    <w:rsid w:val="00CE1451"/>
    <w:rsid w:val="00CE1C28"/>
    <w:rsid w:val="00CE2D97"/>
    <w:rsid w:val="00CE30FC"/>
    <w:rsid w:val="00CE4719"/>
    <w:rsid w:val="00CE47A5"/>
    <w:rsid w:val="00CE47FF"/>
    <w:rsid w:val="00CE6936"/>
    <w:rsid w:val="00CE7881"/>
    <w:rsid w:val="00CE7A0C"/>
    <w:rsid w:val="00CF0025"/>
    <w:rsid w:val="00CF0D28"/>
    <w:rsid w:val="00CF0E92"/>
    <w:rsid w:val="00CF105F"/>
    <w:rsid w:val="00CF1721"/>
    <w:rsid w:val="00CF205E"/>
    <w:rsid w:val="00CF25FF"/>
    <w:rsid w:val="00CF2D0D"/>
    <w:rsid w:val="00CF34F1"/>
    <w:rsid w:val="00CF3556"/>
    <w:rsid w:val="00CF3855"/>
    <w:rsid w:val="00CF41D6"/>
    <w:rsid w:val="00CF484F"/>
    <w:rsid w:val="00CF577C"/>
    <w:rsid w:val="00CF5E3D"/>
    <w:rsid w:val="00CF6511"/>
    <w:rsid w:val="00CF7364"/>
    <w:rsid w:val="00D0076B"/>
    <w:rsid w:val="00D01130"/>
    <w:rsid w:val="00D01359"/>
    <w:rsid w:val="00D01CDC"/>
    <w:rsid w:val="00D0249C"/>
    <w:rsid w:val="00D02AD1"/>
    <w:rsid w:val="00D0325D"/>
    <w:rsid w:val="00D044D1"/>
    <w:rsid w:val="00D04673"/>
    <w:rsid w:val="00D046A9"/>
    <w:rsid w:val="00D050F6"/>
    <w:rsid w:val="00D07146"/>
    <w:rsid w:val="00D076EC"/>
    <w:rsid w:val="00D078D7"/>
    <w:rsid w:val="00D11C7B"/>
    <w:rsid w:val="00D13A07"/>
    <w:rsid w:val="00D14FB1"/>
    <w:rsid w:val="00D158FD"/>
    <w:rsid w:val="00D17602"/>
    <w:rsid w:val="00D17A4C"/>
    <w:rsid w:val="00D20164"/>
    <w:rsid w:val="00D20DCB"/>
    <w:rsid w:val="00D21054"/>
    <w:rsid w:val="00D2194E"/>
    <w:rsid w:val="00D21E0E"/>
    <w:rsid w:val="00D23595"/>
    <w:rsid w:val="00D26150"/>
    <w:rsid w:val="00D27310"/>
    <w:rsid w:val="00D30EAA"/>
    <w:rsid w:val="00D3117B"/>
    <w:rsid w:val="00D330F9"/>
    <w:rsid w:val="00D3352C"/>
    <w:rsid w:val="00D33BE4"/>
    <w:rsid w:val="00D3431C"/>
    <w:rsid w:val="00D35C32"/>
    <w:rsid w:val="00D35E57"/>
    <w:rsid w:val="00D3668A"/>
    <w:rsid w:val="00D3755D"/>
    <w:rsid w:val="00D40523"/>
    <w:rsid w:val="00D41B4E"/>
    <w:rsid w:val="00D41BFD"/>
    <w:rsid w:val="00D41D4C"/>
    <w:rsid w:val="00D426A5"/>
    <w:rsid w:val="00D435A4"/>
    <w:rsid w:val="00D44CDA"/>
    <w:rsid w:val="00D45124"/>
    <w:rsid w:val="00D4579D"/>
    <w:rsid w:val="00D45E0E"/>
    <w:rsid w:val="00D464AA"/>
    <w:rsid w:val="00D5047A"/>
    <w:rsid w:val="00D50A33"/>
    <w:rsid w:val="00D51305"/>
    <w:rsid w:val="00D5146F"/>
    <w:rsid w:val="00D51896"/>
    <w:rsid w:val="00D518DF"/>
    <w:rsid w:val="00D51B9E"/>
    <w:rsid w:val="00D51CAA"/>
    <w:rsid w:val="00D51D7B"/>
    <w:rsid w:val="00D5277B"/>
    <w:rsid w:val="00D52AD7"/>
    <w:rsid w:val="00D52D41"/>
    <w:rsid w:val="00D54AB3"/>
    <w:rsid w:val="00D54F0E"/>
    <w:rsid w:val="00D56584"/>
    <w:rsid w:val="00D56A2C"/>
    <w:rsid w:val="00D56BE4"/>
    <w:rsid w:val="00D57057"/>
    <w:rsid w:val="00D57AB7"/>
    <w:rsid w:val="00D57B89"/>
    <w:rsid w:val="00D57E82"/>
    <w:rsid w:val="00D57EDD"/>
    <w:rsid w:val="00D611A0"/>
    <w:rsid w:val="00D6137E"/>
    <w:rsid w:val="00D616E8"/>
    <w:rsid w:val="00D61923"/>
    <w:rsid w:val="00D6251F"/>
    <w:rsid w:val="00D62551"/>
    <w:rsid w:val="00D62785"/>
    <w:rsid w:val="00D62828"/>
    <w:rsid w:val="00D62FA1"/>
    <w:rsid w:val="00D63983"/>
    <w:rsid w:val="00D641CC"/>
    <w:rsid w:val="00D64B3E"/>
    <w:rsid w:val="00D64C92"/>
    <w:rsid w:val="00D64D4D"/>
    <w:rsid w:val="00D65030"/>
    <w:rsid w:val="00D6708E"/>
    <w:rsid w:val="00D67743"/>
    <w:rsid w:val="00D677B7"/>
    <w:rsid w:val="00D677F5"/>
    <w:rsid w:val="00D678F3"/>
    <w:rsid w:val="00D67F31"/>
    <w:rsid w:val="00D71659"/>
    <w:rsid w:val="00D71664"/>
    <w:rsid w:val="00D723A3"/>
    <w:rsid w:val="00D728C0"/>
    <w:rsid w:val="00D728FE"/>
    <w:rsid w:val="00D730A4"/>
    <w:rsid w:val="00D73A67"/>
    <w:rsid w:val="00D746B0"/>
    <w:rsid w:val="00D749A3"/>
    <w:rsid w:val="00D76C7D"/>
    <w:rsid w:val="00D76F54"/>
    <w:rsid w:val="00D770DC"/>
    <w:rsid w:val="00D77A23"/>
    <w:rsid w:val="00D77D9B"/>
    <w:rsid w:val="00D80084"/>
    <w:rsid w:val="00D80942"/>
    <w:rsid w:val="00D8094D"/>
    <w:rsid w:val="00D80C2D"/>
    <w:rsid w:val="00D80D24"/>
    <w:rsid w:val="00D80E5D"/>
    <w:rsid w:val="00D8107B"/>
    <w:rsid w:val="00D81698"/>
    <w:rsid w:val="00D8191E"/>
    <w:rsid w:val="00D81C1B"/>
    <w:rsid w:val="00D81D49"/>
    <w:rsid w:val="00D82228"/>
    <w:rsid w:val="00D828AB"/>
    <w:rsid w:val="00D82B32"/>
    <w:rsid w:val="00D83238"/>
    <w:rsid w:val="00D83814"/>
    <w:rsid w:val="00D840F2"/>
    <w:rsid w:val="00D84AE3"/>
    <w:rsid w:val="00D84C6C"/>
    <w:rsid w:val="00D85A3F"/>
    <w:rsid w:val="00D85C36"/>
    <w:rsid w:val="00D8617D"/>
    <w:rsid w:val="00D8705F"/>
    <w:rsid w:val="00D87834"/>
    <w:rsid w:val="00D8784A"/>
    <w:rsid w:val="00D87F5D"/>
    <w:rsid w:val="00D90147"/>
    <w:rsid w:val="00D908AD"/>
    <w:rsid w:val="00D90B59"/>
    <w:rsid w:val="00D90BE5"/>
    <w:rsid w:val="00D9265A"/>
    <w:rsid w:val="00D92661"/>
    <w:rsid w:val="00D9285D"/>
    <w:rsid w:val="00D93088"/>
    <w:rsid w:val="00D934AB"/>
    <w:rsid w:val="00D93E09"/>
    <w:rsid w:val="00D94029"/>
    <w:rsid w:val="00D9480B"/>
    <w:rsid w:val="00D954BC"/>
    <w:rsid w:val="00D95694"/>
    <w:rsid w:val="00D957FC"/>
    <w:rsid w:val="00D962A8"/>
    <w:rsid w:val="00D96B74"/>
    <w:rsid w:val="00D97204"/>
    <w:rsid w:val="00DA0253"/>
    <w:rsid w:val="00DA0B45"/>
    <w:rsid w:val="00DA192F"/>
    <w:rsid w:val="00DA1971"/>
    <w:rsid w:val="00DA1AE4"/>
    <w:rsid w:val="00DA1E8A"/>
    <w:rsid w:val="00DA34EA"/>
    <w:rsid w:val="00DA37E9"/>
    <w:rsid w:val="00DA3959"/>
    <w:rsid w:val="00DA43DF"/>
    <w:rsid w:val="00DA45AD"/>
    <w:rsid w:val="00DA45BF"/>
    <w:rsid w:val="00DA4DCF"/>
    <w:rsid w:val="00DA4F2D"/>
    <w:rsid w:val="00DA5012"/>
    <w:rsid w:val="00DA53EF"/>
    <w:rsid w:val="00DA5AF8"/>
    <w:rsid w:val="00DA686D"/>
    <w:rsid w:val="00DA696D"/>
    <w:rsid w:val="00DB0109"/>
    <w:rsid w:val="00DB03BE"/>
    <w:rsid w:val="00DB0610"/>
    <w:rsid w:val="00DB0E03"/>
    <w:rsid w:val="00DB0E9F"/>
    <w:rsid w:val="00DB0F4C"/>
    <w:rsid w:val="00DB1006"/>
    <w:rsid w:val="00DB1D98"/>
    <w:rsid w:val="00DB2B0D"/>
    <w:rsid w:val="00DB3718"/>
    <w:rsid w:val="00DB3F1D"/>
    <w:rsid w:val="00DB4CBB"/>
    <w:rsid w:val="00DB4FCC"/>
    <w:rsid w:val="00DB56E3"/>
    <w:rsid w:val="00DB5B0A"/>
    <w:rsid w:val="00DB5E70"/>
    <w:rsid w:val="00DB5EDE"/>
    <w:rsid w:val="00DB688F"/>
    <w:rsid w:val="00DB69EA"/>
    <w:rsid w:val="00DB6ADF"/>
    <w:rsid w:val="00DB6D27"/>
    <w:rsid w:val="00DB7A56"/>
    <w:rsid w:val="00DC073F"/>
    <w:rsid w:val="00DC0FAB"/>
    <w:rsid w:val="00DC1DB4"/>
    <w:rsid w:val="00DC31BA"/>
    <w:rsid w:val="00DC368E"/>
    <w:rsid w:val="00DC3955"/>
    <w:rsid w:val="00DC3A45"/>
    <w:rsid w:val="00DC3B1F"/>
    <w:rsid w:val="00DC4000"/>
    <w:rsid w:val="00DC40DF"/>
    <w:rsid w:val="00DC4E7D"/>
    <w:rsid w:val="00DC530B"/>
    <w:rsid w:val="00DC5D9D"/>
    <w:rsid w:val="00DC66AD"/>
    <w:rsid w:val="00DC6C70"/>
    <w:rsid w:val="00DC7309"/>
    <w:rsid w:val="00DD0193"/>
    <w:rsid w:val="00DD149B"/>
    <w:rsid w:val="00DD19C9"/>
    <w:rsid w:val="00DD1AD7"/>
    <w:rsid w:val="00DD31D6"/>
    <w:rsid w:val="00DD472D"/>
    <w:rsid w:val="00DD6266"/>
    <w:rsid w:val="00DD65CF"/>
    <w:rsid w:val="00DD6988"/>
    <w:rsid w:val="00DD6A54"/>
    <w:rsid w:val="00DD6C2C"/>
    <w:rsid w:val="00DD74B5"/>
    <w:rsid w:val="00DD74CA"/>
    <w:rsid w:val="00DD7B1E"/>
    <w:rsid w:val="00DD7CD3"/>
    <w:rsid w:val="00DE2179"/>
    <w:rsid w:val="00DE2F1F"/>
    <w:rsid w:val="00DE4256"/>
    <w:rsid w:val="00DE4E3B"/>
    <w:rsid w:val="00DE5286"/>
    <w:rsid w:val="00DE52B1"/>
    <w:rsid w:val="00DE5F85"/>
    <w:rsid w:val="00DE62E4"/>
    <w:rsid w:val="00DE67A8"/>
    <w:rsid w:val="00DE6E59"/>
    <w:rsid w:val="00DE7423"/>
    <w:rsid w:val="00DE7755"/>
    <w:rsid w:val="00DF07BA"/>
    <w:rsid w:val="00DF0EA6"/>
    <w:rsid w:val="00DF1054"/>
    <w:rsid w:val="00DF1959"/>
    <w:rsid w:val="00DF2A4F"/>
    <w:rsid w:val="00DF2A91"/>
    <w:rsid w:val="00DF3377"/>
    <w:rsid w:val="00DF3C6F"/>
    <w:rsid w:val="00DF4039"/>
    <w:rsid w:val="00DF516F"/>
    <w:rsid w:val="00DF57C3"/>
    <w:rsid w:val="00DF5EC2"/>
    <w:rsid w:val="00DF69E9"/>
    <w:rsid w:val="00DF7042"/>
    <w:rsid w:val="00DF7254"/>
    <w:rsid w:val="00DF768F"/>
    <w:rsid w:val="00DF77C1"/>
    <w:rsid w:val="00DF79A7"/>
    <w:rsid w:val="00E00DA9"/>
    <w:rsid w:val="00E01CF1"/>
    <w:rsid w:val="00E0203E"/>
    <w:rsid w:val="00E0205A"/>
    <w:rsid w:val="00E02856"/>
    <w:rsid w:val="00E034A3"/>
    <w:rsid w:val="00E03650"/>
    <w:rsid w:val="00E04C4B"/>
    <w:rsid w:val="00E04F1F"/>
    <w:rsid w:val="00E04FC9"/>
    <w:rsid w:val="00E06309"/>
    <w:rsid w:val="00E078E1"/>
    <w:rsid w:val="00E11C21"/>
    <w:rsid w:val="00E11D1F"/>
    <w:rsid w:val="00E127B3"/>
    <w:rsid w:val="00E12B62"/>
    <w:rsid w:val="00E12F0E"/>
    <w:rsid w:val="00E131EE"/>
    <w:rsid w:val="00E14B16"/>
    <w:rsid w:val="00E14DDB"/>
    <w:rsid w:val="00E15CCC"/>
    <w:rsid w:val="00E17FDC"/>
    <w:rsid w:val="00E2068B"/>
    <w:rsid w:val="00E20B7F"/>
    <w:rsid w:val="00E21313"/>
    <w:rsid w:val="00E21E43"/>
    <w:rsid w:val="00E23A5D"/>
    <w:rsid w:val="00E24116"/>
    <w:rsid w:val="00E243C8"/>
    <w:rsid w:val="00E24976"/>
    <w:rsid w:val="00E24B74"/>
    <w:rsid w:val="00E24E7E"/>
    <w:rsid w:val="00E25843"/>
    <w:rsid w:val="00E25AAF"/>
    <w:rsid w:val="00E25DF8"/>
    <w:rsid w:val="00E26969"/>
    <w:rsid w:val="00E26B56"/>
    <w:rsid w:val="00E310F9"/>
    <w:rsid w:val="00E312B9"/>
    <w:rsid w:val="00E3152E"/>
    <w:rsid w:val="00E31A4E"/>
    <w:rsid w:val="00E324D5"/>
    <w:rsid w:val="00E33CB5"/>
    <w:rsid w:val="00E33F47"/>
    <w:rsid w:val="00E341C4"/>
    <w:rsid w:val="00E34966"/>
    <w:rsid w:val="00E35397"/>
    <w:rsid w:val="00E35D21"/>
    <w:rsid w:val="00E360B8"/>
    <w:rsid w:val="00E3757B"/>
    <w:rsid w:val="00E375D7"/>
    <w:rsid w:val="00E3797F"/>
    <w:rsid w:val="00E37A20"/>
    <w:rsid w:val="00E40006"/>
    <w:rsid w:val="00E40071"/>
    <w:rsid w:val="00E40304"/>
    <w:rsid w:val="00E40466"/>
    <w:rsid w:val="00E415A4"/>
    <w:rsid w:val="00E41EB5"/>
    <w:rsid w:val="00E42758"/>
    <w:rsid w:val="00E432CF"/>
    <w:rsid w:val="00E4375D"/>
    <w:rsid w:val="00E439C1"/>
    <w:rsid w:val="00E43B0F"/>
    <w:rsid w:val="00E44DE1"/>
    <w:rsid w:val="00E459E5"/>
    <w:rsid w:val="00E46C1C"/>
    <w:rsid w:val="00E5071E"/>
    <w:rsid w:val="00E51055"/>
    <w:rsid w:val="00E51100"/>
    <w:rsid w:val="00E517A1"/>
    <w:rsid w:val="00E52053"/>
    <w:rsid w:val="00E52430"/>
    <w:rsid w:val="00E52D56"/>
    <w:rsid w:val="00E53129"/>
    <w:rsid w:val="00E5336B"/>
    <w:rsid w:val="00E5424B"/>
    <w:rsid w:val="00E543BD"/>
    <w:rsid w:val="00E557F1"/>
    <w:rsid w:val="00E55AD0"/>
    <w:rsid w:val="00E57541"/>
    <w:rsid w:val="00E579A9"/>
    <w:rsid w:val="00E6227F"/>
    <w:rsid w:val="00E62BB1"/>
    <w:rsid w:val="00E62CC9"/>
    <w:rsid w:val="00E637BD"/>
    <w:rsid w:val="00E63B2B"/>
    <w:rsid w:val="00E64006"/>
    <w:rsid w:val="00E645CD"/>
    <w:rsid w:val="00E6691B"/>
    <w:rsid w:val="00E67A4C"/>
    <w:rsid w:val="00E67F4F"/>
    <w:rsid w:val="00E67FE0"/>
    <w:rsid w:val="00E701C4"/>
    <w:rsid w:val="00E71A93"/>
    <w:rsid w:val="00E723D3"/>
    <w:rsid w:val="00E73C3A"/>
    <w:rsid w:val="00E7454A"/>
    <w:rsid w:val="00E76012"/>
    <w:rsid w:val="00E76061"/>
    <w:rsid w:val="00E765D3"/>
    <w:rsid w:val="00E7761E"/>
    <w:rsid w:val="00E779FC"/>
    <w:rsid w:val="00E77BEF"/>
    <w:rsid w:val="00E77DE1"/>
    <w:rsid w:val="00E80499"/>
    <w:rsid w:val="00E809F5"/>
    <w:rsid w:val="00E81939"/>
    <w:rsid w:val="00E819C9"/>
    <w:rsid w:val="00E8212A"/>
    <w:rsid w:val="00E8253B"/>
    <w:rsid w:val="00E82AE5"/>
    <w:rsid w:val="00E835DF"/>
    <w:rsid w:val="00E83600"/>
    <w:rsid w:val="00E836AE"/>
    <w:rsid w:val="00E83CAC"/>
    <w:rsid w:val="00E84E88"/>
    <w:rsid w:val="00E85123"/>
    <w:rsid w:val="00E85C2F"/>
    <w:rsid w:val="00E86A6E"/>
    <w:rsid w:val="00E86DB1"/>
    <w:rsid w:val="00E86EFE"/>
    <w:rsid w:val="00E87353"/>
    <w:rsid w:val="00E87A19"/>
    <w:rsid w:val="00E90320"/>
    <w:rsid w:val="00E9038E"/>
    <w:rsid w:val="00E90474"/>
    <w:rsid w:val="00E91291"/>
    <w:rsid w:val="00E91737"/>
    <w:rsid w:val="00E92938"/>
    <w:rsid w:val="00E93B62"/>
    <w:rsid w:val="00E93CD9"/>
    <w:rsid w:val="00E9519D"/>
    <w:rsid w:val="00E95392"/>
    <w:rsid w:val="00E957D1"/>
    <w:rsid w:val="00E95FE9"/>
    <w:rsid w:val="00E961FF"/>
    <w:rsid w:val="00E9685A"/>
    <w:rsid w:val="00E96A97"/>
    <w:rsid w:val="00E97566"/>
    <w:rsid w:val="00E97B03"/>
    <w:rsid w:val="00EA099E"/>
    <w:rsid w:val="00EA143B"/>
    <w:rsid w:val="00EA14DC"/>
    <w:rsid w:val="00EA18CC"/>
    <w:rsid w:val="00EA1C22"/>
    <w:rsid w:val="00EA20E9"/>
    <w:rsid w:val="00EA2431"/>
    <w:rsid w:val="00EA2D32"/>
    <w:rsid w:val="00EA328A"/>
    <w:rsid w:val="00EA334D"/>
    <w:rsid w:val="00EA35CA"/>
    <w:rsid w:val="00EA3AA4"/>
    <w:rsid w:val="00EA523F"/>
    <w:rsid w:val="00EA5AD0"/>
    <w:rsid w:val="00EA64AE"/>
    <w:rsid w:val="00EA6913"/>
    <w:rsid w:val="00EA7183"/>
    <w:rsid w:val="00EA7968"/>
    <w:rsid w:val="00EA7F37"/>
    <w:rsid w:val="00EA7F9E"/>
    <w:rsid w:val="00EB00C5"/>
    <w:rsid w:val="00EB2BD2"/>
    <w:rsid w:val="00EB2C32"/>
    <w:rsid w:val="00EB4088"/>
    <w:rsid w:val="00EB43B3"/>
    <w:rsid w:val="00EB4700"/>
    <w:rsid w:val="00EB4B7B"/>
    <w:rsid w:val="00EB4D12"/>
    <w:rsid w:val="00EB546D"/>
    <w:rsid w:val="00EB55DF"/>
    <w:rsid w:val="00EB5E48"/>
    <w:rsid w:val="00EB724E"/>
    <w:rsid w:val="00EB7610"/>
    <w:rsid w:val="00EC057E"/>
    <w:rsid w:val="00EC0727"/>
    <w:rsid w:val="00EC18B5"/>
    <w:rsid w:val="00EC19B4"/>
    <w:rsid w:val="00EC3045"/>
    <w:rsid w:val="00EC379A"/>
    <w:rsid w:val="00EC4801"/>
    <w:rsid w:val="00EC519D"/>
    <w:rsid w:val="00EC522E"/>
    <w:rsid w:val="00EC5445"/>
    <w:rsid w:val="00EC59B5"/>
    <w:rsid w:val="00EC72E6"/>
    <w:rsid w:val="00ED0906"/>
    <w:rsid w:val="00ED0BBB"/>
    <w:rsid w:val="00ED2E27"/>
    <w:rsid w:val="00ED2E3B"/>
    <w:rsid w:val="00ED2F7B"/>
    <w:rsid w:val="00ED3ABE"/>
    <w:rsid w:val="00ED3CD0"/>
    <w:rsid w:val="00ED4D4F"/>
    <w:rsid w:val="00ED4E29"/>
    <w:rsid w:val="00ED54DE"/>
    <w:rsid w:val="00ED6416"/>
    <w:rsid w:val="00ED6A02"/>
    <w:rsid w:val="00ED7C9B"/>
    <w:rsid w:val="00ED7F7E"/>
    <w:rsid w:val="00ED7FD3"/>
    <w:rsid w:val="00EE0A22"/>
    <w:rsid w:val="00EE0AB2"/>
    <w:rsid w:val="00EE151F"/>
    <w:rsid w:val="00EE18E0"/>
    <w:rsid w:val="00EE19FC"/>
    <w:rsid w:val="00EE1B11"/>
    <w:rsid w:val="00EE2191"/>
    <w:rsid w:val="00EE223B"/>
    <w:rsid w:val="00EE226B"/>
    <w:rsid w:val="00EE2537"/>
    <w:rsid w:val="00EE3C40"/>
    <w:rsid w:val="00EE4717"/>
    <w:rsid w:val="00EE4C97"/>
    <w:rsid w:val="00EE4D41"/>
    <w:rsid w:val="00EE5396"/>
    <w:rsid w:val="00EE5C31"/>
    <w:rsid w:val="00EF006F"/>
    <w:rsid w:val="00EF0431"/>
    <w:rsid w:val="00EF1227"/>
    <w:rsid w:val="00EF1A75"/>
    <w:rsid w:val="00EF2136"/>
    <w:rsid w:val="00EF2C17"/>
    <w:rsid w:val="00EF5855"/>
    <w:rsid w:val="00EF5BF1"/>
    <w:rsid w:val="00EF5D0F"/>
    <w:rsid w:val="00EF5D46"/>
    <w:rsid w:val="00EF66CB"/>
    <w:rsid w:val="00EF66D0"/>
    <w:rsid w:val="00EF6959"/>
    <w:rsid w:val="00EF7B44"/>
    <w:rsid w:val="00EF7F92"/>
    <w:rsid w:val="00F001EB"/>
    <w:rsid w:val="00F00EE4"/>
    <w:rsid w:val="00F0166B"/>
    <w:rsid w:val="00F01716"/>
    <w:rsid w:val="00F01E91"/>
    <w:rsid w:val="00F0236D"/>
    <w:rsid w:val="00F024BE"/>
    <w:rsid w:val="00F03131"/>
    <w:rsid w:val="00F04715"/>
    <w:rsid w:val="00F04827"/>
    <w:rsid w:val="00F04D0B"/>
    <w:rsid w:val="00F058F4"/>
    <w:rsid w:val="00F0669F"/>
    <w:rsid w:val="00F069CF"/>
    <w:rsid w:val="00F07067"/>
    <w:rsid w:val="00F07BD8"/>
    <w:rsid w:val="00F10452"/>
    <w:rsid w:val="00F10EC7"/>
    <w:rsid w:val="00F10ECF"/>
    <w:rsid w:val="00F12DF2"/>
    <w:rsid w:val="00F136E9"/>
    <w:rsid w:val="00F1383A"/>
    <w:rsid w:val="00F1386A"/>
    <w:rsid w:val="00F15239"/>
    <w:rsid w:val="00F153E1"/>
    <w:rsid w:val="00F16309"/>
    <w:rsid w:val="00F16CA7"/>
    <w:rsid w:val="00F17058"/>
    <w:rsid w:val="00F20421"/>
    <w:rsid w:val="00F21672"/>
    <w:rsid w:val="00F2181F"/>
    <w:rsid w:val="00F21A7E"/>
    <w:rsid w:val="00F21AD3"/>
    <w:rsid w:val="00F21E76"/>
    <w:rsid w:val="00F237B2"/>
    <w:rsid w:val="00F23FD2"/>
    <w:rsid w:val="00F246D6"/>
    <w:rsid w:val="00F24BA8"/>
    <w:rsid w:val="00F24CE5"/>
    <w:rsid w:val="00F24E76"/>
    <w:rsid w:val="00F255BA"/>
    <w:rsid w:val="00F256A8"/>
    <w:rsid w:val="00F25A81"/>
    <w:rsid w:val="00F2605F"/>
    <w:rsid w:val="00F26118"/>
    <w:rsid w:val="00F26C60"/>
    <w:rsid w:val="00F27B37"/>
    <w:rsid w:val="00F27C3F"/>
    <w:rsid w:val="00F30AB9"/>
    <w:rsid w:val="00F327CE"/>
    <w:rsid w:val="00F32826"/>
    <w:rsid w:val="00F33829"/>
    <w:rsid w:val="00F346E6"/>
    <w:rsid w:val="00F34A8F"/>
    <w:rsid w:val="00F34C8C"/>
    <w:rsid w:val="00F35216"/>
    <w:rsid w:val="00F356F2"/>
    <w:rsid w:val="00F3590E"/>
    <w:rsid w:val="00F35BE8"/>
    <w:rsid w:val="00F362D8"/>
    <w:rsid w:val="00F3662C"/>
    <w:rsid w:val="00F36713"/>
    <w:rsid w:val="00F369DE"/>
    <w:rsid w:val="00F3708B"/>
    <w:rsid w:val="00F407B9"/>
    <w:rsid w:val="00F413FF"/>
    <w:rsid w:val="00F4142C"/>
    <w:rsid w:val="00F42124"/>
    <w:rsid w:val="00F428EE"/>
    <w:rsid w:val="00F42D26"/>
    <w:rsid w:val="00F434FE"/>
    <w:rsid w:val="00F43B09"/>
    <w:rsid w:val="00F4515F"/>
    <w:rsid w:val="00F4592E"/>
    <w:rsid w:val="00F45CF0"/>
    <w:rsid w:val="00F45D5A"/>
    <w:rsid w:val="00F46181"/>
    <w:rsid w:val="00F465F2"/>
    <w:rsid w:val="00F468EE"/>
    <w:rsid w:val="00F4733D"/>
    <w:rsid w:val="00F51206"/>
    <w:rsid w:val="00F52DC4"/>
    <w:rsid w:val="00F53049"/>
    <w:rsid w:val="00F5314A"/>
    <w:rsid w:val="00F53386"/>
    <w:rsid w:val="00F5349B"/>
    <w:rsid w:val="00F53838"/>
    <w:rsid w:val="00F546C4"/>
    <w:rsid w:val="00F548D1"/>
    <w:rsid w:val="00F55E4F"/>
    <w:rsid w:val="00F55F3A"/>
    <w:rsid w:val="00F56F0E"/>
    <w:rsid w:val="00F5740A"/>
    <w:rsid w:val="00F6059D"/>
    <w:rsid w:val="00F6095D"/>
    <w:rsid w:val="00F60C58"/>
    <w:rsid w:val="00F6110A"/>
    <w:rsid w:val="00F613BA"/>
    <w:rsid w:val="00F6265D"/>
    <w:rsid w:val="00F62957"/>
    <w:rsid w:val="00F62EAE"/>
    <w:rsid w:val="00F636E5"/>
    <w:rsid w:val="00F642D7"/>
    <w:rsid w:val="00F64483"/>
    <w:rsid w:val="00F64EF0"/>
    <w:rsid w:val="00F653B4"/>
    <w:rsid w:val="00F65971"/>
    <w:rsid w:val="00F65C3A"/>
    <w:rsid w:val="00F66937"/>
    <w:rsid w:val="00F676FC"/>
    <w:rsid w:val="00F70523"/>
    <w:rsid w:val="00F70E3C"/>
    <w:rsid w:val="00F71DD1"/>
    <w:rsid w:val="00F729C7"/>
    <w:rsid w:val="00F73B11"/>
    <w:rsid w:val="00F74605"/>
    <w:rsid w:val="00F74C07"/>
    <w:rsid w:val="00F75935"/>
    <w:rsid w:val="00F759A1"/>
    <w:rsid w:val="00F75BBF"/>
    <w:rsid w:val="00F76232"/>
    <w:rsid w:val="00F762D1"/>
    <w:rsid w:val="00F76407"/>
    <w:rsid w:val="00F76A2D"/>
    <w:rsid w:val="00F7778A"/>
    <w:rsid w:val="00F80411"/>
    <w:rsid w:val="00F80600"/>
    <w:rsid w:val="00F81175"/>
    <w:rsid w:val="00F825D4"/>
    <w:rsid w:val="00F83788"/>
    <w:rsid w:val="00F839BB"/>
    <w:rsid w:val="00F83A54"/>
    <w:rsid w:val="00F84082"/>
    <w:rsid w:val="00F8491F"/>
    <w:rsid w:val="00F849A9"/>
    <w:rsid w:val="00F84F1C"/>
    <w:rsid w:val="00F84FEC"/>
    <w:rsid w:val="00F873FC"/>
    <w:rsid w:val="00F90CB4"/>
    <w:rsid w:val="00F91E9D"/>
    <w:rsid w:val="00F9267C"/>
    <w:rsid w:val="00F93731"/>
    <w:rsid w:val="00F937EE"/>
    <w:rsid w:val="00F939A7"/>
    <w:rsid w:val="00F9404D"/>
    <w:rsid w:val="00F94060"/>
    <w:rsid w:val="00F949FC"/>
    <w:rsid w:val="00F94B3C"/>
    <w:rsid w:val="00F95473"/>
    <w:rsid w:val="00F95D40"/>
    <w:rsid w:val="00F95DA2"/>
    <w:rsid w:val="00F960F4"/>
    <w:rsid w:val="00F96167"/>
    <w:rsid w:val="00F97FBF"/>
    <w:rsid w:val="00FA01B3"/>
    <w:rsid w:val="00FA024C"/>
    <w:rsid w:val="00FA1A63"/>
    <w:rsid w:val="00FA1A6C"/>
    <w:rsid w:val="00FA2B51"/>
    <w:rsid w:val="00FA2EC3"/>
    <w:rsid w:val="00FA2F3F"/>
    <w:rsid w:val="00FA3258"/>
    <w:rsid w:val="00FA3347"/>
    <w:rsid w:val="00FA3747"/>
    <w:rsid w:val="00FA38A6"/>
    <w:rsid w:val="00FA4277"/>
    <w:rsid w:val="00FA45F2"/>
    <w:rsid w:val="00FA54A9"/>
    <w:rsid w:val="00FA593D"/>
    <w:rsid w:val="00FA5BD6"/>
    <w:rsid w:val="00FA5E8A"/>
    <w:rsid w:val="00FA642C"/>
    <w:rsid w:val="00FA66C8"/>
    <w:rsid w:val="00FA7FBE"/>
    <w:rsid w:val="00FB05E7"/>
    <w:rsid w:val="00FB0D8B"/>
    <w:rsid w:val="00FB1155"/>
    <w:rsid w:val="00FB18F3"/>
    <w:rsid w:val="00FB1BFF"/>
    <w:rsid w:val="00FB4571"/>
    <w:rsid w:val="00FB5366"/>
    <w:rsid w:val="00FB5F06"/>
    <w:rsid w:val="00FB5F19"/>
    <w:rsid w:val="00FB783B"/>
    <w:rsid w:val="00FC0116"/>
    <w:rsid w:val="00FC07A8"/>
    <w:rsid w:val="00FC0DDB"/>
    <w:rsid w:val="00FC0F63"/>
    <w:rsid w:val="00FC1048"/>
    <w:rsid w:val="00FC10C9"/>
    <w:rsid w:val="00FC19BB"/>
    <w:rsid w:val="00FC1B11"/>
    <w:rsid w:val="00FC1C9C"/>
    <w:rsid w:val="00FC2245"/>
    <w:rsid w:val="00FC22C3"/>
    <w:rsid w:val="00FC2863"/>
    <w:rsid w:val="00FC2AB9"/>
    <w:rsid w:val="00FC2E75"/>
    <w:rsid w:val="00FC2EB9"/>
    <w:rsid w:val="00FC339A"/>
    <w:rsid w:val="00FC3C4A"/>
    <w:rsid w:val="00FC3E96"/>
    <w:rsid w:val="00FC4497"/>
    <w:rsid w:val="00FC45D1"/>
    <w:rsid w:val="00FC47D8"/>
    <w:rsid w:val="00FC4BED"/>
    <w:rsid w:val="00FC4C28"/>
    <w:rsid w:val="00FC523F"/>
    <w:rsid w:val="00FC55B6"/>
    <w:rsid w:val="00FC56E6"/>
    <w:rsid w:val="00FC5AA9"/>
    <w:rsid w:val="00FC5C97"/>
    <w:rsid w:val="00FC61E6"/>
    <w:rsid w:val="00FC6AD2"/>
    <w:rsid w:val="00FC6C02"/>
    <w:rsid w:val="00FC7451"/>
    <w:rsid w:val="00FC7854"/>
    <w:rsid w:val="00FD122B"/>
    <w:rsid w:val="00FD1B95"/>
    <w:rsid w:val="00FD1D98"/>
    <w:rsid w:val="00FD1DB7"/>
    <w:rsid w:val="00FD2DD4"/>
    <w:rsid w:val="00FD3173"/>
    <w:rsid w:val="00FD31C8"/>
    <w:rsid w:val="00FD510C"/>
    <w:rsid w:val="00FD56E9"/>
    <w:rsid w:val="00FD5817"/>
    <w:rsid w:val="00FD5C52"/>
    <w:rsid w:val="00FD5DDF"/>
    <w:rsid w:val="00FD6159"/>
    <w:rsid w:val="00FD68B0"/>
    <w:rsid w:val="00FD766E"/>
    <w:rsid w:val="00FE0C8C"/>
    <w:rsid w:val="00FE0CA6"/>
    <w:rsid w:val="00FE2D35"/>
    <w:rsid w:val="00FE368D"/>
    <w:rsid w:val="00FE37A7"/>
    <w:rsid w:val="00FE417C"/>
    <w:rsid w:val="00FE48F1"/>
    <w:rsid w:val="00FE583D"/>
    <w:rsid w:val="00FE5C7B"/>
    <w:rsid w:val="00FE6F1A"/>
    <w:rsid w:val="00FE7C59"/>
    <w:rsid w:val="00FF0165"/>
    <w:rsid w:val="00FF29E9"/>
    <w:rsid w:val="00FF3EE7"/>
    <w:rsid w:val="00FF40D9"/>
    <w:rsid w:val="00FF55C2"/>
    <w:rsid w:val="00FF613E"/>
    <w:rsid w:val="00FF760F"/>
    <w:rsid w:val="00FF7894"/>
    <w:rsid w:val="00FF7D0B"/>
    <w:rsid w:val="00FF7E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17755"/>
  <w15:docId w15:val="{F93050C7-EBB2-4597-B35C-C42E1912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17D5B"/>
    <w:rPr>
      <w:lang w:val="es-MX"/>
    </w:rPr>
  </w:style>
  <w:style w:type="paragraph" w:styleId="Ttulo1">
    <w:name w:val="heading 1"/>
    <w:basedOn w:val="Normal"/>
    <w:link w:val="Ttulo1Car"/>
    <w:uiPriority w:val="1"/>
    <w:qFormat/>
    <w:pPr>
      <w:ind w:left="20"/>
      <w:outlineLvl w:val="0"/>
    </w:pPr>
    <w:rPr>
      <w:rFonts w:ascii="Arial" w:eastAsia="Arial" w:hAnsi="Arial"/>
      <w:b/>
      <w:bCs/>
      <w:sz w:val="24"/>
      <w:szCs w:val="24"/>
    </w:rPr>
  </w:style>
  <w:style w:type="paragraph" w:styleId="Ttulo2">
    <w:name w:val="heading 2"/>
    <w:basedOn w:val="Normal"/>
    <w:link w:val="Ttulo2Car"/>
    <w:uiPriority w:val="1"/>
    <w:qFormat/>
    <w:pPr>
      <w:ind w:left="821" w:hanging="721"/>
      <w:outlineLvl w:val="1"/>
    </w:pPr>
    <w:rPr>
      <w:rFonts w:ascii="Arial" w:eastAsia="Arial" w:hAnsi="Arial"/>
      <w:b/>
      <w:bCs/>
    </w:rPr>
  </w:style>
  <w:style w:type="paragraph" w:styleId="Ttulo3">
    <w:name w:val="heading 3"/>
    <w:basedOn w:val="Normal"/>
    <w:link w:val="Ttulo3Car"/>
    <w:uiPriority w:val="9"/>
    <w:qFormat/>
    <w:rsid w:val="007077E8"/>
    <w:pPr>
      <w:ind w:left="768"/>
      <w:outlineLvl w:val="2"/>
    </w:pPr>
    <w:rPr>
      <w:rFonts w:ascii="Century Gothic" w:eastAsia="Arial" w:hAnsi="Century Gothic"/>
      <w:b/>
      <w:bCs/>
      <w:sz w:val="19"/>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949"/>
      <w:ind w:left="2434" w:hanging="167"/>
    </w:pPr>
    <w:rPr>
      <w:rFonts w:ascii="Arial" w:eastAsia="Arial" w:hAnsi="Arial"/>
      <w:b/>
      <w:bCs/>
      <w:sz w:val="20"/>
      <w:szCs w:val="20"/>
    </w:rPr>
  </w:style>
  <w:style w:type="paragraph" w:styleId="TDC2">
    <w:name w:val="toc 2"/>
    <w:basedOn w:val="Normal"/>
    <w:uiPriority w:val="39"/>
    <w:qFormat/>
    <w:pPr>
      <w:spacing w:before="10"/>
      <w:ind w:left="2713" w:hanging="334"/>
    </w:pPr>
    <w:rPr>
      <w:rFonts w:ascii="Arial" w:eastAsia="Arial" w:hAnsi="Arial"/>
      <w:sz w:val="20"/>
      <w:szCs w:val="20"/>
    </w:rPr>
  </w:style>
  <w:style w:type="paragraph" w:styleId="TDC3">
    <w:name w:val="toc 3"/>
    <w:basedOn w:val="Normal"/>
    <w:uiPriority w:val="39"/>
    <w:qFormat/>
    <w:pPr>
      <w:spacing w:before="10"/>
      <w:ind w:left="2389"/>
    </w:pPr>
    <w:rPr>
      <w:rFonts w:ascii="Arial" w:eastAsia="Arial" w:hAnsi="Arial"/>
      <w:sz w:val="20"/>
      <w:szCs w:val="20"/>
    </w:rPr>
  </w:style>
  <w:style w:type="paragraph" w:styleId="TDC4">
    <w:name w:val="toc 4"/>
    <w:basedOn w:val="Normal"/>
    <w:uiPriority w:val="1"/>
    <w:qFormat/>
    <w:pPr>
      <w:spacing w:before="10"/>
      <w:ind w:left="2703" w:hanging="501"/>
    </w:pPr>
    <w:rPr>
      <w:rFonts w:ascii="Arial" w:eastAsia="Arial" w:hAnsi="Arial"/>
      <w:sz w:val="20"/>
      <w:szCs w:val="20"/>
    </w:rPr>
  </w:style>
  <w:style w:type="paragraph" w:styleId="TDC5">
    <w:name w:val="toc 5"/>
    <w:basedOn w:val="Normal"/>
    <w:uiPriority w:val="1"/>
    <w:qFormat/>
    <w:pPr>
      <w:spacing w:before="225"/>
      <w:ind w:left="3116" w:hanging="279"/>
    </w:pPr>
    <w:rPr>
      <w:rFonts w:ascii="Arial" w:eastAsia="Arial" w:hAnsi="Arial"/>
      <w:b/>
      <w:bCs/>
      <w:sz w:val="20"/>
      <w:szCs w:val="20"/>
    </w:rPr>
  </w:style>
  <w:style w:type="paragraph" w:styleId="TDC6">
    <w:name w:val="toc 6"/>
    <w:basedOn w:val="Normal"/>
    <w:uiPriority w:val="1"/>
    <w:qFormat/>
    <w:pPr>
      <w:spacing w:before="10"/>
      <w:ind w:left="3604" w:hanging="481"/>
    </w:pPr>
    <w:rPr>
      <w:rFonts w:ascii="Arial" w:eastAsia="Arial" w:hAnsi="Arial"/>
      <w:sz w:val="20"/>
      <w:szCs w:val="20"/>
    </w:rPr>
  </w:style>
  <w:style w:type="paragraph" w:styleId="TDC7">
    <w:name w:val="toc 7"/>
    <w:basedOn w:val="Normal"/>
    <w:uiPriority w:val="1"/>
    <w:qFormat/>
    <w:pPr>
      <w:spacing w:before="10"/>
      <w:ind w:left="3926" w:hanging="668"/>
    </w:pPr>
    <w:rPr>
      <w:rFonts w:ascii="Arial" w:eastAsia="Arial" w:hAnsi="Arial"/>
      <w:sz w:val="20"/>
      <w:szCs w:val="20"/>
    </w:rPr>
  </w:style>
  <w:style w:type="paragraph" w:styleId="TDC8">
    <w:name w:val="toc 8"/>
    <w:basedOn w:val="Normal"/>
    <w:uiPriority w:val="1"/>
    <w:qFormat/>
    <w:pPr>
      <w:spacing w:before="10"/>
      <w:ind w:left="3909" w:hanging="501"/>
    </w:pPr>
    <w:rPr>
      <w:rFonts w:ascii="Arial" w:eastAsia="Arial" w:hAnsi="Arial"/>
      <w:sz w:val="20"/>
      <w:szCs w:val="20"/>
    </w:rPr>
  </w:style>
  <w:style w:type="paragraph" w:styleId="TDC9">
    <w:name w:val="toc 9"/>
    <w:basedOn w:val="Normal"/>
    <w:uiPriority w:val="1"/>
    <w:qFormat/>
    <w:pPr>
      <w:ind w:left="3829"/>
    </w:pPr>
    <w:rPr>
      <w:rFonts w:ascii="Arial" w:eastAsia="Arial" w:hAnsi="Arial"/>
      <w:sz w:val="20"/>
      <w:szCs w:val="20"/>
    </w:rPr>
  </w:style>
  <w:style w:type="paragraph" w:styleId="Textoindependiente">
    <w:name w:val="Body Text"/>
    <w:basedOn w:val="Normal"/>
    <w:link w:val="TextoindependienteCar"/>
    <w:uiPriority w:val="1"/>
    <w:qFormat/>
    <w:pPr>
      <w:ind w:left="100"/>
    </w:pPr>
    <w:rPr>
      <w:rFonts w:ascii="Arial" w:eastAsia="Arial" w:hAnsi="Arial"/>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333A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3AE"/>
    <w:rPr>
      <w:rFonts w:ascii="Segoe UI" w:hAnsi="Segoe UI" w:cs="Segoe UI"/>
      <w:sz w:val="18"/>
      <w:szCs w:val="18"/>
    </w:rPr>
  </w:style>
  <w:style w:type="paragraph" w:styleId="Ttulo">
    <w:name w:val="Title"/>
    <w:basedOn w:val="Normal"/>
    <w:link w:val="TtuloCar"/>
    <w:uiPriority w:val="10"/>
    <w:qFormat/>
    <w:rsid w:val="000333AE"/>
    <w:pPr>
      <w:autoSpaceDE w:val="0"/>
      <w:autoSpaceDN w:val="0"/>
      <w:spacing w:before="159"/>
      <w:ind w:left="113" w:right="310"/>
    </w:pPr>
    <w:rPr>
      <w:rFonts w:ascii="Arial" w:eastAsia="Arial" w:hAnsi="Arial" w:cs="Arial"/>
      <w:b/>
      <w:bCs/>
      <w:sz w:val="109"/>
      <w:szCs w:val="109"/>
      <w:lang w:val="es-ES"/>
    </w:rPr>
  </w:style>
  <w:style w:type="character" w:customStyle="1" w:styleId="TtuloCar">
    <w:name w:val="Título Car"/>
    <w:basedOn w:val="Fuentedeprrafopredeter"/>
    <w:link w:val="Ttulo"/>
    <w:uiPriority w:val="10"/>
    <w:rsid w:val="000333AE"/>
    <w:rPr>
      <w:rFonts w:ascii="Arial" w:eastAsia="Arial" w:hAnsi="Arial" w:cs="Arial"/>
      <w:b/>
      <w:bCs/>
      <w:sz w:val="109"/>
      <w:szCs w:val="109"/>
      <w:lang w:val="es-ES"/>
    </w:rPr>
  </w:style>
  <w:style w:type="character" w:styleId="Refdecomentario">
    <w:name w:val="annotation reference"/>
    <w:basedOn w:val="Fuentedeprrafopredeter"/>
    <w:uiPriority w:val="99"/>
    <w:semiHidden/>
    <w:unhideWhenUsed/>
    <w:rsid w:val="00D4579D"/>
    <w:rPr>
      <w:sz w:val="16"/>
      <w:szCs w:val="16"/>
    </w:rPr>
  </w:style>
  <w:style w:type="paragraph" w:styleId="Textocomentario">
    <w:name w:val="annotation text"/>
    <w:basedOn w:val="Normal"/>
    <w:link w:val="TextocomentarioCar"/>
    <w:uiPriority w:val="99"/>
    <w:unhideWhenUsed/>
    <w:rsid w:val="00D4579D"/>
    <w:rPr>
      <w:sz w:val="20"/>
      <w:szCs w:val="20"/>
    </w:rPr>
  </w:style>
  <w:style w:type="character" w:customStyle="1" w:styleId="TextocomentarioCar">
    <w:name w:val="Texto comentario Car"/>
    <w:basedOn w:val="Fuentedeprrafopredeter"/>
    <w:link w:val="Textocomentario"/>
    <w:uiPriority w:val="99"/>
    <w:rsid w:val="00D4579D"/>
    <w:rPr>
      <w:sz w:val="20"/>
      <w:szCs w:val="20"/>
    </w:rPr>
  </w:style>
  <w:style w:type="paragraph" w:styleId="Asuntodelcomentario">
    <w:name w:val="annotation subject"/>
    <w:basedOn w:val="Textocomentario"/>
    <w:next w:val="Textocomentario"/>
    <w:link w:val="AsuntodelcomentarioCar"/>
    <w:uiPriority w:val="99"/>
    <w:semiHidden/>
    <w:unhideWhenUsed/>
    <w:rsid w:val="00D4579D"/>
    <w:rPr>
      <w:b/>
      <w:bCs/>
    </w:rPr>
  </w:style>
  <w:style w:type="character" w:customStyle="1" w:styleId="AsuntodelcomentarioCar">
    <w:name w:val="Asunto del comentario Car"/>
    <w:basedOn w:val="TextocomentarioCar"/>
    <w:link w:val="Asuntodelcomentario"/>
    <w:uiPriority w:val="99"/>
    <w:semiHidden/>
    <w:rsid w:val="00D4579D"/>
    <w:rPr>
      <w:b/>
      <w:bCs/>
      <w:sz w:val="20"/>
      <w:szCs w:val="20"/>
    </w:rPr>
  </w:style>
  <w:style w:type="character" w:styleId="Hipervnculo">
    <w:name w:val="Hyperlink"/>
    <w:basedOn w:val="Fuentedeprrafopredeter"/>
    <w:uiPriority w:val="99"/>
    <w:unhideWhenUsed/>
    <w:rsid w:val="003E4505"/>
    <w:rPr>
      <w:color w:val="0000FF" w:themeColor="hyperlink"/>
      <w:u w:val="single"/>
    </w:rPr>
  </w:style>
  <w:style w:type="character" w:customStyle="1" w:styleId="Mencinsinresolver1">
    <w:name w:val="Mención sin resolver1"/>
    <w:basedOn w:val="Fuentedeprrafopredeter"/>
    <w:uiPriority w:val="99"/>
    <w:semiHidden/>
    <w:unhideWhenUsed/>
    <w:rsid w:val="003E4505"/>
    <w:rPr>
      <w:color w:val="605E5C"/>
      <w:shd w:val="clear" w:color="auto" w:fill="E1DFDD"/>
    </w:rPr>
  </w:style>
  <w:style w:type="character" w:styleId="Hipervnculovisitado">
    <w:name w:val="FollowedHyperlink"/>
    <w:basedOn w:val="Fuentedeprrafopredeter"/>
    <w:uiPriority w:val="99"/>
    <w:semiHidden/>
    <w:unhideWhenUsed/>
    <w:rsid w:val="003E4505"/>
    <w:rPr>
      <w:color w:val="800080" w:themeColor="followedHyperlink"/>
      <w:u w:val="single"/>
    </w:rPr>
  </w:style>
  <w:style w:type="table" w:styleId="Tablaconcuadrcula">
    <w:name w:val="Table Grid"/>
    <w:basedOn w:val="Tablanormal"/>
    <w:uiPriority w:val="39"/>
    <w:rsid w:val="00583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D5107"/>
    <w:pPr>
      <w:widowControl/>
    </w:pPr>
  </w:style>
  <w:style w:type="character" w:customStyle="1" w:styleId="Ttulo3Car">
    <w:name w:val="Título 3 Car"/>
    <w:basedOn w:val="Fuentedeprrafopredeter"/>
    <w:link w:val="Ttulo3"/>
    <w:uiPriority w:val="9"/>
    <w:rsid w:val="007077E8"/>
    <w:rPr>
      <w:rFonts w:ascii="Century Gothic" w:eastAsia="Arial" w:hAnsi="Century Gothic"/>
      <w:b/>
      <w:bCs/>
      <w:sz w:val="19"/>
      <w:szCs w:val="20"/>
      <w:lang w:val="es-MX"/>
    </w:rPr>
  </w:style>
  <w:style w:type="character" w:customStyle="1" w:styleId="TextoindependienteCar">
    <w:name w:val="Texto independiente Car"/>
    <w:basedOn w:val="Fuentedeprrafopredeter"/>
    <w:link w:val="Textoindependiente"/>
    <w:uiPriority w:val="1"/>
    <w:rsid w:val="00927E65"/>
    <w:rPr>
      <w:rFonts w:ascii="Arial" w:eastAsia="Arial" w:hAnsi="Arial"/>
      <w:sz w:val="20"/>
      <w:szCs w:val="20"/>
    </w:rPr>
  </w:style>
  <w:style w:type="paragraph" w:styleId="Encabezado">
    <w:name w:val="header"/>
    <w:basedOn w:val="Normal"/>
    <w:link w:val="EncabezadoCar"/>
    <w:uiPriority w:val="99"/>
    <w:unhideWhenUsed/>
    <w:rsid w:val="00824531"/>
    <w:pPr>
      <w:tabs>
        <w:tab w:val="center" w:pos="4419"/>
        <w:tab w:val="right" w:pos="8838"/>
      </w:tabs>
    </w:pPr>
  </w:style>
  <w:style w:type="character" w:customStyle="1" w:styleId="EncabezadoCar">
    <w:name w:val="Encabezado Car"/>
    <w:basedOn w:val="Fuentedeprrafopredeter"/>
    <w:link w:val="Encabezado"/>
    <w:uiPriority w:val="99"/>
    <w:rsid w:val="00824531"/>
  </w:style>
  <w:style w:type="paragraph" w:styleId="Piedepgina">
    <w:name w:val="footer"/>
    <w:basedOn w:val="Normal"/>
    <w:link w:val="PiedepginaCar"/>
    <w:uiPriority w:val="99"/>
    <w:unhideWhenUsed/>
    <w:rsid w:val="00824531"/>
    <w:pPr>
      <w:tabs>
        <w:tab w:val="center" w:pos="4419"/>
        <w:tab w:val="right" w:pos="8838"/>
      </w:tabs>
    </w:pPr>
  </w:style>
  <w:style w:type="character" w:customStyle="1" w:styleId="PiedepginaCar">
    <w:name w:val="Pie de página Car"/>
    <w:basedOn w:val="Fuentedeprrafopredeter"/>
    <w:link w:val="Piedepgina"/>
    <w:uiPriority w:val="99"/>
    <w:rsid w:val="00824531"/>
  </w:style>
  <w:style w:type="character" w:customStyle="1" w:styleId="Ttulo1Car">
    <w:name w:val="Título 1 Car"/>
    <w:basedOn w:val="Fuentedeprrafopredeter"/>
    <w:link w:val="Ttulo1"/>
    <w:uiPriority w:val="1"/>
    <w:rsid w:val="00BC4818"/>
    <w:rPr>
      <w:rFonts w:ascii="Arial" w:eastAsia="Arial" w:hAnsi="Arial"/>
      <w:b/>
      <w:bCs/>
      <w:sz w:val="24"/>
      <w:szCs w:val="24"/>
    </w:rPr>
  </w:style>
  <w:style w:type="character" w:customStyle="1" w:styleId="Ttulo2Car">
    <w:name w:val="Título 2 Car"/>
    <w:basedOn w:val="Fuentedeprrafopredeter"/>
    <w:link w:val="Ttulo2"/>
    <w:uiPriority w:val="9"/>
    <w:rsid w:val="00BC4818"/>
    <w:rPr>
      <w:rFonts w:ascii="Arial" w:eastAsia="Arial" w:hAnsi="Arial"/>
      <w:b/>
      <w:bCs/>
    </w:rPr>
  </w:style>
  <w:style w:type="paragraph" w:styleId="NormalWeb">
    <w:name w:val="Normal (Web)"/>
    <w:basedOn w:val="Normal"/>
    <w:uiPriority w:val="99"/>
    <w:semiHidden/>
    <w:unhideWhenUsed/>
    <w:rsid w:val="00F74C07"/>
    <w:pPr>
      <w:widowControl/>
      <w:spacing w:before="100" w:beforeAutospacing="1" w:after="100" w:afterAutospacing="1"/>
    </w:pPr>
    <w:rPr>
      <w:rFonts w:ascii="Times New Roman" w:eastAsiaTheme="minorEastAsia" w:hAnsi="Times New Roman" w:cs="Times New Roman"/>
      <w:sz w:val="24"/>
      <w:szCs w:val="24"/>
      <w:lang w:eastAsia="es-MX"/>
    </w:rPr>
  </w:style>
  <w:style w:type="paragraph" w:styleId="Textonotapie">
    <w:name w:val="footnote text"/>
    <w:basedOn w:val="Normal"/>
    <w:link w:val="TextonotapieCar"/>
    <w:uiPriority w:val="99"/>
    <w:semiHidden/>
    <w:unhideWhenUsed/>
    <w:rsid w:val="0059353F"/>
    <w:rPr>
      <w:sz w:val="20"/>
      <w:szCs w:val="20"/>
    </w:rPr>
  </w:style>
  <w:style w:type="character" w:customStyle="1" w:styleId="TextonotapieCar">
    <w:name w:val="Texto nota pie Car"/>
    <w:basedOn w:val="Fuentedeprrafopredeter"/>
    <w:link w:val="Textonotapie"/>
    <w:uiPriority w:val="99"/>
    <w:semiHidden/>
    <w:rsid w:val="0059353F"/>
    <w:rPr>
      <w:sz w:val="20"/>
      <w:szCs w:val="20"/>
    </w:rPr>
  </w:style>
  <w:style w:type="character" w:styleId="Refdenotaalpie">
    <w:name w:val="footnote reference"/>
    <w:basedOn w:val="Fuentedeprrafopredeter"/>
    <w:uiPriority w:val="99"/>
    <w:semiHidden/>
    <w:unhideWhenUsed/>
    <w:rsid w:val="0059353F"/>
    <w:rPr>
      <w:vertAlign w:val="superscript"/>
    </w:rPr>
  </w:style>
  <w:style w:type="paragraph" w:styleId="Textonotaalfinal">
    <w:name w:val="endnote text"/>
    <w:basedOn w:val="Normal"/>
    <w:link w:val="TextonotaalfinalCar"/>
    <w:uiPriority w:val="99"/>
    <w:semiHidden/>
    <w:unhideWhenUsed/>
    <w:rsid w:val="0059353F"/>
    <w:rPr>
      <w:sz w:val="20"/>
      <w:szCs w:val="20"/>
    </w:rPr>
  </w:style>
  <w:style w:type="character" w:customStyle="1" w:styleId="TextonotaalfinalCar">
    <w:name w:val="Texto nota al final Car"/>
    <w:basedOn w:val="Fuentedeprrafopredeter"/>
    <w:link w:val="Textonotaalfinal"/>
    <w:uiPriority w:val="99"/>
    <w:semiHidden/>
    <w:rsid w:val="0059353F"/>
    <w:rPr>
      <w:sz w:val="20"/>
      <w:szCs w:val="20"/>
    </w:rPr>
  </w:style>
  <w:style w:type="character" w:styleId="Refdenotaalfinal">
    <w:name w:val="endnote reference"/>
    <w:basedOn w:val="Fuentedeprrafopredeter"/>
    <w:uiPriority w:val="99"/>
    <w:semiHidden/>
    <w:unhideWhenUsed/>
    <w:rsid w:val="0059353F"/>
    <w:rPr>
      <w:vertAlign w:val="superscript"/>
    </w:rPr>
  </w:style>
  <w:style w:type="paragraph" w:styleId="TtuloTDC">
    <w:name w:val="TOC Heading"/>
    <w:basedOn w:val="Ttulo1"/>
    <w:next w:val="Normal"/>
    <w:uiPriority w:val="39"/>
    <w:unhideWhenUsed/>
    <w:qFormat/>
    <w:rsid w:val="00FD68B0"/>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MX"/>
    </w:rPr>
  </w:style>
  <w:style w:type="paragraph" w:customStyle="1" w:styleId="Estilo1">
    <w:name w:val="Estilo1"/>
    <w:basedOn w:val="Subttulo"/>
    <w:link w:val="Estilo1Car"/>
    <w:uiPriority w:val="1"/>
    <w:qFormat/>
    <w:rsid w:val="00475107"/>
    <w:rPr>
      <w:color w:val="auto"/>
    </w:rPr>
  </w:style>
  <w:style w:type="paragraph" w:customStyle="1" w:styleId="subtitulox">
    <w:name w:val="subtitulox"/>
    <w:basedOn w:val="Subttulo"/>
    <w:link w:val="subtituloxCar"/>
    <w:uiPriority w:val="1"/>
    <w:qFormat/>
    <w:rsid w:val="00475107"/>
    <w:rPr>
      <w:rFonts w:ascii="Arial" w:hAnsi="Arial"/>
      <w:b/>
      <w:color w:val="auto"/>
      <w:spacing w:val="0"/>
    </w:rPr>
  </w:style>
  <w:style w:type="paragraph" w:styleId="Subttulo">
    <w:name w:val="Subtitle"/>
    <w:basedOn w:val="Normal"/>
    <w:next w:val="Normal"/>
    <w:link w:val="SubttuloCar"/>
    <w:uiPriority w:val="11"/>
    <w:qFormat/>
    <w:rsid w:val="00475107"/>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75107"/>
    <w:rPr>
      <w:rFonts w:eastAsiaTheme="minorEastAsia"/>
      <w:color w:val="5A5A5A" w:themeColor="text1" w:themeTint="A5"/>
      <w:spacing w:val="15"/>
    </w:rPr>
  </w:style>
  <w:style w:type="character" w:customStyle="1" w:styleId="Estilo1Car">
    <w:name w:val="Estilo1 Car"/>
    <w:basedOn w:val="SubttuloCar"/>
    <w:link w:val="Estilo1"/>
    <w:uiPriority w:val="1"/>
    <w:rsid w:val="00475107"/>
    <w:rPr>
      <w:rFonts w:eastAsiaTheme="minorEastAsia"/>
      <w:color w:val="5A5A5A" w:themeColor="text1" w:themeTint="A5"/>
      <w:spacing w:val="15"/>
    </w:rPr>
  </w:style>
  <w:style w:type="character" w:customStyle="1" w:styleId="subtituloxCar">
    <w:name w:val="subtitulox Car"/>
    <w:basedOn w:val="SubttuloCar"/>
    <w:link w:val="subtitulox"/>
    <w:uiPriority w:val="1"/>
    <w:rsid w:val="00475107"/>
    <w:rPr>
      <w:rFonts w:ascii="Arial" w:eastAsiaTheme="minorEastAsia" w:hAnsi="Arial"/>
      <w:b/>
      <w:color w:val="5A5A5A" w:themeColor="text1" w:themeTint="A5"/>
      <w:spacing w:val="15"/>
    </w:rPr>
  </w:style>
  <w:style w:type="character" w:styleId="Mencinsinresolver">
    <w:name w:val="Unresolved Mention"/>
    <w:basedOn w:val="Fuentedeprrafopredeter"/>
    <w:uiPriority w:val="99"/>
    <w:semiHidden/>
    <w:unhideWhenUsed/>
    <w:rsid w:val="00F949FC"/>
    <w:rPr>
      <w:color w:val="605E5C"/>
      <w:shd w:val="clear" w:color="auto" w:fill="E1DFDD"/>
    </w:rPr>
  </w:style>
  <w:style w:type="paragraph" w:customStyle="1" w:styleId="Figuras">
    <w:name w:val="Figuras"/>
    <w:basedOn w:val="Ttulo1"/>
    <w:next w:val="Normal"/>
    <w:link w:val="FigurasCar"/>
    <w:uiPriority w:val="1"/>
    <w:rsid w:val="00033849"/>
    <w:pPr>
      <w:numPr>
        <w:numId w:val="24"/>
      </w:numPr>
      <w:ind w:left="57" w:hanging="57"/>
      <w:jc w:val="center"/>
    </w:pPr>
    <w:rPr>
      <w:rFonts w:ascii="Century Gothic" w:hAnsi="Century Gothic"/>
      <w:sz w:val="19"/>
      <w:szCs w:val="19"/>
    </w:rPr>
  </w:style>
  <w:style w:type="character" w:customStyle="1" w:styleId="FigurasCar">
    <w:name w:val="Figuras Car"/>
    <w:basedOn w:val="Ttulo1Car"/>
    <w:link w:val="Figuras"/>
    <w:uiPriority w:val="1"/>
    <w:rsid w:val="00033849"/>
    <w:rPr>
      <w:rFonts w:ascii="Century Gothic" w:eastAsia="Arial" w:hAnsi="Century Gothic"/>
      <w:b/>
      <w:bCs/>
      <w:sz w:val="19"/>
      <w:szCs w:val="19"/>
      <w:lang w:val="es-MX"/>
    </w:rPr>
  </w:style>
  <w:style w:type="paragraph" w:customStyle="1" w:styleId="TABLAS1">
    <w:name w:val="TABLAS1"/>
    <w:basedOn w:val="Normal"/>
    <w:link w:val="TABLAS1Car"/>
    <w:uiPriority w:val="1"/>
    <w:qFormat/>
    <w:rsid w:val="00DD19C9"/>
  </w:style>
  <w:style w:type="paragraph" w:customStyle="1" w:styleId="Figuras2">
    <w:name w:val="Figuras 2"/>
    <w:basedOn w:val="Ttulo1"/>
    <w:next w:val="Normal"/>
    <w:link w:val="Figuras2Car"/>
    <w:uiPriority w:val="1"/>
    <w:qFormat/>
    <w:rsid w:val="0048727F"/>
    <w:pPr>
      <w:ind w:left="23"/>
      <w:jc w:val="center"/>
    </w:pPr>
    <w:rPr>
      <w:rFonts w:ascii="Century Gothic" w:hAnsi="Century Gothic"/>
      <w:sz w:val="19"/>
    </w:rPr>
  </w:style>
  <w:style w:type="character" w:customStyle="1" w:styleId="TABLAS1Car">
    <w:name w:val="TABLAS1 Car"/>
    <w:basedOn w:val="Fuentedeprrafopredeter"/>
    <w:link w:val="TABLAS1"/>
    <w:uiPriority w:val="1"/>
    <w:rsid w:val="00DD19C9"/>
  </w:style>
  <w:style w:type="character" w:customStyle="1" w:styleId="Figuras2Car">
    <w:name w:val="Figuras 2 Car"/>
    <w:basedOn w:val="Estilo1Car"/>
    <w:link w:val="Figuras2"/>
    <w:uiPriority w:val="1"/>
    <w:rsid w:val="0048727F"/>
    <w:rPr>
      <w:rFonts w:ascii="Century Gothic" w:eastAsia="Arial" w:hAnsi="Century Gothic"/>
      <w:b/>
      <w:bCs/>
      <w:color w:val="5A5A5A" w:themeColor="text1" w:themeTint="A5"/>
      <w:spacing w:val="15"/>
      <w:sz w:val="19"/>
      <w:szCs w:val="24"/>
    </w:rPr>
  </w:style>
  <w:style w:type="paragraph" w:customStyle="1" w:styleId="Tablas">
    <w:name w:val="Tablas"/>
    <w:basedOn w:val="Ttulo1"/>
    <w:link w:val="TablasCar"/>
    <w:uiPriority w:val="1"/>
    <w:qFormat/>
    <w:rsid w:val="00F468EE"/>
    <w:pPr>
      <w:widowControl/>
      <w:ind w:left="0"/>
      <w:jc w:val="center"/>
    </w:pPr>
    <w:rPr>
      <w:rFonts w:ascii="Century Gothic" w:hAnsi="Century Gothic" w:cs="Arial"/>
      <w:sz w:val="19"/>
      <w:szCs w:val="19"/>
    </w:rPr>
  </w:style>
  <w:style w:type="character" w:customStyle="1" w:styleId="TablasCar">
    <w:name w:val="Tablas Car"/>
    <w:basedOn w:val="Ttulo1Car"/>
    <w:link w:val="Tablas"/>
    <w:uiPriority w:val="1"/>
    <w:rsid w:val="00F468EE"/>
    <w:rPr>
      <w:rFonts w:ascii="Century Gothic" w:eastAsia="Arial" w:hAnsi="Century Gothic" w:cs="Arial"/>
      <w:b/>
      <w:bCs/>
      <w:sz w:val="19"/>
      <w:szCs w:val="19"/>
      <w:lang w:val="es-MX"/>
    </w:rPr>
  </w:style>
  <w:style w:type="paragraph" w:styleId="Lista">
    <w:name w:val="List"/>
    <w:basedOn w:val="Normal"/>
    <w:uiPriority w:val="99"/>
    <w:unhideWhenUsed/>
    <w:rsid w:val="0051718D"/>
    <w:pPr>
      <w:ind w:left="283" w:hanging="283"/>
      <w:contextualSpacing/>
    </w:pPr>
  </w:style>
  <w:style w:type="paragraph" w:styleId="Lista2">
    <w:name w:val="List 2"/>
    <w:basedOn w:val="Normal"/>
    <w:uiPriority w:val="99"/>
    <w:unhideWhenUsed/>
    <w:rsid w:val="0051718D"/>
    <w:pPr>
      <w:ind w:left="566" w:hanging="283"/>
      <w:contextualSpacing/>
    </w:pPr>
  </w:style>
  <w:style w:type="paragraph" w:styleId="Saludo">
    <w:name w:val="Salutation"/>
    <w:basedOn w:val="Normal"/>
    <w:next w:val="Normal"/>
    <w:link w:val="SaludoCar"/>
    <w:uiPriority w:val="99"/>
    <w:unhideWhenUsed/>
    <w:rsid w:val="0051718D"/>
  </w:style>
  <w:style w:type="character" w:customStyle="1" w:styleId="SaludoCar">
    <w:name w:val="Saludo Car"/>
    <w:basedOn w:val="Fuentedeprrafopredeter"/>
    <w:link w:val="Saludo"/>
    <w:uiPriority w:val="99"/>
    <w:rsid w:val="0051718D"/>
  </w:style>
  <w:style w:type="paragraph" w:styleId="Listaconvietas">
    <w:name w:val="List Bullet"/>
    <w:basedOn w:val="Normal"/>
    <w:uiPriority w:val="99"/>
    <w:unhideWhenUsed/>
    <w:rsid w:val="0051718D"/>
    <w:pPr>
      <w:numPr>
        <w:numId w:val="28"/>
      </w:numPr>
      <w:contextualSpacing/>
    </w:pPr>
  </w:style>
  <w:style w:type="paragraph" w:styleId="Listaconvietas2">
    <w:name w:val="List Bullet 2"/>
    <w:basedOn w:val="Normal"/>
    <w:uiPriority w:val="99"/>
    <w:unhideWhenUsed/>
    <w:rsid w:val="0051718D"/>
    <w:pPr>
      <w:numPr>
        <w:numId w:val="29"/>
      </w:numPr>
      <w:contextualSpacing/>
    </w:pPr>
  </w:style>
  <w:style w:type="paragraph" w:styleId="Continuarlista">
    <w:name w:val="List Continue"/>
    <w:basedOn w:val="Normal"/>
    <w:uiPriority w:val="99"/>
    <w:unhideWhenUsed/>
    <w:rsid w:val="0051718D"/>
    <w:pPr>
      <w:spacing w:after="120"/>
      <w:ind w:left="283"/>
      <w:contextualSpacing/>
    </w:pPr>
  </w:style>
  <w:style w:type="paragraph" w:customStyle="1" w:styleId="Direccininterior">
    <w:name w:val="Dirección interior"/>
    <w:basedOn w:val="Normal"/>
    <w:rsid w:val="0051718D"/>
  </w:style>
  <w:style w:type="paragraph" w:styleId="Descripcin">
    <w:name w:val="caption"/>
    <w:basedOn w:val="Normal"/>
    <w:next w:val="Normal"/>
    <w:uiPriority w:val="35"/>
    <w:unhideWhenUsed/>
    <w:qFormat/>
    <w:rsid w:val="0051718D"/>
    <w:pPr>
      <w:spacing w:after="200"/>
    </w:pPr>
    <w:rPr>
      <w:i/>
      <w:iCs/>
      <w:color w:val="1F497D" w:themeColor="text2"/>
      <w:sz w:val="18"/>
      <w:szCs w:val="18"/>
    </w:rPr>
  </w:style>
  <w:style w:type="paragraph" w:styleId="Sangradetextonormal">
    <w:name w:val="Body Text Indent"/>
    <w:basedOn w:val="Normal"/>
    <w:link w:val="SangradetextonormalCar"/>
    <w:uiPriority w:val="99"/>
    <w:unhideWhenUsed/>
    <w:rsid w:val="0051718D"/>
    <w:pPr>
      <w:spacing w:after="120"/>
      <w:ind w:left="283"/>
    </w:pPr>
  </w:style>
  <w:style w:type="character" w:customStyle="1" w:styleId="SangradetextonormalCar">
    <w:name w:val="Sangría de texto normal Car"/>
    <w:basedOn w:val="Fuentedeprrafopredeter"/>
    <w:link w:val="Sangradetextonormal"/>
    <w:uiPriority w:val="99"/>
    <w:rsid w:val="0051718D"/>
  </w:style>
  <w:style w:type="paragraph" w:customStyle="1" w:styleId="Lneadereferencia">
    <w:name w:val="Línea de referencia"/>
    <w:basedOn w:val="Textoindependiente"/>
    <w:rsid w:val="0051718D"/>
  </w:style>
  <w:style w:type="paragraph" w:styleId="Textoindependienteprimerasangra2">
    <w:name w:val="Body Text First Indent 2"/>
    <w:basedOn w:val="Sangradetextonormal"/>
    <w:link w:val="Textoindependienteprimerasangra2Car"/>
    <w:uiPriority w:val="99"/>
    <w:unhideWhenUsed/>
    <w:rsid w:val="0051718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17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926">
      <w:bodyDiv w:val="1"/>
      <w:marLeft w:val="0"/>
      <w:marRight w:val="0"/>
      <w:marTop w:val="0"/>
      <w:marBottom w:val="0"/>
      <w:divBdr>
        <w:top w:val="none" w:sz="0" w:space="0" w:color="auto"/>
        <w:left w:val="none" w:sz="0" w:space="0" w:color="auto"/>
        <w:bottom w:val="none" w:sz="0" w:space="0" w:color="auto"/>
        <w:right w:val="none" w:sz="0" w:space="0" w:color="auto"/>
      </w:divBdr>
    </w:div>
    <w:div w:id="3557266">
      <w:bodyDiv w:val="1"/>
      <w:marLeft w:val="0"/>
      <w:marRight w:val="0"/>
      <w:marTop w:val="0"/>
      <w:marBottom w:val="0"/>
      <w:divBdr>
        <w:top w:val="none" w:sz="0" w:space="0" w:color="auto"/>
        <w:left w:val="none" w:sz="0" w:space="0" w:color="auto"/>
        <w:bottom w:val="none" w:sz="0" w:space="0" w:color="auto"/>
        <w:right w:val="none" w:sz="0" w:space="0" w:color="auto"/>
      </w:divBdr>
      <w:divsChild>
        <w:div w:id="2115249238">
          <w:marLeft w:val="547"/>
          <w:marRight w:val="0"/>
          <w:marTop w:val="0"/>
          <w:marBottom w:val="0"/>
          <w:divBdr>
            <w:top w:val="none" w:sz="0" w:space="0" w:color="auto"/>
            <w:left w:val="none" w:sz="0" w:space="0" w:color="auto"/>
            <w:bottom w:val="none" w:sz="0" w:space="0" w:color="auto"/>
            <w:right w:val="none" w:sz="0" w:space="0" w:color="auto"/>
          </w:divBdr>
        </w:div>
      </w:divsChild>
    </w:div>
    <w:div w:id="13701400">
      <w:bodyDiv w:val="1"/>
      <w:marLeft w:val="0"/>
      <w:marRight w:val="0"/>
      <w:marTop w:val="0"/>
      <w:marBottom w:val="0"/>
      <w:divBdr>
        <w:top w:val="none" w:sz="0" w:space="0" w:color="auto"/>
        <w:left w:val="none" w:sz="0" w:space="0" w:color="auto"/>
        <w:bottom w:val="none" w:sz="0" w:space="0" w:color="auto"/>
        <w:right w:val="none" w:sz="0" w:space="0" w:color="auto"/>
      </w:divBdr>
      <w:divsChild>
        <w:div w:id="132254941">
          <w:marLeft w:val="547"/>
          <w:marRight w:val="0"/>
          <w:marTop w:val="0"/>
          <w:marBottom w:val="0"/>
          <w:divBdr>
            <w:top w:val="none" w:sz="0" w:space="0" w:color="auto"/>
            <w:left w:val="none" w:sz="0" w:space="0" w:color="auto"/>
            <w:bottom w:val="none" w:sz="0" w:space="0" w:color="auto"/>
            <w:right w:val="none" w:sz="0" w:space="0" w:color="auto"/>
          </w:divBdr>
        </w:div>
      </w:divsChild>
    </w:div>
    <w:div w:id="101610075">
      <w:bodyDiv w:val="1"/>
      <w:marLeft w:val="0"/>
      <w:marRight w:val="0"/>
      <w:marTop w:val="0"/>
      <w:marBottom w:val="0"/>
      <w:divBdr>
        <w:top w:val="none" w:sz="0" w:space="0" w:color="auto"/>
        <w:left w:val="none" w:sz="0" w:space="0" w:color="auto"/>
        <w:bottom w:val="none" w:sz="0" w:space="0" w:color="auto"/>
        <w:right w:val="none" w:sz="0" w:space="0" w:color="auto"/>
      </w:divBdr>
      <w:divsChild>
        <w:div w:id="834613221">
          <w:marLeft w:val="547"/>
          <w:marRight w:val="0"/>
          <w:marTop w:val="0"/>
          <w:marBottom w:val="0"/>
          <w:divBdr>
            <w:top w:val="none" w:sz="0" w:space="0" w:color="auto"/>
            <w:left w:val="none" w:sz="0" w:space="0" w:color="auto"/>
            <w:bottom w:val="none" w:sz="0" w:space="0" w:color="auto"/>
            <w:right w:val="none" w:sz="0" w:space="0" w:color="auto"/>
          </w:divBdr>
        </w:div>
      </w:divsChild>
    </w:div>
    <w:div w:id="107508747">
      <w:bodyDiv w:val="1"/>
      <w:marLeft w:val="0"/>
      <w:marRight w:val="0"/>
      <w:marTop w:val="0"/>
      <w:marBottom w:val="0"/>
      <w:divBdr>
        <w:top w:val="none" w:sz="0" w:space="0" w:color="auto"/>
        <w:left w:val="none" w:sz="0" w:space="0" w:color="auto"/>
        <w:bottom w:val="none" w:sz="0" w:space="0" w:color="auto"/>
        <w:right w:val="none" w:sz="0" w:space="0" w:color="auto"/>
      </w:divBdr>
    </w:div>
    <w:div w:id="134808413">
      <w:bodyDiv w:val="1"/>
      <w:marLeft w:val="0"/>
      <w:marRight w:val="0"/>
      <w:marTop w:val="0"/>
      <w:marBottom w:val="0"/>
      <w:divBdr>
        <w:top w:val="none" w:sz="0" w:space="0" w:color="auto"/>
        <w:left w:val="none" w:sz="0" w:space="0" w:color="auto"/>
        <w:bottom w:val="none" w:sz="0" w:space="0" w:color="auto"/>
        <w:right w:val="none" w:sz="0" w:space="0" w:color="auto"/>
      </w:divBdr>
    </w:div>
    <w:div w:id="140541788">
      <w:bodyDiv w:val="1"/>
      <w:marLeft w:val="0"/>
      <w:marRight w:val="0"/>
      <w:marTop w:val="0"/>
      <w:marBottom w:val="0"/>
      <w:divBdr>
        <w:top w:val="none" w:sz="0" w:space="0" w:color="auto"/>
        <w:left w:val="none" w:sz="0" w:space="0" w:color="auto"/>
        <w:bottom w:val="none" w:sz="0" w:space="0" w:color="auto"/>
        <w:right w:val="none" w:sz="0" w:space="0" w:color="auto"/>
      </w:divBdr>
    </w:div>
    <w:div w:id="168717383">
      <w:bodyDiv w:val="1"/>
      <w:marLeft w:val="0"/>
      <w:marRight w:val="0"/>
      <w:marTop w:val="0"/>
      <w:marBottom w:val="0"/>
      <w:divBdr>
        <w:top w:val="none" w:sz="0" w:space="0" w:color="auto"/>
        <w:left w:val="none" w:sz="0" w:space="0" w:color="auto"/>
        <w:bottom w:val="none" w:sz="0" w:space="0" w:color="auto"/>
        <w:right w:val="none" w:sz="0" w:space="0" w:color="auto"/>
      </w:divBdr>
    </w:div>
    <w:div w:id="191188076">
      <w:bodyDiv w:val="1"/>
      <w:marLeft w:val="0"/>
      <w:marRight w:val="0"/>
      <w:marTop w:val="0"/>
      <w:marBottom w:val="0"/>
      <w:divBdr>
        <w:top w:val="none" w:sz="0" w:space="0" w:color="auto"/>
        <w:left w:val="none" w:sz="0" w:space="0" w:color="auto"/>
        <w:bottom w:val="none" w:sz="0" w:space="0" w:color="auto"/>
        <w:right w:val="none" w:sz="0" w:space="0" w:color="auto"/>
      </w:divBdr>
    </w:div>
    <w:div w:id="259265051">
      <w:bodyDiv w:val="1"/>
      <w:marLeft w:val="0"/>
      <w:marRight w:val="0"/>
      <w:marTop w:val="0"/>
      <w:marBottom w:val="0"/>
      <w:divBdr>
        <w:top w:val="none" w:sz="0" w:space="0" w:color="auto"/>
        <w:left w:val="none" w:sz="0" w:space="0" w:color="auto"/>
        <w:bottom w:val="none" w:sz="0" w:space="0" w:color="auto"/>
        <w:right w:val="none" w:sz="0" w:space="0" w:color="auto"/>
      </w:divBdr>
    </w:div>
    <w:div w:id="274991753">
      <w:bodyDiv w:val="1"/>
      <w:marLeft w:val="0"/>
      <w:marRight w:val="0"/>
      <w:marTop w:val="0"/>
      <w:marBottom w:val="0"/>
      <w:divBdr>
        <w:top w:val="none" w:sz="0" w:space="0" w:color="auto"/>
        <w:left w:val="none" w:sz="0" w:space="0" w:color="auto"/>
        <w:bottom w:val="none" w:sz="0" w:space="0" w:color="auto"/>
        <w:right w:val="none" w:sz="0" w:space="0" w:color="auto"/>
      </w:divBdr>
    </w:div>
    <w:div w:id="297885419">
      <w:bodyDiv w:val="1"/>
      <w:marLeft w:val="0"/>
      <w:marRight w:val="0"/>
      <w:marTop w:val="0"/>
      <w:marBottom w:val="0"/>
      <w:divBdr>
        <w:top w:val="none" w:sz="0" w:space="0" w:color="auto"/>
        <w:left w:val="none" w:sz="0" w:space="0" w:color="auto"/>
        <w:bottom w:val="none" w:sz="0" w:space="0" w:color="auto"/>
        <w:right w:val="none" w:sz="0" w:space="0" w:color="auto"/>
      </w:divBdr>
    </w:div>
    <w:div w:id="308949640">
      <w:bodyDiv w:val="1"/>
      <w:marLeft w:val="0"/>
      <w:marRight w:val="0"/>
      <w:marTop w:val="0"/>
      <w:marBottom w:val="0"/>
      <w:divBdr>
        <w:top w:val="none" w:sz="0" w:space="0" w:color="auto"/>
        <w:left w:val="none" w:sz="0" w:space="0" w:color="auto"/>
        <w:bottom w:val="none" w:sz="0" w:space="0" w:color="auto"/>
        <w:right w:val="none" w:sz="0" w:space="0" w:color="auto"/>
      </w:divBdr>
    </w:div>
    <w:div w:id="310066476">
      <w:bodyDiv w:val="1"/>
      <w:marLeft w:val="0"/>
      <w:marRight w:val="0"/>
      <w:marTop w:val="0"/>
      <w:marBottom w:val="0"/>
      <w:divBdr>
        <w:top w:val="none" w:sz="0" w:space="0" w:color="auto"/>
        <w:left w:val="none" w:sz="0" w:space="0" w:color="auto"/>
        <w:bottom w:val="none" w:sz="0" w:space="0" w:color="auto"/>
        <w:right w:val="none" w:sz="0" w:space="0" w:color="auto"/>
      </w:divBdr>
    </w:div>
    <w:div w:id="323778124">
      <w:bodyDiv w:val="1"/>
      <w:marLeft w:val="0"/>
      <w:marRight w:val="0"/>
      <w:marTop w:val="0"/>
      <w:marBottom w:val="0"/>
      <w:divBdr>
        <w:top w:val="none" w:sz="0" w:space="0" w:color="auto"/>
        <w:left w:val="none" w:sz="0" w:space="0" w:color="auto"/>
        <w:bottom w:val="none" w:sz="0" w:space="0" w:color="auto"/>
        <w:right w:val="none" w:sz="0" w:space="0" w:color="auto"/>
      </w:divBdr>
    </w:div>
    <w:div w:id="335110710">
      <w:bodyDiv w:val="1"/>
      <w:marLeft w:val="0"/>
      <w:marRight w:val="0"/>
      <w:marTop w:val="0"/>
      <w:marBottom w:val="0"/>
      <w:divBdr>
        <w:top w:val="none" w:sz="0" w:space="0" w:color="auto"/>
        <w:left w:val="none" w:sz="0" w:space="0" w:color="auto"/>
        <w:bottom w:val="none" w:sz="0" w:space="0" w:color="auto"/>
        <w:right w:val="none" w:sz="0" w:space="0" w:color="auto"/>
      </w:divBdr>
      <w:divsChild>
        <w:div w:id="1782799026">
          <w:marLeft w:val="274"/>
          <w:marRight w:val="0"/>
          <w:marTop w:val="0"/>
          <w:marBottom w:val="0"/>
          <w:divBdr>
            <w:top w:val="none" w:sz="0" w:space="0" w:color="auto"/>
            <w:left w:val="none" w:sz="0" w:space="0" w:color="auto"/>
            <w:bottom w:val="none" w:sz="0" w:space="0" w:color="auto"/>
            <w:right w:val="none" w:sz="0" w:space="0" w:color="auto"/>
          </w:divBdr>
        </w:div>
        <w:div w:id="1708336470">
          <w:marLeft w:val="274"/>
          <w:marRight w:val="0"/>
          <w:marTop w:val="0"/>
          <w:marBottom w:val="0"/>
          <w:divBdr>
            <w:top w:val="none" w:sz="0" w:space="0" w:color="auto"/>
            <w:left w:val="none" w:sz="0" w:space="0" w:color="auto"/>
            <w:bottom w:val="none" w:sz="0" w:space="0" w:color="auto"/>
            <w:right w:val="none" w:sz="0" w:space="0" w:color="auto"/>
          </w:divBdr>
        </w:div>
        <w:div w:id="1292861295">
          <w:marLeft w:val="274"/>
          <w:marRight w:val="0"/>
          <w:marTop w:val="0"/>
          <w:marBottom w:val="0"/>
          <w:divBdr>
            <w:top w:val="none" w:sz="0" w:space="0" w:color="auto"/>
            <w:left w:val="none" w:sz="0" w:space="0" w:color="auto"/>
            <w:bottom w:val="none" w:sz="0" w:space="0" w:color="auto"/>
            <w:right w:val="none" w:sz="0" w:space="0" w:color="auto"/>
          </w:divBdr>
        </w:div>
        <w:div w:id="264269801">
          <w:marLeft w:val="274"/>
          <w:marRight w:val="0"/>
          <w:marTop w:val="0"/>
          <w:marBottom w:val="0"/>
          <w:divBdr>
            <w:top w:val="none" w:sz="0" w:space="0" w:color="auto"/>
            <w:left w:val="none" w:sz="0" w:space="0" w:color="auto"/>
            <w:bottom w:val="none" w:sz="0" w:space="0" w:color="auto"/>
            <w:right w:val="none" w:sz="0" w:space="0" w:color="auto"/>
          </w:divBdr>
        </w:div>
        <w:div w:id="1204487797">
          <w:marLeft w:val="274"/>
          <w:marRight w:val="0"/>
          <w:marTop w:val="0"/>
          <w:marBottom w:val="0"/>
          <w:divBdr>
            <w:top w:val="none" w:sz="0" w:space="0" w:color="auto"/>
            <w:left w:val="none" w:sz="0" w:space="0" w:color="auto"/>
            <w:bottom w:val="none" w:sz="0" w:space="0" w:color="auto"/>
            <w:right w:val="none" w:sz="0" w:space="0" w:color="auto"/>
          </w:divBdr>
        </w:div>
        <w:div w:id="1132098241">
          <w:marLeft w:val="274"/>
          <w:marRight w:val="0"/>
          <w:marTop w:val="0"/>
          <w:marBottom w:val="0"/>
          <w:divBdr>
            <w:top w:val="none" w:sz="0" w:space="0" w:color="auto"/>
            <w:left w:val="none" w:sz="0" w:space="0" w:color="auto"/>
            <w:bottom w:val="none" w:sz="0" w:space="0" w:color="auto"/>
            <w:right w:val="none" w:sz="0" w:space="0" w:color="auto"/>
          </w:divBdr>
        </w:div>
        <w:div w:id="556743458">
          <w:marLeft w:val="274"/>
          <w:marRight w:val="0"/>
          <w:marTop w:val="0"/>
          <w:marBottom w:val="0"/>
          <w:divBdr>
            <w:top w:val="none" w:sz="0" w:space="0" w:color="auto"/>
            <w:left w:val="none" w:sz="0" w:space="0" w:color="auto"/>
            <w:bottom w:val="none" w:sz="0" w:space="0" w:color="auto"/>
            <w:right w:val="none" w:sz="0" w:space="0" w:color="auto"/>
          </w:divBdr>
        </w:div>
        <w:div w:id="426855162">
          <w:marLeft w:val="274"/>
          <w:marRight w:val="0"/>
          <w:marTop w:val="0"/>
          <w:marBottom w:val="0"/>
          <w:divBdr>
            <w:top w:val="none" w:sz="0" w:space="0" w:color="auto"/>
            <w:left w:val="none" w:sz="0" w:space="0" w:color="auto"/>
            <w:bottom w:val="none" w:sz="0" w:space="0" w:color="auto"/>
            <w:right w:val="none" w:sz="0" w:space="0" w:color="auto"/>
          </w:divBdr>
        </w:div>
        <w:div w:id="1256598495">
          <w:marLeft w:val="274"/>
          <w:marRight w:val="0"/>
          <w:marTop w:val="0"/>
          <w:marBottom w:val="0"/>
          <w:divBdr>
            <w:top w:val="none" w:sz="0" w:space="0" w:color="auto"/>
            <w:left w:val="none" w:sz="0" w:space="0" w:color="auto"/>
            <w:bottom w:val="none" w:sz="0" w:space="0" w:color="auto"/>
            <w:right w:val="none" w:sz="0" w:space="0" w:color="auto"/>
          </w:divBdr>
        </w:div>
        <w:div w:id="520973434">
          <w:marLeft w:val="274"/>
          <w:marRight w:val="0"/>
          <w:marTop w:val="0"/>
          <w:marBottom w:val="0"/>
          <w:divBdr>
            <w:top w:val="none" w:sz="0" w:space="0" w:color="auto"/>
            <w:left w:val="none" w:sz="0" w:space="0" w:color="auto"/>
            <w:bottom w:val="none" w:sz="0" w:space="0" w:color="auto"/>
            <w:right w:val="none" w:sz="0" w:space="0" w:color="auto"/>
          </w:divBdr>
        </w:div>
        <w:div w:id="737556834">
          <w:marLeft w:val="274"/>
          <w:marRight w:val="0"/>
          <w:marTop w:val="0"/>
          <w:marBottom w:val="0"/>
          <w:divBdr>
            <w:top w:val="none" w:sz="0" w:space="0" w:color="auto"/>
            <w:left w:val="none" w:sz="0" w:space="0" w:color="auto"/>
            <w:bottom w:val="none" w:sz="0" w:space="0" w:color="auto"/>
            <w:right w:val="none" w:sz="0" w:space="0" w:color="auto"/>
          </w:divBdr>
        </w:div>
        <w:div w:id="1991978767">
          <w:marLeft w:val="274"/>
          <w:marRight w:val="0"/>
          <w:marTop w:val="0"/>
          <w:marBottom w:val="0"/>
          <w:divBdr>
            <w:top w:val="none" w:sz="0" w:space="0" w:color="auto"/>
            <w:left w:val="none" w:sz="0" w:space="0" w:color="auto"/>
            <w:bottom w:val="none" w:sz="0" w:space="0" w:color="auto"/>
            <w:right w:val="none" w:sz="0" w:space="0" w:color="auto"/>
          </w:divBdr>
        </w:div>
        <w:div w:id="244339758">
          <w:marLeft w:val="274"/>
          <w:marRight w:val="0"/>
          <w:marTop w:val="0"/>
          <w:marBottom w:val="0"/>
          <w:divBdr>
            <w:top w:val="none" w:sz="0" w:space="0" w:color="auto"/>
            <w:left w:val="none" w:sz="0" w:space="0" w:color="auto"/>
            <w:bottom w:val="none" w:sz="0" w:space="0" w:color="auto"/>
            <w:right w:val="none" w:sz="0" w:space="0" w:color="auto"/>
          </w:divBdr>
        </w:div>
        <w:div w:id="1230966548">
          <w:marLeft w:val="274"/>
          <w:marRight w:val="0"/>
          <w:marTop w:val="0"/>
          <w:marBottom w:val="0"/>
          <w:divBdr>
            <w:top w:val="none" w:sz="0" w:space="0" w:color="auto"/>
            <w:left w:val="none" w:sz="0" w:space="0" w:color="auto"/>
            <w:bottom w:val="none" w:sz="0" w:space="0" w:color="auto"/>
            <w:right w:val="none" w:sz="0" w:space="0" w:color="auto"/>
          </w:divBdr>
        </w:div>
        <w:div w:id="1156798551">
          <w:marLeft w:val="274"/>
          <w:marRight w:val="0"/>
          <w:marTop w:val="0"/>
          <w:marBottom w:val="0"/>
          <w:divBdr>
            <w:top w:val="none" w:sz="0" w:space="0" w:color="auto"/>
            <w:left w:val="none" w:sz="0" w:space="0" w:color="auto"/>
            <w:bottom w:val="none" w:sz="0" w:space="0" w:color="auto"/>
            <w:right w:val="none" w:sz="0" w:space="0" w:color="auto"/>
          </w:divBdr>
        </w:div>
        <w:div w:id="481116407">
          <w:marLeft w:val="274"/>
          <w:marRight w:val="0"/>
          <w:marTop w:val="0"/>
          <w:marBottom w:val="0"/>
          <w:divBdr>
            <w:top w:val="none" w:sz="0" w:space="0" w:color="auto"/>
            <w:left w:val="none" w:sz="0" w:space="0" w:color="auto"/>
            <w:bottom w:val="none" w:sz="0" w:space="0" w:color="auto"/>
            <w:right w:val="none" w:sz="0" w:space="0" w:color="auto"/>
          </w:divBdr>
        </w:div>
        <w:div w:id="1326350075">
          <w:marLeft w:val="274"/>
          <w:marRight w:val="0"/>
          <w:marTop w:val="0"/>
          <w:marBottom w:val="0"/>
          <w:divBdr>
            <w:top w:val="none" w:sz="0" w:space="0" w:color="auto"/>
            <w:left w:val="none" w:sz="0" w:space="0" w:color="auto"/>
            <w:bottom w:val="none" w:sz="0" w:space="0" w:color="auto"/>
            <w:right w:val="none" w:sz="0" w:space="0" w:color="auto"/>
          </w:divBdr>
        </w:div>
      </w:divsChild>
    </w:div>
    <w:div w:id="376978447">
      <w:bodyDiv w:val="1"/>
      <w:marLeft w:val="0"/>
      <w:marRight w:val="0"/>
      <w:marTop w:val="0"/>
      <w:marBottom w:val="0"/>
      <w:divBdr>
        <w:top w:val="none" w:sz="0" w:space="0" w:color="auto"/>
        <w:left w:val="none" w:sz="0" w:space="0" w:color="auto"/>
        <w:bottom w:val="none" w:sz="0" w:space="0" w:color="auto"/>
        <w:right w:val="none" w:sz="0" w:space="0" w:color="auto"/>
      </w:divBdr>
    </w:div>
    <w:div w:id="387384389">
      <w:bodyDiv w:val="1"/>
      <w:marLeft w:val="0"/>
      <w:marRight w:val="0"/>
      <w:marTop w:val="0"/>
      <w:marBottom w:val="0"/>
      <w:divBdr>
        <w:top w:val="none" w:sz="0" w:space="0" w:color="auto"/>
        <w:left w:val="none" w:sz="0" w:space="0" w:color="auto"/>
        <w:bottom w:val="none" w:sz="0" w:space="0" w:color="auto"/>
        <w:right w:val="none" w:sz="0" w:space="0" w:color="auto"/>
      </w:divBdr>
    </w:div>
    <w:div w:id="395127260">
      <w:bodyDiv w:val="1"/>
      <w:marLeft w:val="0"/>
      <w:marRight w:val="0"/>
      <w:marTop w:val="0"/>
      <w:marBottom w:val="0"/>
      <w:divBdr>
        <w:top w:val="none" w:sz="0" w:space="0" w:color="auto"/>
        <w:left w:val="none" w:sz="0" w:space="0" w:color="auto"/>
        <w:bottom w:val="none" w:sz="0" w:space="0" w:color="auto"/>
        <w:right w:val="none" w:sz="0" w:space="0" w:color="auto"/>
      </w:divBdr>
    </w:div>
    <w:div w:id="421344828">
      <w:bodyDiv w:val="1"/>
      <w:marLeft w:val="0"/>
      <w:marRight w:val="0"/>
      <w:marTop w:val="0"/>
      <w:marBottom w:val="0"/>
      <w:divBdr>
        <w:top w:val="none" w:sz="0" w:space="0" w:color="auto"/>
        <w:left w:val="none" w:sz="0" w:space="0" w:color="auto"/>
        <w:bottom w:val="none" w:sz="0" w:space="0" w:color="auto"/>
        <w:right w:val="none" w:sz="0" w:space="0" w:color="auto"/>
      </w:divBdr>
    </w:div>
    <w:div w:id="432745957">
      <w:bodyDiv w:val="1"/>
      <w:marLeft w:val="0"/>
      <w:marRight w:val="0"/>
      <w:marTop w:val="0"/>
      <w:marBottom w:val="0"/>
      <w:divBdr>
        <w:top w:val="none" w:sz="0" w:space="0" w:color="auto"/>
        <w:left w:val="none" w:sz="0" w:space="0" w:color="auto"/>
        <w:bottom w:val="none" w:sz="0" w:space="0" w:color="auto"/>
        <w:right w:val="none" w:sz="0" w:space="0" w:color="auto"/>
      </w:divBdr>
    </w:div>
    <w:div w:id="444351606">
      <w:bodyDiv w:val="1"/>
      <w:marLeft w:val="0"/>
      <w:marRight w:val="0"/>
      <w:marTop w:val="0"/>
      <w:marBottom w:val="0"/>
      <w:divBdr>
        <w:top w:val="none" w:sz="0" w:space="0" w:color="auto"/>
        <w:left w:val="none" w:sz="0" w:space="0" w:color="auto"/>
        <w:bottom w:val="none" w:sz="0" w:space="0" w:color="auto"/>
        <w:right w:val="none" w:sz="0" w:space="0" w:color="auto"/>
      </w:divBdr>
    </w:div>
    <w:div w:id="478231365">
      <w:bodyDiv w:val="1"/>
      <w:marLeft w:val="0"/>
      <w:marRight w:val="0"/>
      <w:marTop w:val="0"/>
      <w:marBottom w:val="0"/>
      <w:divBdr>
        <w:top w:val="none" w:sz="0" w:space="0" w:color="auto"/>
        <w:left w:val="none" w:sz="0" w:space="0" w:color="auto"/>
        <w:bottom w:val="none" w:sz="0" w:space="0" w:color="auto"/>
        <w:right w:val="none" w:sz="0" w:space="0" w:color="auto"/>
      </w:divBdr>
    </w:div>
    <w:div w:id="502088728">
      <w:bodyDiv w:val="1"/>
      <w:marLeft w:val="0"/>
      <w:marRight w:val="0"/>
      <w:marTop w:val="0"/>
      <w:marBottom w:val="0"/>
      <w:divBdr>
        <w:top w:val="none" w:sz="0" w:space="0" w:color="auto"/>
        <w:left w:val="none" w:sz="0" w:space="0" w:color="auto"/>
        <w:bottom w:val="none" w:sz="0" w:space="0" w:color="auto"/>
        <w:right w:val="none" w:sz="0" w:space="0" w:color="auto"/>
      </w:divBdr>
    </w:div>
    <w:div w:id="508298591">
      <w:bodyDiv w:val="1"/>
      <w:marLeft w:val="0"/>
      <w:marRight w:val="0"/>
      <w:marTop w:val="0"/>
      <w:marBottom w:val="0"/>
      <w:divBdr>
        <w:top w:val="none" w:sz="0" w:space="0" w:color="auto"/>
        <w:left w:val="none" w:sz="0" w:space="0" w:color="auto"/>
        <w:bottom w:val="none" w:sz="0" w:space="0" w:color="auto"/>
        <w:right w:val="none" w:sz="0" w:space="0" w:color="auto"/>
      </w:divBdr>
      <w:divsChild>
        <w:div w:id="250703728">
          <w:marLeft w:val="547"/>
          <w:marRight w:val="0"/>
          <w:marTop w:val="0"/>
          <w:marBottom w:val="0"/>
          <w:divBdr>
            <w:top w:val="none" w:sz="0" w:space="0" w:color="auto"/>
            <w:left w:val="none" w:sz="0" w:space="0" w:color="auto"/>
            <w:bottom w:val="none" w:sz="0" w:space="0" w:color="auto"/>
            <w:right w:val="none" w:sz="0" w:space="0" w:color="auto"/>
          </w:divBdr>
        </w:div>
        <w:div w:id="1854373448">
          <w:marLeft w:val="547"/>
          <w:marRight w:val="0"/>
          <w:marTop w:val="0"/>
          <w:marBottom w:val="0"/>
          <w:divBdr>
            <w:top w:val="none" w:sz="0" w:space="0" w:color="auto"/>
            <w:left w:val="none" w:sz="0" w:space="0" w:color="auto"/>
            <w:bottom w:val="none" w:sz="0" w:space="0" w:color="auto"/>
            <w:right w:val="none" w:sz="0" w:space="0" w:color="auto"/>
          </w:divBdr>
        </w:div>
        <w:div w:id="1746567053">
          <w:marLeft w:val="547"/>
          <w:marRight w:val="0"/>
          <w:marTop w:val="0"/>
          <w:marBottom w:val="0"/>
          <w:divBdr>
            <w:top w:val="none" w:sz="0" w:space="0" w:color="auto"/>
            <w:left w:val="none" w:sz="0" w:space="0" w:color="auto"/>
            <w:bottom w:val="none" w:sz="0" w:space="0" w:color="auto"/>
            <w:right w:val="none" w:sz="0" w:space="0" w:color="auto"/>
          </w:divBdr>
        </w:div>
        <w:div w:id="1310479266">
          <w:marLeft w:val="547"/>
          <w:marRight w:val="0"/>
          <w:marTop w:val="0"/>
          <w:marBottom w:val="0"/>
          <w:divBdr>
            <w:top w:val="none" w:sz="0" w:space="0" w:color="auto"/>
            <w:left w:val="none" w:sz="0" w:space="0" w:color="auto"/>
            <w:bottom w:val="none" w:sz="0" w:space="0" w:color="auto"/>
            <w:right w:val="none" w:sz="0" w:space="0" w:color="auto"/>
          </w:divBdr>
        </w:div>
        <w:div w:id="418412036">
          <w:marLeft w:val="547"/>
          <w:marRight w:val="0"/>
          <w:marTop w:val="0"/>
          <w:marBottom w:val="0"/>
          <w:divBdr>
            <w:top w:val="none" w:sz="0" w:space="0" w:color="auto"/>
            <w:left w:val="none" w:sz="0" w:space="0" w:color="auto"/>
            <w:bottom w:val="none" w:sz="0" w:space="0" w:color="auto"/>
            <w:right w:val="none" w:sz="0" w:space="0" w:color="auto"/>
          </w:divBdr>
        </w:div>
      </w:divsChild>
    </w:div>
    <w:div w:id="523642051">
      <w:bodyDiv w:val="1"/>
      <w:marLeft w:val="0"/>
      <w:marRight w:val="0"/>
      <w:marTop w:val="0"/>
      <w:marBottom w:val="0"/>
      <w:divBdr>
        <w:top w:val="none" w:sz="0" w:space="0" w:color="auto"/>
        <w:left w:val="none" w:sz="0" w:space="0" w:color="auto"/>
        <w:bottom w:val="none" w:sz="0" w:space="0" w:color="auto"/>
        <w:right w:val="none" w:sz="0" w:space="0" w:color="auto"/>
      </w:divBdr>
    </w:div>
    <w:div w:id="565799049">
      <w:bodyDiv w:val="1"/>
      <w:marLeft w:val="0"/>
      <w:marRight w:val="0"/>
      <w:marTop w:val="0"/>
      <w:marBottom w:val="0"/>
      <w:divBdr>
        <w:top w:val="none" w:sz="0" w:space="0" w:color="auto"/>
        <w:left w:val="none" w:sz="0" w:space="0" w:color="auto"/>
        <w:bottom w:val="none" w:sz="0" w:space="0" w:color="auto"/>
        <w:right w:val="none" w:sz="0" w:space="0" w:color="auto"/>
      </w:divBdr>
      <w:divsChild>
        <w:div w:id="479348173">
          <w:marLeft w:val="547"/>
          <w:marRight w:val="0"/>
          <w:marTop w:val="0"/>
          <w:marBottom w:val="0"/>
          <w:divBdr>
            <w:top w:val="none" w:sz="0" w:space="0" w:color="auto"/>
            <w:left w:val="none" w:sz="0" w:space="0" w:color="auto"/>
            <w:bottom w:val="none" w:sz="0" w:space="0" w:color="auto"/>
            <w:right w:val="none" w:sz="0" w:space="0" w:color="auto"/>
          </w:divBdr>
        </w:div>
        <w:div w:id="915748835">
          <w:marLeft w:val="547"/>
          <w:marRight w:val="0"/>
          <w:marTop w:val="0"/>
          <w:marBottom w:val="0"/>
          <w:divBdr>
            <w:top w:val="none" w:sz="0" w:space="0" w:color="auto"/>
            <w:left w:val="none" w:sz="0" w:space="0" w:color="auto"/>
            <w:bottom w:val="none" w:sz="0" w:space="0" w:color="auto"/>
            <w:right w:val="none" w:sz="0" w:space="0" w:color="auto"/>
          </w:divBdr>
        </w:div>
      </w:divsChild>
    </w:div>
    <w:div w:id="602373437">
      <w:bodyDiv w:val="1"/>
      <w:marLeft w:val="0"/>
      <w:marRight w:val="0"/>
      <w:marTop w:val="0"/>
      <w:marBottom w:val="0"/>
      <w:divBdr>
        <w:top w:val="none" w:sz="0" w:space="0" w:color="auto"/>
        <w:left w:val="none" w:sz="0" w:space="0" w:color="auto"/>
        <w:bottom w:val="none" w:sz="0" w:space="0" w:color="auto"/>
        <w:right w:val="none" w:sz="0" w:space="0" w:color="auto"/>
      </w:divBdr>
    </w:div>
    <w:div w:id="610556741">
      <w:bodyDiv w:val="1"/>
      <w:marLeft w:val="0"/>
      <w:marRight w:val="0"/>
      <w:marTop w:val="0"/>
      <w:marBottom w:val="0"/>
      <w:divBdr>
        <w:top w:val="none" w:sz="0" w:space="0" w:color="auto"/>
        <w:left w:val="none" w:sz="0" w:space="0" w:color="auto"/>
        <w:bottom w:val="none" w:sz="0" w:space="0" w:color="auto"/>
        <w:right w:val="none" w:sz="0" w:space="0" w:color="auto"/>
      </w:divBdr>
    </w:div>
    <w:div w:id="621352028">
      <w:bodyDiv w:val="1"/>
      <w:marLeft w:val="0"/>
      <w:marRight w:val="0"/>
      <w:marTop w:val="0"/>
      <w:marBottom w:val="0"/>
      <w:divBdr>
        <w:top w:val="none" w:sz="0" w:space="0" w:color="auto"/>
        <w:left w:val="none" w:sz="0" w:space="0" w:color="auto"/>
        <w:bottom w:val="none" w:sz="0" w:space="0" w:color="auto"/>
        <w:right w:val="none" w:sz="0" w:space="0" w:color="auto"/>
      </w:divBdr>
    </w:div>
    <w:div w:id="654065645">
      <w:bodyDiv w:val="1"/>
      <w:marLeft w:val="0"/>
      <w:marRight w:val="0"/>
      <w:marTop w:val="0"/>
      <w:marBottom w:val="0"/>
      <w:divBdr>
        <w:top w:val="none" w:sz="0" w:space="0" w:color="auto"/>
        <w:left w:val="none" w:sz="0" w:space="0" w:color="auto"/>
        <w:bottom w:val="none" w:sz="0" w:space="0" w:color="auto"/>
        <w:right w:val="none" w:sz="0" w:space="0" w:color="auto"/>
      </w:divBdr>
    </w:div>
    <w:div w:id="667173071">
      <w:bodyDiv w:val="1"/>
      <w:marLeft w:val="0"/>
      <w:marRight w:val="0"/>
      <w:marTop w:val="0"/>
      <w:marBottom w:val="0"/>
      <w:divBdr>
        <w:top w:val="none" w:sz="0" w:space="0" w:color="auto"/>
        <w:left w:val="none" w:sz="0" w:space="0" w:color="auto"/>
        <w:bottom w:val="none" w:sz="0" w:space="0" w:color="auto"/>
        <w:right w:val="none" w:sz="0" w:space="0" w:color="auto"/>
      </w:divBdr>
    </w:div>
    <w:div w:id="676229457">
      <w:bodyDiv w:val="1"/>
      <w:marLeft w:val="0"/>
      <w:marRight w:val="0"/>
      <w:marTop w:val="0"/>
      <w:marBottom w:val="0"/>
      <w:divBdr>
        <w:top w:val="none" w:sz="0" w:space="0" w:color="auto"/>
        <w:left w:val="none" w:sz="0" w:space="0" w:color="auto"/>
        <w:bottom w:val="none" w:sz="0" w:space="0" w:color="auto"/>
        <w:right w:val="none" w:sz="0" w:space="0" w:color="auto"/>
      </w:divBdr>
    </w:div>
    <w:div w:id="676539519">
      <w:bodyDiv w:val="1"/>
      <w:marLeft w:val="0"/>
      <w:marRight w:val="0"/>
      <w:marTop w:val="0"/>
      <w:marBottom w:val="0"/>
      <w:divBdr>
        <w:top w:val="none" w:sz="0" w:space="0" w:color="auto"/>
        <w:left w:val="none" w:sz="0" w:space="0" w:color="auto"/>
        <w:bottom w:val="none" w:sz="0" w:space="0" w:color="auto"/>
        <w:right w:val="none" w:sz="0" w:space="0" w:color="auto"/>
      </w:divBdr>
    </w:div>
    <w:div w:id="680745726">
      <w:bodyDiv w:val="1"/>
      <w:marLeft w:val="0"/>
      <w:marRight w:val="0"/>
      <w:marTop w:val="0"/>
      <w:marBottom w:val="0"/>
      <w:divBdr>
        <w:top w:val="none" w:sz="0" w:space="0" w:color="auto"/>
        <w:left w:val="none" w:sz="0" w:space="0" w:color="auto"/>
        <w:bottom w:val="none" w:sz="0" w:space="0" w:color="auto"/>
        <w:right w:val="none" w:sz="0" w:space="0" w:color="auto"/>
      </w:divBdr>
    </w:div>
    <w:div w:id="683753716">
      <w:bodyDiv w:val="1"/>
      <w:marLeft w:val="0"/>
      <w:marRight w:val="0"/>
      <w:marTop w:val="0"/>
      <w:marBottom w:val="0"/>
      <w:divBdr>
        <w:top w:val="none" w:sz="0" w:space="0" w:color="auto"/>
        <w:left w:val="none" w:sz="0" w:space="0" w:color="auto"/>
        <w:bottom w:val="none" w:sz="0" w:space="0" w:color="auto"/>
        <w:right w:val="none" w:sz="0" w:space="0" w:color="auto"/>
      </w:divBdr>
    </w:div>
    <w:div w:id="700665375">
      <w:bodyDiv w:val="1"/>
      <w:marLeft w:val="0"/>
      <w:marRight w:val="0"/>
      <w:marTop w:val="0"/>
      <w:marBottom w:val="0"/>
      <w:divBdr>
        <w:top w:val="none" w:sz="0" w:space="0" w:color="auto"/>
        <w:left w:val="none" w:sz="0" w:space="0" w:color="auto"/>
        <w:bottom w:val="none" w:sz="0" w:space="0" w:color="auto"/>
        <w:right w:val="none" w:sz="0" w:space="0" w:color="auto"/>
      </w:divBdr>
    </w:div>
    <w:div w:id="706952770">
      <w:bodyDiv w:val="1"/>
      <w:marLeft w:val="0"/>
      <w:marRight w:val="0"/>
      <w:marTop w:val="0"/>
      <w:marBottom w:val="0"/>
      <w:divBdr>
        <w:top w:val="none" w:sz="0" w:space="0" w:color="auto"/>
        <w:left w:val="none" w:sz="0" w:space="0" w:color="auto"/>
        <w:bottom w:val="none" w:sz="0" w:space="0" w:color="auto"/>
        <w:right w:val="none" w:sz="0" w:space="0" w:color="auto"/>
      </w:divBdr>
    </w:div>
    <w:div w:id="708649986">
      <w:bodyDiv w:val="1"/>
      <w:marLeft w:val="0"/>
      <w:marRight w:val="0"/>
      <w:marTop w:val="0"/>
      <w:marBottom w:val="0"/>
      <w:divBdr>
        <w:top w:val="none" w:sz="0" w:space="0" w:color="auto"/>
        <w:left w:val="none" w:sz="0" w:space="0" w:color="auto"/>
        <w:bottom w:val="none" w:sz="0" w:space="0" w:color="auto"/>
        <w:right w:val="none" w:sz="0" w:space="0" w:color="auto"/>
      </w:divBdr>
    </w:div>
    <w:div w:id="721103481">
      <w:bodyDiv w:val="1"/>
      <w:marLeft w:val="0"/>
      <w:marRight w:val="0"/>
      <w:marTop w:val="0"/>
      <w:marBottom w:val="0"/>
      <w:divBdr>
        <w:top w:val="none" w:sz="0" w:space="0" w:color="auto"/>
        <w:left w:val="none" w:sz="0" w:space="0" w:color="auto"/>
        <w:bottom w:val="none" w:sz="0" w:space="0" w:color="auto"/>
        <w:right w:val="none" w:sz="0" w:space="0" w:color="auto"/>
      </w:divBdr>
      <w:divsChild>
        <w:div w:id="808549459">
          <w:marLeft w:val="547"/>
          <w:marRight w:val="0"/>
          <w:marTop w:val="0"/>
          <w:marBottom w:val="0"/>
          <w:divBdr>
            <w:top w:val="none" w:sz="0" w:space="0" w:color="auto"/>
            <w:left w:val="none" w:sz="0" w:space="0" w:color="auto"/>
            <w:bottom w:val="none" w:sz="0" w:space="0" w:color="auto"/>
            <w:right w:val="none" w:sz="0" w:space="0" w:color="auto"/>
          </w:divBdr>
        </w:div>
      </w:divsChild>
    </w:div>
    <w:div w:id="722946370">
      <w:bodyDiv w:val="1"/>
      <w:marLeft w:val="0"/>
      <w:marRight w:val="0"/>
      <w:marTop w:val="0"/>
      <w:marBottom w:val="0"/>
      <w:divBdr>
        <w:top w:val="none" w:sz="0" w:space="0" w:color="auto"/>
        <w:left w:val="none" w:sz="0" w:space="0" w:color="auto"/>
        <w:bottom w:val="none" w:sz="0" w:space="0" w:color="auto"/>
        <w:right w:val="none" w:sz="0" w:space="0" w:color="auto"/>
      </w:divBdr>
    </w:div>
    <w:div w:id="745418031">
      <w:bodyDiv w:val="1"/>
      <w:marLeft w:val="0"/>
      <w:marRight w:val="0"/>
      <w:marTop w:val="0"/>
      <w:marBottom w:val="0"/>
      <w:divBdr>
        <w:top w:val="none" w:sz="0" w:space="0" w:color="auto"/>
        <w:left w:val="none" w:sz="0" w:space="0" w:color="auto"/>
        <w:bottom w:val="none" w:sz="0" w:space="0" w:color="auto"/>
        <w:right w:val="none" w:sz="0" w:space="0" w:color="auto"/>
      </w:divBdr>
    </w:div>
    <w:div w:id="758871972">
      <w:bodyDiv w:val="1"/>
      <w:marLeft w:val="0"/>
      <w:marRight w:val="0"/>
      <w:marTop w:val="0"/>
      <w:marBottom w:val="0"/>
      <w:divBdr>
        <w:top w:val="none" w:sz="0" w:space="0" w:color="auto"/>
        <w:left w:val="none" w:sz="0" w:space="0" w:color="auto"/>
        <w:bottom w:val="none" w:sz="0" w:space="0" w:color="auto"/>
        <w:right w:val="none" w:sz="0" w:space="0" w:color="auto"/>
      </w:divBdr>
    </w:div>
    <w:div w:id="761756004">
      <w:bodyDiv w:val="1"/>
      <w:marLeft w:val="0"/>
      <w:marRight w:val="0"/>
      <w:marTop w:val="0"/>
      <w:marBottom w:val="0"/>
      <w:divBdr>
        <w:top w:val="none" w:sz="0" w:space="0" w:color="auto"/>
        <w:left w:val="none" w:sz="0" w:space="0" w:color="auto"/>
        <w:bottom w:val="none" w:sz="0" w:space="0" w:color="auto"/>
        <w:right w:val="none" w:sz="0" w:space="0" w:color="auto"/>
      </w:divBdr>
    </w:div>
    <w:div w:id="783038164">
      <w:bodyDiv w:val="1"/>
      <w:marLeft w:val="0"/>
      <w:marRight w:val="0"/>
      <w:marTop w:val="0"/>
      <w:marBottom w:val="0"/>
      <w:divBdr>
        <w:top w:val="none" w:sz="0" w:space="0" w:color="auto"/>
        <w:left w:val="none" w:sz="0" w:space="0" w:color="auto"/>
        <w:bottom w:val="none" w:sz="0" w:space="0" w:color="auto"/>
        <w:right w:val="none" w:sz="0" w:space="0" w:color="auto"/>
      </w:divBdr>
    </w:div>
    <w:div w:id="793136697">
      <w:bodyDiv w:val="1"/>
      <w:marLeft w:val="0"/>
      <w:marRight w:val="0"/>
      <w:marTop w:val="0"/>
      <w:marBottom w:val="0"/>
      <w:divBdr>
        <w:top w:val="none" w:sz="0" w:space="0" w:color="auto"/>
        <w:left w:val="none" w:sz="0" w:space="0" w:color="auto"/>
        <w:bottom w:val="none" w:sz="0" w:space="0" w:color="auto"/>
        <w:right w:val="none" w:sz="0" w:space="0" w:color="auto"/>
      </w:divBdr>
    </w:div>
    <w:div w:id="819804742">
      <w:bodyDiv w:val="1"/>
      <w:marLeft w:val="0"/>
      <w:marRight w:val="0"/>
      <w:marTop w:val="0"/>
      <w:marBottom w:val="0"/>
      <w:divBdr>
        <w:top w:val="none" w:sz="0" w:space="0" w:color="auto"/>
        <w:left w:val="none" w:sz="0" w:space="0" w:color="auto"/>
        <w:bottom w:val="none" w:sz="0" w:space="0" w:color="auto"/>
        <w:right w:val="none" w:sz="0" w:space="0" w:color="auto"/>
      </w:divBdr>
    </w:div>
    <w:div w:id="826048325">
      <w:bodyDiv w:val="1"/>
      <w:marLeft w:val="0"/>
      <w:marRight w:val="0"/>
      <w:marTop w:val="0"/>
      <w:marBottom w:val="0"/>
      <w:divBdr>
        <w:top w:val="none" w:sz="0" w:space="0" w:color="auto"/>
        <w:left w:val="none" w:sz="0" w:space="0" w:color="auto"/>
        <w:bottom w:val="none" w:sz="0" w:space="0" w:color="auto"/>
        <w:right w:val="none" w:sz="0" w:space="0" w:color="auto"/>
      </w:divBdr>
    </w:div>
    <w:div w:id="827749295">
      <w:bodyDiv w:val="1"/>
      <w:marLeft w:val="0"/>
      <w:marRight w:val="0"/>
      <w:marTop w:val="0"/>
      <w:marBottom w:val="0"/>
      <w:divBdr>
        <w:top w:val="none" w:sz="0" w:space="0" w:color="auto"/>
        <w:left w:val="none" w:sz="0" w:space="0" w:color="auto"/>
        <w:bottom w:val="none" w:sz="0" w:space="0" w:color="auto"/>
        <w:right w:val="none" w:sz="0" w:space="0" w:color="auto"/>
      </w:divBdr>
    </w:div>
    <w:div w:id="844982666">
      <w:bodyDiv w:val="1"/>
      <w:marLeft w:val="0"/>
      <w:marRight w:val="0"/>
      <w:marTop w:val="0"/>
      <w:marBottom w:val="0"/>
      <w:divBdr>
        <w:top w:val="none" w:sz="0" w:space="0" w:color="auto"/>
        <w:left w:val="none" w:sz="0" w:space="0" w:color="auto"/>
        <w:bottom w:val="none" w:sz="0" w:space="0" w:color="auto"/>
        <w:right w:val="none" w:sz="0" w:space="0" w:color="auto"/>
      </w:divBdr>
    </w:div>
    <w:div w:id="861209251">
      <w:bodyDiv w:val="1"/>
      <w:marLeft w:val="0"/>
      <w:marRight w:val="0"/>
      <w:marTop w:val="0"/>
      <w:marBottom w:val="0"/>
      <w:divBdr>
        <w:top w:val="none" w:sz="0" w:space="0" w:color="auto"/>
        <w:left w:val="none" w:sz="0" w:space="0" w:color="auto"/>
        <w:bottom w:val="none" w:sz="0" w:space="0" w:color="auto"/>
        <w:right w:val="none" w:sz="0" w:space="0" w:color="auto"/>
      </w:divBdr>
    </w:div>
    <w:div w:id="867184218">
      <w:bodyDiv w:val="1"/>
      <w:marLeft w:val="0"/>
      <w:marRight w:val="0"/>
      <w:marTop w:val="0"/>
      <w:marBottom w:val="0"/>
      <w:divBdr>
        <w:top w:val="none" w:sz="0" w:space="0" w:color="auto"/>
        <w:left w:val="none" w:sz="0" w:space="0" w:color="auto"/>
        <w:bottom w:val="none" w:sz="0" w:space="0" w:color="auto"/>
        <w:right w:val="none" w:sz="0" w:space="0" w:color="auto"/>
      </w:divBdr>
    </w:div>
    <w:div w:id="898172239">
      <w:bodyDiv w:val="1"/>
      <w:marLeft w:val="0"/>
      <w:marRight w:val="0"/>
      <w:marTop w:val="0"/>
      <w:marBottom w:val="0"/>
      <w:divBdr>
        <w:top w:val="none" w:sz="0" w:space="0" w:color="auto"/>
        <w:left w:val="none" w:sz="0" w:space="0" w:color="auto"/>
        <w:bottom w:val="none" w:sz="0" w:space="0" w:color="auto"/>
        <w:right w:val="none" w:sz="0" w:space="0" w:color="auto"/>
      </w:divBdr>
    </w:div>
    <w:div w:id="905533921">
      <w:bodyDiv w:val="1"/>
      <w:marLeft w:val="0"/>
      <w:marRight w:val="0"/>
      <w:marTop w:val="0"/>
      <w:marBottom w:val="0"/>
      <w:divBdr>
        <w:top w:val="none" w:sz="0" w:space="0" w:color="auto"/>
        <w:left w:val="none" w:sz="0" w:space="0" w:color="auto"/>
        <w:bottom w:val="none" w:sz="0" w:space="0" w:color="auto"/>
        <w:right w:val="none" w:sz="0" w:space="0" w:color="auto"/>
      </w:divBdr>
    </w:div>
    <w:div w:id="939294500">
      <w:bodyDiv w:val="1"/>
      <w:marLeft w:val="0"/>
      <w:marRight w:val="0"/>
      <w:marTop w:val="0"/>
      <w:marBottom w:val="0"/>
      <w:divBdr>
        <w:top w:val="none" w:sz="0" w:space="0" w:color="auto"/>
        <w:left w:val="none" w:sz="0" w:space="0" w:color="auto"/>
        <w:bottom w:val="none" w:sz="0" w:space="0" w:color="auto"/>
        <w:right w:val="none" w:sz="0" w:space="0" w:color="auto"/>
      </w:divBdr>
    </w:div>
    <w:div w:id="974674717">
      <w:bodyDiv w:val="1"/>
      <w:marLeft w:val="0"/>
      <w:marRight w:val="0"/>
      <w:marTop w:val="0"/>
      <w:marBottom w:val="0"/>
      <w:divBdr>
        <w:top w:val="none" w:sz="0" w:space="0" w:color="auto"/>
        <w:left w:val="none" w:sz="0" w:space="0" w:color="auto"/>
        <w:bottom w:val="none" w:sz="0" w:space="0" w:color="auto"/>
        <w:right w:val="none" w:sz="0" w:space="0" w:color="auto"/>
      </w:divBdr>
    </w:div>
    <w:div w:id="1032650800">
      <w:bodyDiv w:val="1"/>
      <w:marLeft w:val="0"/>
      <w:marRight w:val="0"/>
      <w:marTop w:val="0"/>
      <w:marBottom w:val="0"/>
      <w:divBdr>
        <w:top w:val="none" w:sz="0" w:space="0" w:color="auto"/>
        <w:left w:val="none" w:sz="0" w:space="0" w:color="auto"/>
        <w:bottom w:val="none" w:sz="0" w:space="0" w:color="auto"/>
        <w:right w:val="none" w:sz="0" w:space="0" w:color="auto"/>
      </w:divBdr>
    </w:div>
    <w:div w:id="1054038156">
      <w:bodyDiv w:val="1"/>
      <w:marLeft w:val="0"/>
      <w:marRight w:val="0"/>
      <w:marTop w:val="0"/>
      <w:marBottom w:val="0"/>
      <w:divBdr>
        <w:top w:val="none" w:sz="0" w:space="0" w:color="auto"/>
        <w:left w:val="none" w:sz="0" w:space="0" w:color="auto"/>
        <w:bottom w:val="none" w:sz="0" w:space="0" w:color="auto"/>
        <w:right w:val="none" w:sz="0" w:space="0" w:color="auto"/>
      </w:divBdr>
    </w:div>
    <w:div w:id="1065296251">
      <w:bodyDiv w:val="1"/>
      <w:marLeft w:val="0"/>
      <w:marRight w:val="0"/>
      <w:marTop w:val="0"/>
      <w:marBottom w:val="0"/>
      <w:divBdr>
        <w:top w:val="none" w:sz="0" w:space="0" w:color="auto"/>
        <w:left w:val="none" w:sz="0" w:space="0" w:color="auto"/>
        <w:bottom w:val="none" w:sz="0" w:space="0" w:color="auto"/>
        <w:right w:val="none" w:sz="0" w:space="0" w:color="auto"/>
      </w:divBdr>
    </w:div>
    <w:div w:id="1108114240">
      <w:bodyDiv w:val="1"/>
      <w:marLeft w:val="0"/>
      <w:marRight w:val="0"/>
      <w:marTop w:val="0"/>
      <w:marBottom w:val="0"/>
      <w:divBdr>
        <w:top w:val="none" w:sz="0" w:space="0" w:color="auto"/>
        <w:left w:val="none" w:sz="0" w:space="0" w:color="auto"/>
        <w:bottom w:val="none" w:sz="0" w:space="0" w:color="auto"/>
        <w:right w:val="none" w:sz="0" w:space="0" w:color="auto"/>
      </w:divBdr>
    </w:div>
    <w:div w:id="1128430536">
      <w:bodyDiv w:val="1"/>
      <w:marLeft w:val="0"/>
      <w:marRight w:val="0"/>
      <w:marTop w:val="0"/>
      <w:marBottom w:val="0"/>
      <w:divBdr>
        <w:top w:val="none" w:sz="0" w:space="0" w:color="auto"/>
        <w:left w:val="none" w:sz="0" w:space="0" w:color="auto"/>
        <w:bottom w:val="none" w:sz="0" w:space="0" w:color="auto"/>
        <w:right w:val="none" w:sz="0" w:space="0" w:color="auto"/>
      </w:divBdr>
    </w:div>
    <w:div w:id="1174878902">
      <w:bodyDiv w:val="1"/>
      <w:marLeft w:val="0"/>
      <w:marRight w:val="0"/>
      <w:marTop w:val="0"/>
      <w:marBottom w:val="0"/>
      <w:divBdr>
        <w:top w:val="none" w:sz="0" w:space="0" w:color="auto"/>
        <w:left w:val="none" w:sz="0" w:space="0" w:color="auto"/>
        <w:bottom w:val="none" w:sz="0" w:space="0" w:color="auto"/>
        <w:right w:val="none" w:sz="0" w:space="0" w:color="auto"/>
      </w:divBdr>
    </w:div>
    <w:div w:id="1182863601">
      <w:bodyDiv w:val="1"/>
      <w:marLeft w:val="0"/>
      <w:marRight w:val="0"/>
      <w:marTop w:val="0"/>
      <w:marBottom w:val="0"/>
      <w:divBdr>
        <w:top w:val="none" w:sz="0" w:space="0" w:color="auto"/>
        <w:left w:val="none" w:sz="0" w:space="0" w:color="auto"/>
        <w:bottom w:val="none" w:sz="0" w:space="0" w:color="auto"/>
        <w:right w:val="none" w:sz="0" w:space="0" w:color="auto"/>
      </w:divBdr>
    </w:div>
    <w:div w:id="1218664785">
      <w:bodyDiv w:val="1"/>
      <w:marLeft w:val="0"/>
      <w:marRight w:val="0"/>
      <w:marTop w:val="0"/>
      <w:marBottom w:val="0"/>
      <w:divBdr>
        <w:top w:val="none" w:sz="0" w:space="0" w:color="auto"/>
        <w:left w:val="none" w:sz="0" w:space="0" w:color="auto"/>
        <w:bottom w:val="none" w:sz="0" w:space="0" w:color="auto"/>
        <w:right w:val="none" w:sz="0" w:space="0" w:color="auto"/>
      </w:divBdr>
    </w:div>
    <w:div w:id="1226263250">
      <w:bodyDiv w:val="1"/>
      <w:marLeft w:val="0"/>
      <w:marRight w:val="0"/>
      <w:marTop w:val="0"/>
      <w:marBottom w:val="0"/>
      <w:divBdr>
        <w:top w:val="none" w:sz="0" w:space="0" w:color="auto"/>
        <w:left w:val="none" w:sz="0" w:space="0" w:color="auto"/>
        <w:bottom w:val="none" w:sz="0" w:space="0" w:color="auto"/>
        <w:right w:val="none" w:sz="0" w:space="0" w:color="auto"/>
      </w:divBdr>
    </w:div>
    <w:div w:id="1252009370">
      <w:bodyDiv w:val="1"/>
      <w:marLeft w:val="0"/>
      <w:marRight w:val="0"/>
      <w:marTop w:val="0"/>
      <w:marBottom w:val="0"/>
      <w:divBdr>
        <w:top w:val="none" w:sz="0" w:space="0" w:color="auto"/>
        <w:left w:val="none" w:sz="0" w:space="0" w:color="auto"/>
        <w:bottom w:val="none" w:sz="0" w:space="0" w:color="auto"/>
        <w:right w:val="none" w:sz="0" w:space="0" w:color="auto"/>
      </w:divBdr>
    </w:div>
    <w:div w:id="1368333485">
      <w:bodyDiv w:val="1"/>
      <w:marLeft w:val="0"/>
      <w:marRight w:val="0"/>
      <w:marTop w:val="0"/>
      <w:marBottom w:val="0"/>
      <w:divBdr>
        <w:top w:val="none" w:sz="0" w:space="0" w:color="auto"/>
        <w:left w:val="none" w:sz="0" w:space="0" w:color="auto"/>
        <w:bottom w:val="none" w:sz="0" w:space="0" w:color="auto"/>
        <w:right w:val="none" w:sz="0" w:space="0" w:color="auto"/>
      </w:divBdr>
    </w:div>
    <w:div w:id="1390497317">
      <w:bodyDiv w:val="1"/>
      <w:marLeft w:val="0"/>
      <w:marRight w:val="0"/>
      <w:marTop w:val="0"/>
      <w:marBottom w:val="0"/>
      <w:divBdr>
        <w:top w:val="none" w:sz="0" w:space="0" w:color="auto"/>
        <w:left w:val="none" w:sz="0" w:space="0" w:color="auto"/>
        <w:bottom w:val="none" w:sz="0" w:space="0" w:color="auto"/>
        <w:right w:val="none" w:sz="0" w:space="0" w:color="auto"/>
      </w:divBdr>
    </w:div>
    <w:div w:id="1408261912">
      <w:bodyDiv w:val="1"/>
      <w:marLeft w:val="0"/>
      <w:marRight w:val="0"/>
      <w:marTop w:val="0"/>
      <w:marBottom w:val="0"/>
      <w:divBdr>
        <w:top w:val="none" w:sz="0" w:space="0" w:color="auto"/>
        <w:left w:val="none" w:sz="0" w:space="0" w:color="auto"/>
        <w:bottom w:val="none" w:sz="0" w:space="0" w:color="auto"/>
        <w:right w:val="none" w:sz="0" w:space="0" w:color="auto"/>
      </w:divBdr>
    </w:div>
    <w:div w:id="1460613119">
      <w:bodyDiv w:val="1"/>
      <w:marLeft w:val="0"/>
      <w:marRight w:val="0"/>
      <w:marTop w:val="0"/>
      <w:marBottom w:val="0"/>
      <w:divBdr>
        <w:top w:val="none" w:sz="0" w:space="0" w:color="auto"/>
        <w:left w:val="none" w:sz="0" w:space="0" w:color="auto"/>
        <w:bottom w:val="none" w:sz="0" w:space="0" w:color="auto"/>
        <w:right w:val="none" w:sz="0" w:space="0" w:color="auto"/>
      </w:divBdr>
    </w:div>
    <w:div w:id="1486773621">
      <w:bodyDiv w:val="1"/>
      <w:marLeft w:val="0"/>
      <w:marRight w:val="0"/>
      <w:marTop w:val="0"/>
      <w:marBottom w:val="0"/>
      <w:divBdr>
        <w:top w:val="none" w:sz="0" w:space="0" w:color="auto"/>
        <w:left w:val="none" w:sz="0" w:space="0" w:color="auto"/>
        <w:bottom w:val="none" w:sz="0" w:space="0" w:color="auto"/>
        <w:right w:val="none" w:sz="0" w:space="0" w:color="auto"/>
      </w:divBdr>
    </w:div>
    <w:div w:id="1517690762">
      <w:bodyDiv w:val="1"/>
      <w:marLeft w:val="0"/>
      <w:marRight w:val="0"/>
      <w:marTop w:val="0"/>
      <w:marBottom w:val="0"/>
      <w:divBdr>
        <w:top w:val="none" w:sz="0" w:space="0" w:color="auto"/>
        <w:left w:val="none" w:sz="0" w:space="0" w:color="auto"/>
        <w:bottom w:val="none" w:sz="0" w:space="0" w:color="auto"/>
        <w:right w:val="none" w:sz="0" w:space="0" w:color="auto"/>
      </w:divBdr>
    </w:div>
    <w:div w:id="1527282810">
      <w:bodyDiv w:val="1"/>
      <w:marLeft w:val="0"/>
      <w:marRight w:val="0"/>
      <w:marTop w:val="0"/>
      <w:marBottom w:val="0"/>
      <w:divBdr>
        <w:top w:val="none" w:sz="0" w:space="0" w:color="auto"/>
        <w:left w:val="none" w:sz="0" w:space="0" w:color="auto"/>
        <w:bottom w:val="none" w:sz="0" w:space="0" w:color="auto"/>
        <w:right w:val="none" w:sz="0" w:space="0" w:color="auto"/>
      </w:divBdr>
    </w:div>
    <w:div w:id="1528332158">
      <w:bodyDiv w:val="1"/>
      <w:marLeft w:val="0"/>
      <w:marRight w:val="0"/>
      <w:marTop w:val="0"/>
      <w:marBottom w:val="0"/>
      <w:divBdr>
        <w:top w:val="none" w:sz="0" w:space="0" w:color="auto"/>
        <w:left w:val="none" w:sz="0" w:space="0" w:color="auto"/>
        <w:bottom w:val="none" w:sz="0" w:space="0" w:color="auto"/>
        <w:right w:val="none" w:sz="0" w:space="0" w:color="auto"/>
      </w:divBdr>
    </w:div>
    <w:div w:id="1580099108">
      <w:bodyDiv w:val="1"/>
      <w:marLeft w:val="0"/>
      <w:marRight w:val="0"/>
      <w:marTop w:val="0"/>
      <w:marBottom w:val="0"/>
      <w:divBdr>
        <w:top w:val="none" w:sz="0" w:space="0" w:color="auto"/>
        <w:left w:val="none" w:sz="0" w:space="0" w:color="auto"/>
        <w:bottom w:val="none" w:sz="0" w:space="0" w:color="auto"/>
        <w:right w:val="none" w:sz="0" w:space="0" w:color="auto"/>
      </w:divBdr>
    </w:div>
    <w:div w:id="1584801434">
      <w:bodyDiv w:val="1"/>
      <w:marLeft w:val="0"/>
      <w:marRight w:val="0"/>
      <w:marTop w:val="0"/>
      <w:marBottom w:val="0"/>
      <w:divBdr>
        <w:top w:val="none" w:sz="0" w:space="0" w:color="auto"/>
        <w:left w:val="none" w:sz="0" w:space="0" w:color="auto"/>
        <w:bottom w:val="none" w:sz="0" w:space="0" w:color="auto"/>
        <w:right w:val="none" w:sz="0" w:space="0" w:color="auto"/>
      </w:divBdr>
    </w:div>
    <w:div w:id="1592590492">
      <w:bodyDiv w:val="1"/>
      <w:marLeft w:val="0"/>
      <w:marRight w:val="0"/>
      <w:marTop w:val="0"/>
      <w:marBottom w:val="0"/>
      <w:divBdr>
        <w:top w:val="none" w:sz="0" w:space="0" w:color="auto"/>
        <w:left w:val="none" w:sz="0" w:space="0" w:color="auto"/>
        <w:bottom w:val="none" w:sz="0" w:space="0" w:color="auto"/>
        <w:right w:val="none" w:sz="0" w:space="0" w:color="auto"/>
      </w:divBdr>
    </w:div>
    <w:div w:id="1600791766">
      <w:bodyDiv w:val="1"/>
      <w:marLeft w:val="0"/>
      <w:marRight w:val="0"/>
      <w:marTop w:val="0"/>
      <w:marBottom w:val="0"/>
      <w:divBdr>
        <w:top w:val="none" w:sz="0" w:space="0" w:color="auto"/>
        <w:left w:val="none" w:sz="0" w:space="0" w:color="auto"/>
        <w:bottom w:val="none" w:sz="0" w:space="0" w:color="auto"/>
        <w:right w:val="none" w:sz="0" w:space="0" w:color="auto"/>
      </w:divBdr>
    </w:div>
    <w:div w:id="1662081740">
      <w:bodyDiv w:val="1"/>
      <w:marLeft w:val="0"/>
      <w:marRight w:val="0"/>
      <w:marTop w:val="0"/>
      <w:marBottom w:val="0"/>
      <w:divBdr>
        <w:top w:val="none" w:sz="0" w:space="0" w:color="auto"/>
        <w:left w:val="none" w:sz="0" w:space="0" w:color="auto"/>
        <w:bottom w:val="none" w:sz="0" w:space="0" w:color="auto"/>
        <w:right w:val="none" w:sz="0" w:space="0" w:color="auto"/>
      </w:divBdr>
    </w:div>
    <w:div w:id="1673408289">
      <w:bodyDiv w:val="1"/>
      <w:marLeft w:val="0"/>
      <w:marRight w:val="0"/>
      <w:marTop w:val="0"/>
      <w:marBottom w:val="0"/>
      <w:divBdr>
        <w:top w:val="none" w:sz="0" w:space="0" w:color="auto"/>
        <w:left w:val="none" w:sz="0" w:space="0" w:color="auto"/>
        <w:bottom w:val="none" w:sz="0" w:space="0" w:color="auto"/>
        <w:right w:val="none" w:sz="0" w:space="0" w:color="auto"/>
      </w:divBdr>
    </w:div>
    <w:div w:id="1695888455">
      <w:bodyDiv w:val="1"/>
      <w:marLeft w:val="0"/>
      <w:marRight w:val="0"/>
      <w:marTop w:val="0"/>
      <w:marBottom w:val="0"/>
      <w:divBdr>
        <w:top w:val="none" w:sz="0" w:space="0" w:color="auto"/>
        <w:left w:val="none" w:sz="0" w:space="0" w:color="auto"/>
        <w:bottom w:val="none" w:sz="0" w:space="0" w:color="auto"/>
        <w:right w:val="none" w:sz="0" w:space="0" w:color="auto"/>
      </w:divBdr>
    </w:div>
    <w:div w:id="1708605152">
      <w:bodyDiv w:val="1"/>
      <w:marLeft w:val="0"/>
      <w:marRight w:val="0"/>
      <w:marTop w:val="0"/>
      <w:marBottom w:val="0"/>
      <w:divBdr>
        <w:top w:val="none" w:sz="0" w:space="0" w:color="auto"/>
        <w:left w:val="none" w:sz="0" w:space="0" w:color="auto"/>
        <w:bottom w:val="none" w:sz="0" w:space="0" w:color="auto"/>
        <w:right w:val="none" w:sz="0" w:space="0" w:color="auto"/>
      </w:divBdr>
    </w:div>
    <w:div w:id="1726445531">
      <w:bodyDiv w:val="1"/>
      <w:marLeft w:val="0"/>
      <w:marRight w:val="0"/>
      <w:marTop w:val="0"/>
      <w:marBottom w:val="0"/>
      <w:divBdr>
        <w:top w:val="none" w:sz="0" w:space="0" w:color="auto"/>
        <w:left w:val="none" w:sz="0" w:space="0" w:color="auto"/>
        <w:bottom w:val="none" w:sz="0" w:space="0" w:color="auto"/>
        <w:right w:val="none" w:sz="0" w:space="0" w:color="auto"/>
      </w:divBdr>
    </w:div>
    <w:div w:id="1743403221">
      <w:bodyDiv w:val="1"/>
      <w:marLeft w:val="0"/>
      <w:marRight w:val="0"/>
      <w:marTop w:val="0"/>
      <w:marBottom w:val="0"/>
      <w:divBdr>
        <w:top w:val="none" w:sz="0" w:space="0" w:color="auto"/>
        <w:left w:val="none" w:sz="0" w:space="0" w:color="auto"/>
        <w:bottom w:val="none" w:sz="0" w:space="0" w:color="auto"/>
        <w:right w:val="none" w:sz="0" w:space="0" w:color="auto"/>
      </w:divBdr>
    </w:div>
    <w:div w:id="1759868621">
      <w:bodyDiv w:val="1"/>
      <w:marLeft w:val="0"/>
      <w:marRight w:val="0"/>
      <w:marTop w:val="0"/>
      <w:marBottom w:val="0"/>
      <w:divBdr>
        <w:top w:val="none" w:sz="0" w:space="0" w:color="auto"/>
        <w:left w:val="none" w:sz="0" w:space="0" w:color="auto"/>
        <w:bottom w:val="none" w:sz="0" w:space="0" w:color="auto"/>
        <w:right w:val="none" w:sz="0" w:space="0" w:color="auto"/>
      </w:divBdr>
    </w:div>
    <w:div w:id="1779717603">
      <w:bodyDiv w:val="1"/>
      <w:marLeft w:val="0"/>
      <w:marRight w:val="0"/>
      <w:marTop w:val="0"/>
      <w:marBottom w:val="0"/>
      <w:divBdr>
        <w:top w:val="none" w:sz="0" w:space="0" w:color="auto"/>
        <w:left w:val="none" w:sz="0" w:space="0" w:color="auto"/>
        <w:bottom w:val="none" w:sz="0" w:space="0" w:color="auto"/>
        <w:right w:val="none" w:sz="0" w:space="0" w:color="auto"/>
      </w:divBdr>
    </w:div>
    <w:div w:id="1795710535">
      <w:bodyDiv w:val="1"/>
      <w:marLeft w:val="0"/>
      <w:marRight w:val="0"/>
      <w:marTop w:val="0"/>
      <w:marBottom w:val="0"/>
      <w:divBdr>
        <w:top w:val="none" w:sz="0" w:space="0" w:color="auto"/>
        <w:left w:val="none" w:sz="0" w:space="0" w:color="auto"/>
        <w:bottom w:val="none" w:sz="0" w:space="0" w:color="auto"/>
        <w:right w:val="none" w:sz="0" w:space="0" w:color="auto"/>
      </w:divBdr>
    </w:div>
    <w:div w:id="1805851519">
      <w:bodyDiv w:val="1"/>
      <w:marLeft w:val="0"/>
      <w:marRight w:val="0"/>
      <w:marTop w:val="0"/>
      <w:marBottom w:val="0"/>
      <w:divBdr>
        <w:top w:val="none" w:sz="0" w:space="0" w:color="auto"/>
        <w:left w:val="none" w:sz="0" w:space="0" w:color="auto"/>
        <w:bottom w:val="none" w:sz="0" w:space="0" w:color="auto"/>
        <w:right w:val="none" w:sz="0" w:space="0" w:color="auto"/>
      </w:divBdr>
    </w:div>
    <w:div w:id="1826242548">
      <w:bodyDiv w:val="1"/>
      <w:marLeft w:val="0"/>
      <w:marRight w:val="0"/>
      <w:marTop w:val="0"/>
      <w:marBottom w:val="0"/>
      <w:divBdr>
        <w:top w:val="none" w:sz="0" w:space="0" w:color="auto"/>
        <w:left w:val="none" w:sz="0" w:space="0" w:color="auto"/>
        <w:bottom w:val="none" w:sz="0" w:space="0" w:color="auto"/>
        <w:right w:val="none" w:sz="0" w:space="0" w:color="auto"/>
      </w:divBdr>
    </w:div>
    <w:div w:id="1909730814">
      <w:bodyDiv w:val="1"/>
      <w:marLeft w:val="0"/>
      <w:marRight w:val="0"/>
      <w:marTop w:val="0"/>
      <w:marBottom w:val="0"/>
      <w:divBdr>
        <w:top w:val="none" w:sz="0" w:space="0" w:color="auto"/>
        <w:left w:val="none" w:sz="0" w:space="0" w:color="auto"/>
        <w:bottom w:val="none" w:sz="0" w:space="0" w:color="auto"/>
        <w:right w:val="none" w:sz="0" w:space="0" w:color="auto"/>
      </w:divBdr>
    </w:div>
    <w:div w:id="1913852072">
      <w:bodyDiv w:val="1"/>
      <w:marLeft w:val="0"/>
      <w:marRight w:val="0"/>
      <w:marTop w:val="0"/>
      <w:marBottom w:val="0"/>
      <w:divBdr>
        <w:top w:val="none" w:sz="0" w:space="0" w:color="auto"/>
        <w:left w:val="none" w:sz="0" w:space="0" w:color="auto"/>
        <w:bottom w:val="none" w:sz="0" w:space="0" w:color="auto"/>
        <w:right w:val="none" w:sz="0" w:space="0" w:color="auto"/>
      </w:divBdr>
      <w:divsChild>
        <w:div w:id="1779333338">
          <w:marLeft w:val="547"/>
          <w:marRight w:val="0"/>
          <w:marTop w:val="0"/>
          <w:marBottom w:val="0"/>
          <w:divBdr>
            <w:top w:val="none" w:sz="0" w:space="0" w:color="auto"/>
            <w:left w:val="none" w:sz="0" w:space="0" w:color="auto"/>
            <w:bottom w:val="none" w:sz="0" w:space="0" w:color="auto"/>
            <w:right w:val="none" w:sz="0" w:space="0" w:color="auto"/>
          </w:divBdr>
        </w:div>
      </w:divsChild>
    </w:div>
    <w:div w:id="1935549439">
      <w:bodyDiv w:val="1"/>
      <w:marLeft w:val="0"/>
      <w:marRight w:val="0"/>
      <w:marTop w:val="0"/>
      <w:marBottom w:val="0"/>
      <w:divBdr>
        <w:top w:val="none" w:sz="0" w:space="0" w:color="auto"/>
        <w:left w:val="none" w:sz="0" w:space="0" w:color="auto"/>
        <w:bottom w:val="none" w:sz="0" w:space="0" w:color="auto"/>
        <w:right w:val="none" w:sz="0" w:space="0" w:color="auto"/>
      </w:divBdr>
    </w:div>
    <w:div w:id="1977056563">
      <w:bodyDiv w:val="1"/>
      <w:marLeft w:val="0"/>
      <w:marRight w:val="0"/>
      <w:marTop w:val="0"/>
      <w:marBottom w:val="0"/>
      <w:divBdr>
        <w:top w:val="none" w:sz="0" w:space="0" w:color="auto"/>
        <w:left w:val="none" w:sz="0" w:space="0" w:color="auto"/>
        <w:bottom w:val="none" w:sz="0" w:space="0" w:color="auto"/>
        <w:right w:val="none" w:sz="0" w:space="0" w:color="auto"/>
      </w:divBdr>
    </w:div>
    <w:div w:id="1995642667">
      <w:bodyDiv w:val="1"/>
      <w:marLeft w:val="0"/>
      <w:marRight w:val="0"/>
      <w:marTop w:val="0"/>
      <w:marBottom w:val="0"/>
      <w:divBdr>
        <w:top w:val="none" w:sz="0" w:space="0" w:color="auto"/>
        <w:left w:val="none" w:sz="0" w:space="0" w:color="auto"/>
        <w:bottom w:val="none" w:sz="0" w:space="0" w:color="auto"/>
        <w:right w:val="none" w:sz="0" w:space="0" w:color="auto"/>
      </w:divBdr>
    </w:div>
    <w:div w:id="2008896957">
      <w:bodyDiv w:val="1"/>
      <w:marLeft w:val="0"/>
      <w:marRight w:val="0"/>
      <w:marTop w:val="0"/>
      <w:marBottom w:val="0"/>
      <w:divBdr>
        <w:top w:val="none" w:sz="0" w:space="0" w:color="auto"/>
        <w:left w:val="none" w:sz="0" w:space="0" w:color="auto"/>
        <w:bottom w:val="none" w:sz="0" w:space="0" w:color="auto"/>
        <w:right w:val="none" w:sz="0" w:space="0" w:color="auto"/>
      </w:divBdr>
    </w:div>
    <w:div w:id="2021001343">
      <w:bodyDiv w:val="1"/>
      <w:marLeft w:val="0"/>
      <w:marRight w:val="0"/>
      <w:marTop w:val="0"/>
      <w:marBottom w:val="0"/>
      <w:divBdr>
        <w:top w:val="none" w:sz="0" w:space="0" w:color="auto"/>
        <w:left w:val="none" w:sz="0" w:space="0" w:color="auto"/>
        <w:bottom w:val="none" w:sz="0" w:space="0" w:color="auto"/>
        <w:right w:val="none" w:sz="0" w:space="0" w:color="auto"/>
      </w:divBdr>
      <w:divsChild>
        <w:div w:id="1271937591">
          <w:marLeft w:val="547"/>
          <w:marRight w:val="0"/>
          <w:marTop w:val="0"/>
          <w:marBottom w:val="0"/>
          <w:divBdr>
            <w:top w:val="none" w:sz="0" w:space="0" w:color="auto"/>
            <w:left w:val="none" w:sz="0" w:space="0" w:color="auto"/>
            <w:bottom w:val="none" w:sz="0" w:space="0" w:color="auto"/>
            <w:right w:val="none" w:sz="0" w:space="0" w:color="auto"/>
          </w:divBdr>
        </w:div>
      </w:divsChild>
    </w:div>
    <w:div w:id="2033649542">
      <w:bodyDiv w:val="1"/>
      <w:marLeft w:val="0"/>
      <w:marRight w:val="0"/>
      <w:marTop w:val="0"/>
      <w:marBottom w:val="0"/>
      <w:divBdr>
        <w:top w:val="none" w:sz="0" w:space="0" w:color="auto"/>
        <w:left w:val="none" w:sz="0" w:space="0" w:color="auto"/>
        <w:bottom w:val="none" w:sz="0" w:space="0" w:color="auto"/>
        <w:right w:val="none" w:sz="0" w:space="0" w:color="auto"/>
      </w:divBdr>
    </w:div>
    <w:div w:id="2076007993">
      <w:bodyDiv w:val="1"/>
      <w:marLeft w:val="0"/>
      <w:marRight w:val="0"/>
      <w:marTop w:val="0"/>
      <w:marBottom w:val="0"/>
      <w:divBdr>
        <w:top w:val="none" w:sz="0" w:space="0" w:color="auto"/>
        <w:left w:val="none" w:sz="0" w:space="0" w:color="auto"/>
        <w:bottom w:val="none" w:sz="0" w:space="0" w:color="auto"/>
        <w:right w:val="none" w:sz="0" w:space="0" w:color="auto"/>
      </w:divBdr>
    </w:div>
    <w:div w:id="2077698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47" Type="http://schemas.openxmlformats.org/officeDocument/2006/relationships/image" Target="media/image13.emf"/><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hyperlink" Target="https://www.oecd.org/officialdocuments/publicdisplaydocumentpdf/?cote=std/qfs(2011)1&amp;doclanguage=en" TargetMode="External"/><Relationship Id="rId89" Type="http://schemas.openxmlformats.org/officeDocument/2006/relationships/hyperlink" Target="https://unstats.un.org/unsd/publication/SeriesF/Seriesf_88s.pdf" TargetMode="External"/><Relationship Id="rId11" Type="http://schemas.openxmlformats.org/officeDocument/2006/relationships/image" Target="media/image1.png"/><Relationship Id="rId32" Type="http://schemas.openxmlformats.org/officeDocument/2006/relationships/image" Target="media/image7.png"/><Relationship Id="rId53" Type="http://schemas.openxmlformats.org/officeDocument/2006/relationships/image" Target="media/image19.png"/><Relationship Id="rId58" Type="http://schemas.openxmlformats.org/officeDocument/2006/relationships/image" Target="media/image22.png"/><Relationship Id="rId74" Type="http://schemas.openxmlformats.org/officeDocument/2006/relationships/hyperlink" Target="https://pps.secyt.unpa.edu.ar/wp-content/uploads/2020/07/Welti-1997-Demografia-I.pdf" TargetMode="External"/><Relationship Id="rId79" Type="http://schemas.openxmlformats.org/officeDocument/2006/relationships/hyperlink" Target="http://internet.contenidos.inegi.org.mx/contenidos/Productos/prod_serv/contenidos/espanol/bvinegi/productos/nueva_estruc/702825098971.pdf" TargetMode="External"/><Relationship Id="rId5" Type="http://schemas.openxmlformats.org/officeDocument/2006/relationships/numbering" Target="numbering.xml"/><Relationship Id="rId61" Type="http://schemas.openxmlformats.org/officeDocument/2006/relationships/image" Target="media/image25.png"/><Relationship Id="rId82" Type="http://schemas.openxmlformats.org/officeDocument/2006/relationships/hyperlink" Target="https://www.inegi.org.mx/contenido/productos/prod_serv/contenidos/espanol/bvinegi/productos/metodologias/est/proc_estandar_encuestas.pdf" TargetMode="External"/><Relationship Id="rId90" Type="http://schemas.openxmlformats.org/officeDocument/2006/relationships/hyperlink" Target="https://unstats.un.org/unsd/publication/SeriesF/SeriesF_31S.pdf" TargetMode="External"/><Relationship Id="rId95" Type="http://schemas.openxmlformats.org/officeDocument/2006/relationships/hyperlink" Target="https://unstats.un.org/unsd/statcom/doc07/2007-3e-Census.pdf" TargetMode="External"/><Relationship Id="rId14" Type="http://schemas.openxmlformats.org/officeDocument/2006/relationships/customXml" Target="ink/ink1.xml"/><Relationship Id="rId27" Type="http://schemas.openxmlformats.org/officeDocument/2006/relationships/image" Target="media/image14.emf"/><Relationship Id="rId30" Type="http://schemas.openxmlformats.org/officeDocument/2006/relationships/image" Target="media/image5.png"/><Relationship Id="rId35"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image" Target="media/image20.emf"/><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hyperlink" Target="https://unstats.un.org/unsd/classifications/bestpractices/basicprinciples_1999.pdf"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https://repositorio.cepal.org/bitstream/handle/11362/16455/S034227_es.pdf?sequence=1" TargetMode="External"/><Relationship Id="rId80" Type="http://schemas.openxmlformats.org/officeDocument/2006/relationships/hyperlink" Target="https://sc.inegi.org.mx/repositorioNormateca/Pcal.pdf" TargetMode="External"/><Relationship Id="rId85" Type="http://schemas.openxmlformats.org/officeDocument/2006/relationships/hyperlink" Target="http://paginas.ufm.edu/sabino/pi.htm" TargetMode="External"/><Relationship Id="rId93" Type="http://schemas.openxmlformats.org/officeDocument/2006/relationships/hyperlink" Target="https://unstats.un.org/unsd/publication/SeriesF/SeriesF_82E.pdf"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er" Target="footer1.xml"/><Relationship Id="rId33"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image" Target="media/image23.png"/><Relationship Id="rId67" Type="http://schemas.openxmlformats.org/officeDocument/2006/relationships/image" Target="media/image31.png"/><Relationship Id="rId54" Type="http://schemas.openxmlformats.org/officeDocument/2006/relationships/footer" Target="footer2.xml"/><Relationship Id="rId62" Type="http://schemas.openxmlformats.org/officeDocument/2006/relationships/image" Target="media/image26.png"/><Relationship Id="rId70" Type="http://schemas.openxmlformats.org/officeDocument/2006/relationships/footer" Target="footer4.xml"/><Relationship Id="rId75" Type="http://schemas.openxmlformats.org/officeDocument/2006/relationships/hyperlink" Target="https://repositorio.cepal.org/bitstream/handle/11362/4707/1/S01010053_es.pdf" TargetMode="External"/><Relationship Id="rId83" Type="http://schemas.openxmlformats.org/officeDocument/2006/relationships/hyperlink" Target="https://stats.oecd.org/glossary/" TargetMode="External"/><Relationship Id="rId88" Type="http://schemas.openxmlformats.org/officeDocument/2006/relationships/hyperlink" Target="https://www.abs.gov.au/AUSSTATS/abs@.nsf/Latestproducts/4160.0Media%20Release12001?opendocument&amp;tabn" TargetMode="External"/><Relationship Id="rId91" Type="http://schemas.openxmlformats.org/officeDocument/2006/relationships/hyperlink" Target="https://unstats.un.org/unsd/statcom/doc94/s1994.htm" TargetMode="External"/><Relationship Id="rId96" Type="http://schemas.openxmlformats.org/officeDocument/2006/relationships/hyperlink" Target="https://unstats.un.org/unsd/demographic/sources/census/docs/P&amp;R_%20Rev2.pdf" TargetMode="External"/><Relationship Id="rId1" Type="http://schemas.openxmlformats.org/officeDocument/2006/relationships/customXml" Target="../customXml/item1.xml"/><Relationship Id="rId6" Type="http://schemas.openxmlformats.org/officeDocument/2006/relationships/styles" Target="styles.xml"/><Relationship Id="rId28" Type="http://schemas.openxmlformats.org/officeDocument/2006/relationships/image" Target="media/image3.png"/><Relationship Id="rId36" Type="http://schemas.openxmlformats.org/officeDocument/2006/relationships/customXml" Target="ink/ink2.xml"/><Relationship Id="rId49" Type="http://schemas.openxmlformats.org/officeDocument/2006/relationships/image" Target="media/image15.emf"/><Relationship Id="rId57" Type="http://schemas.openxmlformats.org/officeDocument/2006/relationships/image" Target="media/image21.emf"/><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24.emf"/><Relationship Id="rId52" Type="http://schemas.openxmlformats.org/officeDocument/2006/relationships/image" Target="media/image18.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hyperlink" Target="https://repositorio.cepal.org/handle/11362/31078" TargetMode="External"/><Relationship Id="rId78" Type="http://schemas.openxmlformats.org/officeDocument/2006/relationships/hyperlink" Target="https://sc.inegi.org.mx/repositorioNormateca/On_23Nov20.pdf" TargetMode="External"/><Relationship Id="rId81" Type="http://schemas.openxmlformats.org/officeDocument/2006/relationships/hyperlink" Target="http://internet.contenidos.inegi.org.mx/contenidos/Productos/prod_serv/contenidos/espanol/bvinegi/productos/clasificadores/estad_recomen/702825062996.pdf" TargetMode="External"/><Relationship Id="rId86" Type="http://schemas.openxmlformats.org/officeDocument/2006/relationships/hyperlink" Target="https://www.statcan.ca/english/freepub/12-539-XIE/12-539-XIE03001.pdf" TargetMode="External"/><Relationship Id="rId94" Type="http://schemas.openxmlformats.org/officeDocument/2006/relationships/hyperlink" Target="https://unstats.un.org/unsd/hhsurveys/pdf/Household_surveys.pdf"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34" Type="http://schemas.openxmlformats.org/officeDocument/2006/relationships/image" Target="media/image9.png"/><Relationship Id="rId50" Type="http://schemas.openxmlformats.org/officeDocument/2006/relationships/image" Target="media/image16.png"/><Relationship Id="rId55" Type="http://schemas.openxmlformats.org/officeDocument/2006/relationships/footer" Target="footer3.xml"/><Relationship Id="rId76" Type="http://schemas.openxmlformats.org/officeDocument/2006/relationships/hyperlink" Target="https://www.dgeec.gov.py/convocatoria/document/etapas_invest_estadistica.pdf" TargetMode="External"/><Relationship Id="rId97" Type="http://schemas.openxmlformats.org/officeDocument/2006/relationships/hyperlink" Target="https://unstats.un.org/unsd/class/intercop/expertgroup/1999/AC75-8a.PDF" TargetMode="External"/><Relationship Id="rId7" Type="http://schemas.openxmlformats.org/officeDocument/2006/relationships/settings" Target="settings.xml"/><Relationship Id="rId71" Type="http://schemas.openxmlformats.org/officeDocument/2006/relationships/hyperlink" Target="https://ec.europa.eu/eurostat/documents/64157/4373903/06-Handbook-on-improving-quality-by-analysis-of-process-variables.pdf/b0006e09-1708-4f8e-97e0-6a54d840b92b" TargetMode="External"/><Relationship Id="rId92" Type="http://schemas.openxmlformats.org/officeDocument/2006/relationships/hyperlink" Target="https://unstats.un.org/unsd/Demographic/sources/surveys/Handbook23June05.pdf" TargetMode="External"/><Relationship Id="rId2" Type="http://schemas.openxmlformats.org/officeDocument/2006/relationships/customXml" Target="../customXml/item2.xml"/><Relationship Id="rId29" Type="http://schemas.openxmlformats.org/officeDocument/2006/relationships/image" Target="media/image4.png"/><Relationship Id="rId45" Type="http://schemas.openxmlformats.org/officeDocument/2006/relationships/image" Target="media/image11.png"/><Relationship Id="rId66" Type="http://schemas.openxmlformats.org/officeDocument/2006/relationships/image" Target="media/image30.png"/><Relationship Id="rId87" Type="http://schemas.openxmlformats.org/officeDocument/2006/relationships/hyperlink" Target="https://www.scb.se/Grupp/Metod/_Dokument/SlutrapportDEF_eng.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ensus.gov/" TargetMode="External"/><Relationship Id="rId2" Type="http://schemas.openxmlformats.org/officeDocument/2006/relationships/hyperlink" Target="https://www.ordnancesurvey.co.uk/" TargetMode="External"/><Relationship Id="rId1" Type="http://schemas.openxmlformats.org/officeDocument/2006/relationships/hyperlink" Target="https://ec.europa.eu/eurostat/home" TargetMode="External"/><Relationship Id="rId4" Type="http://schemas.openxmlformats.org/officeDocument/2006/relationships/hyperlink" Target="https://unstats.un.org/sdgs/indicators/Global%20Indicator%20Framework_A.RES.71.313%20Annex.Spanish.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9T16:16:26.050"/>
    </inkml:context>
    <inkml:brush xml:id="br0">
      <inkml:brushProperty name="width" value="0.05" units="cm"/>
      <inkml:brushProperty name="height" value="0.05" units="cm"/>
      <inkml:brushProperty name="color" value="#004F8B"/>
    </inkml:brush>
  </inkml:definitions>
  <inkml:trace contextRef="#ctx0" brushRef="#br0">2 0 5481,'6'2'11699,"-9"-2"-10323,2 1-248,0 0-504,1 0-160,-1-1-256,2 1-71,-1 1-81,-1-2-40,0 1-617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2T20:58:23.647"/>
    </inkml:context>
    <inkml:brush xml:id="br0">
      <inkml:brushProperty name="width" value="0.05" units="cm"/>
      <inkml:brushProperty name="height" value="0.05" units="cm"/>
      <inkml:brushProperty name="color" value="#66CC00"/>
    </inkml:brush>
  </inkml:definitions>
  <inkml:trace contextRef="#ctx0" brushRef="#br0">4775 1332 9664,'0'0'2208,"-7"2"-1664,1-10-320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94601FFE6C7F44B3F4C4380A9020FC" ma:contentTypeVersion="13" ma:contentTypeDescription="Create a new document." ma:contentTypeScope="" ma:versionID="eb195787549d12373041d52be73ce0bd">
  <xsd:schema xmlns:xsd="http://www.w3.org/2001/XMLSchema" xmlns:xs="http://www.w3.org/2001/XMLSchema" xmlns:p="http://schemas.microsoft.com/office/2006/metadata/properties" xmlns:ns3="7c64af15-8a59-4119-bbab-627a1a636f33" xmlns:ns4="17b222eb-4cb9-4c4f-b209-0009e76c4ff9" targetNamespace="http://schemas.microsoft.com/office/2006/metadata/properties" ma:root="true" ma:fieldsID="47fb428f3d48e6784649907f10dc8eee" ns3:_="" ns4:_="">
    <xsd:import namespace="7c64af15-8a59-4119-bbab-627a1a636f33"/>
    <xsd:import namespace="17b222eb-4cb9-4c4f-b209-0009e76c4f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4af15-8a59-4119-bbab-627a1a636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b222eb-4cb9-4c4f-b209-0009e76c4ff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C33E64-DE6A-48FE-9C6D-7884602FC7C1}">
  <ds:schemaRefs>
    <ds:schemaRef ds:uri="http://schemas.microsoft.com/sharepoint/v3/contenttype/forms"/>
  </ds:schemaRefs>
</ds:datastoreItem>
</file>

<file path=customXml/itemProps2.xml><?xml version="1.0" encoding="utf-8"?>
<ds:datastoreItem xmlns:ds="http://schemas.openxmlformats.org/officeDocument/2006/customXml" ds:itemID="{3B2AD9F4-4459-4A7F-BAD5-AC59CF833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64af15-8a59-4119-bbab-627a1a636f33"/>
    <ds:schemaRef ds:uri="17b222eb-4cb9-4c4f-b209-0009e76c4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B88BF6-AA83-4C9B-A3C3-5141A0D0AE1F}">
  <ds:schemaRefs>
    <ds:schemaRef ds:uri="http://schemas.openxmlformats.org/officeDocument/2006/bibliography"/>
  </ds:schemaRefs>
</ds:datastoreItem>
</file>

<file path=customXml/itemProps4.xml><?xml version="1.0" encoding="utf-8"?>
<ds:datastoreItem xmlns:ds="http://schemas.openxmlformats.org/officeDocument/2006/customXml" ds:itemID="{D105B1A5-D2E7-459F-98D3-1FBA10E899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21038</Words>
  <Characters>115713</Characters>
  <Application>Microsoft Office Word</Application>
  <DocSecurity>0</DocSecurity>
  <Lines>964</Lines>
  <Paragraphs>272</Paragraphs>
  <ScaleCrop>false</ScaleCrop>
  <HeadingPairs>
    <vt:vector size="2" baseType="variant">
      <vt:variant>
        <vt:lpstr>Título</vt:lpstr>
      </vt:variant>
      <vt:variant>
        <vt:i4>1</vt:i4>
      </vt:variant>
    </vt:vector>
  </HeadingPairs>
  <TitlesOfParts>
    <vt:vector size="1" baseType="lpstr">
      <vt:lpstr/>
    </vt:vector>
  </TitlesOfParts>
  <Company>INEGI</Company>
  <LinksUpToDate>false</LinksUpToDate>
  <CharactersWithSpaces>136479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BARRAGAN ROMERO GERARDO</dc:creator>
  <cp:lastModifiedBy>TRUJILLO MACEDO JUAN CARLOS</cp:lastModifiedBy>
  <cp:revision>3</cp:revision>
  <dcterms:created xsi:type="dcterms:W3CDTF">2022-04-11T15:15:00Z</dcterms:created>
  <dcterms:modified xsi:type="dcterms:W3CDTF">2022-04-11T15:16:00Z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LastSaved">
    <vt:filetime>2019-11-14T00:00:00Z</vt:filetime>
  </property>
  <property fmtid="{D5CDD505-2E9C-101B-9397-08002B2CF9AE}" pid="4" name="ContentTypeId">
    <vt:lpwstr>0x010100BF94601FFE6C7F44B3F4C4380A9020FC</vt:lpwstr>
  </property>
</Properties>
</file>