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117"/>
        <w:gridCol w:w="1700"/>
        <w:gridCol w:w="7458"/>
      </w:tblGrid>
      <w:tr w:rsidR="009F19B2" w14:paraId="72711990" w14:textId="77777777" w:rsidTr="009952F2">
        <w:trPr>
          <w:trHeight w:val="553"/>
        </w:trPr>
        <w:tc>
          <w:tcPr>
            <w:tcW w:w="317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2A8FF1E4" w14:textId="77777777" w:rsidR="009F19B2" w:rsidRPr="00191B1E" w:rsidRDefault="009F19B2" w:rsidP="00B65CC7">
            <w:pPr>
              <w:pStyle w:val="NormalWeb"/>
              <w:spacing w:before="0" w:beforeAutospacing="0" w:after="0" w:afterAutospacing="0" w:line="257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1B1E">
              <w:rPr>
                <w:rFonts w:ascii="Calibri" w:eastAsia="Calibri" w:hAnsi="Calibri"/>
                <w:bCs/>
                <w:color w:val="FFFFFF" w:themeColor="background1"/>
                <w:kern w:val="24"/>
                <w:sz w:val="22"/>
                <w:szCs w:val="22"/>
                <w:lang w:val="es-MX"/>
              </w:rPr>
              <w:t>Principios de calidad:</w:t>
            </w:r>
          </w:p>
        </w:tc>
        <w:tc>
          <w:tcPr>
            <w:tcW w:w="7458" w:type="dxa"/>
            <w:tcBorders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6F3F8228" w14:textId="77777777" w:rsidR="009F19B2" w:rsidRPr="00191B1E" w:rsidRDefault="009F19B2" w:rsidP="00B65CC7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eastAsia="Calibri" w:hAnsi="Calibri"/>
                <w:color w:val="FFFFFF" w:themeColor="background1"/>
                <w:kern w:val="24"/>
                <w:sz w:val="22"/>
                <w:szCs w:val="22"/>
                <w:lang w:val="es-MX"/>
              </w:rPr>
              <w:t>Implementación adecuada</w:t>
            </w:r>
          </w:p>
        </w:tc>
      </w:tr>
      <w:tr w:rsidR="009F19B2" w14:paraId="2BF12CC2" w14:textId="77777777" w:rsidTr="009952F2">
        <w:trPr>
          <w:trHeight w:val="553"/>
        </w:trPr>
        <w:tc>
          <w:tcPr>
            <w:tcW w:w="317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77EE8BD7" w14:textId="77777777" w:rsidR="009F19B2" w:rsidRPr="00191B1E" w:rsidRDefault="009F19B2" w:rsidP="00B65CC7">
            <w:pPr>
              <w:pStyle w:val="NormalWeb"/>
              <w:spacing w:before="0" w:beforeAutospacing="0" w:after="0" w:afterAutospacing="0" w:line="257" w:lineRule="auto"/>
              <w:jc w:val="right"/>
              <w:rPr>
                <w:rFonts w:ascii="Calibri" w:eastAsia="Calibri" w:hAnsi="Calibri"/>
                <w:bCs/>
                <w:color w:val="FFFFFF" w:themeColor="background1"/>
                <w:kern w:val="24"/>
                <w:sz w:val="22"/>
                <w:szCs w:val="22"/>
                <w:lang w:val="es-MX"/>
              </w:rPr>
            </w:pPr>
            <w:r w:rsidRPr="00191B1E">
              <w:rPr>
                <w:rFonts w:ascii="Calibri" w:eastAsia="Calibri" w:hAnsi="Calibri"/>
                <w:bCs/>
                <w:color w:val="FFFFFF" w:themeColor="background1"/>
                <w:kern w:val="24"/>
                <w:sz w:val="22"/>
                <w:szCs w:val="22"/>
                <w:lang w:val="es-MX"/>
              </w:rPr>
              <w:t>Actividad estratégica:</w:t>
            </w:r>
          </w:p>
        </w:tc>
        <w:tc>
          <w:tcPr>
            <w:tcW w:w="74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1577B1EA" w14:textId="7DC43D25" w:rsidR="009F19B2" w:rsidRPr="00191B1E" w:rsidRDefault="009F19B2" w:rsidP="00B65CC7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="Calibri"/>
                <w:color w:val="FFFFFF" w:themeColor="background1"/>
                <w:kern w:val="24"/>
                <w:sz w:val="22"/>
                <w:szCs w:val="22"/>
                <w:lang w:val="es-MX"/>
              </w:rPr>
            </w:pPr>
            <w:r w:rsidRPr="00191B1E">
              <w:rPr>
                <w:rFonts w:asciiTheme="minorHAnsi" w:eastAsia="Calibri" w:hAnsi="Calibri"/>
                <w:color w:val="FFFFFF" w:themeColor="background1"/>
                <w:kern w:val="24"/>
                <w:sz w:val="22"/>
                <w:szCs w:val="22"/>
                <w:lang w:val="es-MX"/>
              </w:rPr>
              <w:t>Evaluar de forma sistemática la calidad de la información</w:t>
            </w:r>
          </w:p>
        </w:tc>
      </w:tr>
      <w:tr w:rsidR="009F19B2" w14:paraId="71417CD4" w14:textId="77777777" w:rsidTr="009952F2">
        <w:trPr>
          <w:trHeight w:val="572"/>
        </w:trPr>
        <w:tc>
          <w:tcPr>
            <w:tcW w:w="3174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5E4EE4A4" w14:textId="77777777" w:rsidR="009F19B2" w:rsidRPr="00191B1E" w:rsidRDefault="009F19B2" w:rsidP="00B65CC7">
            <w:pPr>
              <w:pStyle w:val="NormalWeb"/>
              <w:spacing w:before="0" w:beforeAutospacing="0" w:after="0" w:afterAutospacing="0" w:line="257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1B1E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es-MX"/>
              </w:rPr>
              <w:t>Alcance del grupo:</w:t>
            </w:r>
          </w:p>
        </w:tc>
        <w:tc>
          <w:tcPr>
            <w:tcW w:w="7458" w:type="dxa"/>
            <w:tcBorders>
              <w:top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13A66370" w14:textId="08863768" w:rsidR="009F19B2" w:rsidRPr="00191B1E" w:rsidRDefault="009F19B2" w:rsidP="00B65CC7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91B1E">
              <w:rPr>
                <w:rFonts w:asciiTheme="minorHAnsi" w:hAnsi="Calibri" w:cs="Calibri"/>
                <w:color w:val="FFFFFF" w:themeColor="background1"/>
                <w:kern w:val="24"/>
                <w:sz w:val="22"/>
                <w:szCs w:val="22"/>
                <w:lang w:val="es-MX"/>
              </w:rPr>
              <w:t xml:space="preserve">Definición de indicadores </w:t>
            </w:r>
            <w:r w:rsidR="008210F2">
              <w:rPr>
                <w:rFonts w:asciiTheme="minorHAnsi" w:hAnsi="Calibri" w:cs="Calibri"/>
                <w:color w:val="FFFFFF" w:themeColor="background1"/>
                <w:kern w:val="24"/>
                <w:sz w:val="22"/>
                <w:szCs w:val="22"/>
                <w:lang w:val="es-MX"/>
              </w:rPr>
              <w:t>operativos</w:t>
            </w:r>
            <w:r w:rsidRPr="00191B1E">
              <w:rPr>
                <w:rFonts w:asciiTheme="minorHAnsi" w:hAnsi="Calibri" w:cs="Calibri"/>
                <w:color w:val="FFFFFF" w:themeColor="background1"/>
                <w:kern w:val="24"/>
                <w:sz w:val="22"/>
                <w:szCs w:val="22"/>
                <w:lang w:val="es-MX"/>
              </w:rPr>
              <w:t>.</w:t>
            </w:r>
          </w:p>
        </w:tc>
      </w:tr>
      <w:tr w:rsidR="009F19B2" w14:paraId="3B829586" w14:textId="77777777" w:rsidTr="009952F2">
        <w:trPr>
          <w:trHeight w:val="419"/>
        </w:trPr>
        <w:tc>
          <w:tcPr>
            <w:tcW w:w="1357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5EB33E" w14:textId="77777777" w:rsidR="009F19B2" w:rsidRPr="00221B78" w:rsidRDefault="009F19B2" w:rsidP="00B65CC7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</w:rPr>
            </w:pPr>
            <w:r w:rsidRPr="00221B7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Líder:</w:t>
            </w:r>
          </w:p>
        </w:tc>
        <w:tc>
          <w:tcPr>
            <w:tcW w:w="927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0F56D2" w14:textId="1DBED8EC" w:rsidR="009F19B2" w:rsidRPr="00221B78" w:rsidRDefault="00522BBC" w:rsidP="00B65CC7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Ó</w:t>
            </w:r>
            <w:r w:rsidR="008210F2">
              <w:rPr>
                <w:rFonts w:ascii="Arial" w:hAnsi="Arial" w:cs="Arial"/>
                <w:sz w:val="22"/>
                <w:szCs w:val="22"/>
                <w:lang w:val="es-MX"/>
              </w:rPr>
              <w:t>scar Gasca Brito, Coordinador General de Operación Regional</w:t>
            </w:r>
          </w:p>
        </w:tc>
      </w:tr>
      <w:tr w:rsidR="009F19B2" w14:paraId="44FD62D8" w14:textId="77777777" w:rsidTr="009952F2">
        <w:tc>
          <w:tcPr>
            <w:tcW w:w="13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BAF0A5A" w14:textId="77777777" w:rsidR="009F19B2" w:rsidRPr="00221B78" w:rsidRDefault="009F19B2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Integrantes:</w:t>
            </w:r>
          </w:p>
        </w:tc>
        <w:tc>
          <w:tcPr>
            <w:tcW w:w="9275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0E3647" w14:textId="77777777" w:rsidR="009F19B2" w:rsidRDefault="007F20DC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Araceli Martínez Gama, Directora General Adjunta de Encuestas Económicas (DGEE)</w:t>
            </w:r>
          </w:p>
          <w:p w14:paraId="37C51426" w14:textId="77777777" w:rsidR="007F20DC" w:rsidRDefault="007F20DC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Susana Pérez Cadena, Directora General Adjunta de Censos Económicos y Agropecuarios (DGEE)</w:t>
            </w:r>
          </w:p>
          <w:p w14:paraId="14B6CDCA" w14:textId="77777777" w:rsidR="007F20DC" w:rsidRDefault="007F20DC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Isaac Salcedo Campos, Director de Operaciones de Campo (DGES)</w:t>
            </w:r>
          </w:p>
          <w:p w14:paraId="783B2D55" w14:textId="77777777" w:rsidR="007F20DC" w:rsidRDefault="007F20DC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Isaac Carta Vega, </w:t>
            </w:r>
            <w:r w:rsidRPr="007F20DC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Subdirector de Control de la 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C</w:t>
            </w:r>
            <w:r w:rsidRPr="007F20DC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alidad 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O</w:t>
            </w:r>
            <w:r w:rsidRPr="007F20DC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perativa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(DGES)</w:t>
            </w:r>
          </w:p>
          <w:p w14:paraId="17CEF093" w14:textId="77777777" w:rsidR="007F20DC" w:rsidRDefault="007F20DC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Raúl Gutiérrez Hernández, Director de Operativos de Encuestas Especiales (DGES)</w:t>
            </w:r>
          </w:p>
          <w:p w14:paraId="7BCD93DC" w14:textId="3D61B730" w:rsidR="007F20DC" w:rsidRDefault="007F20DC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Amanda </w:t>
            </w:r>
            <w:proofErr w:type="spellStart"/>
            <w:r w:rsidR="00726AEE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Marlen</w:t>
            </w:r>
            <w:proofErr w:type="spellEnd"/>
            <w:r w:rsidR="00726AEE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Hernández Lara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, Directora de Encuestas Nacionales de Gobierno (DGEGSPJ)</w:t>
            </w:r>
          </w:p>
          <w:p w14:paraId="484E350E" w14:textId="77777777" w:rsidR="007F20DC" w:rsidRDefault="007F20DC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Armando Islas Delgadillo, Director de Censos Nacionales de Gobierno (DGEGSPJ) </w:t>
            </w:r>
          </w:p>
          <w:p w14:paraId="4E066219" w14:textId="77777777" w:rsidR="00726AEE" w:rsidRDefault="0002585B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Ileana Mayes Pérez, Directora de Integración y Análisis de Información y Apoyo (CGOR)</w:t>
            </w:r>
          </w:p>
          <w:p w14:paraId="120C24D7" w14:textId="77777777" w:rsidR="0002585B" w:rsidRDefault="0002585B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Sergio Rolando González Arreola, Director de Apoyo a Operativos Institucionales (CGOR)</w:t>
            </w:r>
          </w:p>
          <w:p w14:paraId="7007D41C" w14:textId="77777777" w:rsidR="0002585B" w:rsidRDefault="0002585B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Nuria Torroja Mateu, Directora de Aseguramiento de la Calidad (DGIAI)</w:t>
            </w:r>
          </w:p>
          <w:p w14:paraId="0236B236" w14:textId="77777777" w:rsidR="0002585B" w:rsidRDefault="0002585B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Gerardo Barragán Romero, Subdirector de Evaluación de la Calidad (DGIAI)</w:t>
            </w:r>
          </w:p>
          <w:p w14:paraId="252CDBEA" w14:textId="5A40BCDC" w:rsidR="0002585B" w:rsidRPr="00221B78" w:rsidRDefault="0002585B" w:rsidP="00B65CC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Mónica Villa George, Subdirectora de Estandarización de la Calidad (DGIAI)</w:t>
            </w:r>
          </w:p>
        </w:tc>
      </w:tr>
      <w:tr w:rsidR="009F19B2" w14:paraId="7B6ECF17" w14:textId="77777777" w:rsidTr="009952F2">
        <w:tc>
          <w:tcPr>
            <w:tcW w:w="13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7C5D335" w14:textId="4B08D8EE" w:rsidR="009F19B2" w:rsidRPr="00221B78" w:rsidRDefault="0065325D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Acuerdos del </w:t>
            </w:r>
            <w:proofErr w:type="spellStart"/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CoAC</w:t>
            </w:r>
            <w:proofErr w:type="spellEnd"/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relacionados</w:t>
            </w:r>
          </w:p>
        </w:tc>
        <w:tc>
          <w:tcPr>
            <w:tcW w:w="9275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AFBBEA" w14:textId="77777777" w:rsidR="009F19B2" w:rsidRDefault="009F19B2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9F19B2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>CAC-010/04/2020: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</w:t>
            </w:r>
            <w:r w:rsidRPr="009F19B2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Se crea un grupo de trabajo para proponer indicadores operativos en el que participarán las Direcciones Generales productoras de información, la Coordinación General de Operación Regional y la DGIAI; el grupo será coordinado por la Dirección de Aseguramiento de la Calidad de la Dirección General Adjunta de Integración de Información.</w:t>
            </w:r>
          </w:p>
          <w:p w14:paraId="49B5D058" w14:textId="5F06AA4A" w:rsidR="00E922FB" w:rsidRDefault="00E922FB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  <w:p w14:paraId="1DBFCF6C" w14:textId="274E03C8" w:rsidR="00E922FB" w:rsidRDefault="00E922FB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E922FB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>CAC-007/01/2021</w:t>
            </w:r>
            <w:r w:rsidRPr="00E922FB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>:</w:t>
            </w:r>
            <w:r>
              <w:rPr>
                <w:rFonts w:cstheme="minorHAnsi"/>
                <w:sz w:val="20"/>
              </w:rPr>
              <w:t xml:space="preserve"> </w:t>
            </w:r>
            <w:r w:rsidRPr="00E922FB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La Coordinación de Operación Regional presentará los Lineamientos de Coordinación Operativa en la próxima sesión para aprobación.</w:t>
            </w:r>
          </w:p>
          <w:p w14:paraId="76F3E1B3" w14:textId="05268C43" w:rsidR="00E922FB" w:rsidRDefault="00E922FB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  <w:p w14:paraId="32DFA01C" w14:textId="0E7A9FAA" w:rsidR="00E922FB" w:rsidRDefault="00E922FB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E922FB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>CAC-006/02/2021</w:t>
            </w:r>
            <w:r w:rsidRPr="00E922FB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>:</w:t>
            </w:r>
            <w:r>
              <w:rPr>
                <w:rFonts w:cstheme="minorHAnsi"/>
                <w:sz w:val="20"/>
              </w:rPr>
              <w:t xml:space="preserve"> </w:t>
            </w:r>
            <w:r w:rsidRPr="00E922FB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Se aprueban los Lineamientos de Coordinación Operativa, los cuales serán publicados en la </w:t>
            </w:r>
            <w:proofErr w:type="spellStart"/>
            <w:r w:rsidRPr="00E922FB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normateca</w:t>
            </w:r>
            <w:proofErr w:type="spellEnd"/>
            <w:r w:rsidRPr="00E922FB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institucional.</w:t>
            </w:r>
          </w:p>
          <w:p w14:paraId="114BF914" w14:textId="2A9F3036" w:rsidR="00E922FB" w:rsidRDefault="00E922FB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  <w:p w14:paraId="38094715" w14:textId="652D664D" w:rsidR="00E922FB" w:rsidRDefault="00E922FB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E922FB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>CAC-010/03/2021</w:t>
            </w:r>
            <w:r w:rsidRPr="00E922FB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>:</w:t>
            </w:r>
            <w:r>
              <w:rPr>
                <w:rFonts w:cstheme="minorHAnsi"/>
                <w:sz w:val="20"/>
              </w:rPr>
              <w:t xml:space="preserve"> </w:t>
            </w:r>
            <w:r w:rsidRPr="00E922FB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El Comité toma conocimiento de lo contenido en el reporte semestral sobre la evolución de las áreas de oportunidad detectadas en el cuestionario de capacidades operativas en el ámbito territorial.</w:t>
            </w:r>
          </w:p>
          <w:p w14:paraId="795CE29E" w14:textId="2FC8E995" w:rsidR="00E922FB" w:rsidRPr="00221B78" w:rsidRDefault="00E922FB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</w:tc>
        <w:bookmarkStart w:id="0" w:name="_GoBack"/>
        <w:bookmarkEnd w:id="0"/>
      </w:tr>
      <w:tr w:rsidR="009F19B2" w:rsidRPr="00271014" w14:paraId="3F4E0FA5" w14:textId="77777777" w:rsidTr="009952F2"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0BA3C2" w14:textId="77777777" w:rsidR="009F19B2" w:rsidRPr="00221B78" w:rsidRDefault="009F19B2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Documentos de interés:</w:t>
            </w:r>
          </w:p>
        </w:tc>
        <w:tc>
          <w:tcPr>
            <w:tcW w:w="915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9633CE" w14:textId="0F54CAD1" w:rsidR="009F19B2" w:rsidRPr="00D70DA8" w:rsidRDefault="00C631BE" w:rsidP="00B65CC7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UNECE, </w:t>
            </w:r>
            <w:r w:rsidRPr="00C631BE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Quality Indicators for the Generic Statistical Business Process Model (GSBPM) - For Statistics derived from Surveys and Administrative Data Sources</w:t>
            </w:r>
            <w:r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.</w:t>
            </w:r>
          </w:p>
        </w:tc>
      </w:tr>
      <w:tr w:rsidR="009F19B2" w:rsidRPr="008E50C0" w14:paraId="09F5D002" w14:textId="77777777" w:rsidTr="009952F2"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BB146B" w14:textId="77777777" w:rsidR="009F19B2" w:rsidRDefault="009F19B2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Resultados del grupo</w:t>
            </w:r>
          </w:p>
        </w:tc>
        <w:tc>
          <w:tcPr>
            <w:tcW w:w="915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E78869" w14:textId="34A10DD1" w:rsidR="00271014" w:rsidRDefault="00271014" w:rsidP="00271014">
            <w:pPr>
              <w:pStyle w:val="Default"/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</w:pPr>
            <w:r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>Propuesta de indicadores</w:t>
            </w:r>
          </w:p>
          <w:p w14:paraId="1B78767B" w14:textId="2436EB24" w:rsidR="00271014" w:rsidRPr="00271014" w:rsidRDefault="00271014" w:rsidP="00271014">
            <w:pPr>
              <w:pStyle w:val="Default"/>
              <w:numPr>
                <w:ilvl w:val="0"/>
                <w:numId w:val="5"/>
              </w:numPr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</w:pPr>
            <w:r w:rsidRPr="00271014"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>Tiempo promedio en la aplicación del cuestionario.</w:t>
            </w:r>
          </w:p>
          <w:p w14:paraId="77661D87" w14:textId="33EE9155" w:rsidR="00271014" w:rsidRPr="00271014" w:rsidRDefault="00271014" w:rsidP="00271014">
            <w:pPr>
              <w:pStyle w:val="Default"/>
              <w:numPr>
                <w:ilvl w:val="0"/>
                <w:numId w:val="5"/>
              </w:numPr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</w:pPr>
            <w:r w:rsidRPr="00271014"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 xml:space="preserve">Productividad promedio en captación. </w:t>
            </w:r>
          </w:p>
          <w:p w14:paraId="2387C3DF" w14:textId="51DBEC24" w:rsidR="00271014" w:rsidRPr="00271014" w:rsidRDefault="00271014" w:rsidP="00271014">
            <w:pPr>
              <w:pStyle w:val="Default"/>
              <w:numPr>
                <w:ilvl w:val="0"/>
                <w:numId w:val="5"/>
              </w:numPr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</w:pPr>
            <w:r w:rsidRPr="00271014"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>Captación de información al cierre del periodo.</w:t>
            </w:r>
          </w:p>
          <w:p w14:paraId="2A72175B" w14:textId="5F1A81F4" w:rsidR="00271014" w:rsidRPr="00271014" w:rsidRDefault="00271014" w:rsidP="00271014">
            <w:pPr>
              <w:pStyle w:val="Default"/>
              <w:numPr>
                <w:ilvl w:val="0"/>
                <w:numId w:val="5"/>
              </w:numPr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</w:pPr>
            <w:r w:rsidRPr="00271014"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>Tasa de inconsistencias de variables.</w:t>
            </w:r>
          </w:p>
          <w:p w14:paraId="140B20CB" w14:textId="4EB58187" w:rsidR="003D6677" w:rsidRPr="00E12109" w:rsidRDefault="00271014" w:rsidP="00271014">
            <w:pPr>
              <w:pStyle w:val="Default"/>
              <w:numPr>
                <w:ilvl w:val="0"/>
                <w:numId w:val="5"/>
              </w:numPr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</w:pPr>
            <w:r w:rsidRPr="00271014"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>Tasa de instrumentos de captación incompletos</w:t>
            </w:r>
            <w:r w:rsidR="003D6677"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 xml:space="preserve"> </w:t>
            </w:r>
          </w:p>
        </w:tc>
      </w:tr>
    </w:tbl>
    <w:p w14:paraId="3639A269" w14:textId="0CD33635" w:rsidR="009F19B2" w:rsidRDefault="009F19B2" w:rsidP="009F19B2">
      <w:pPr>
        <w:spacing w:after="0"/>
      </w:pPr>
    </w:p>
    <w:sectPr w:rsidR="009F19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51A1"/>
    <w:multiLevelType w:val="hybridMultilevel"/>
    <w:tmpl w:val="A0FE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6B6"/>
    <w:multiLevelType w:val="hybridMultilevel"/>
    <w:tmpl w:val="AECC476E"/>
    <w:lvl w:ilvl="0" w:tplc="BB94A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46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EC5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EC8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8E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EB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05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2A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8C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8576D2"/>
    <w:multiLevelType w:val="hybridMultilevel"/>
    <w:tmpl w:val="5552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91769"/>
    <w:multiLevelType w:val="hybridMultilevel"/>
    <w:tmpl w:val="8A847EF2"/>
    <w:lvl w:ilvl="0" w:tplc="B2C82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C2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4E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26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23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A0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60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EB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E5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404CC0"/>
    <w:multiLevelType w:val="hybridMultilevel"/>
    <w:tmpl w:val="4ADC3B82"/>
    <w:lvl w:ilvl="0" w:tplc="37E82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01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C8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E7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25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CD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8F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C4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44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747AE1"/>
    <w:multiLevelType w:val="hybridMultilevel"/>
    <w:tmpl w:val="9CB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E4D99"/>
    <w:multiLevelType w:val="hybridMultilevel"/>
    <w:tmpl w:val="C7907044"/>
    <w:lvl w:ilvl="0" w:tplc="709C7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B78"/>
    <w:rsid w:val="000041B1"/>
    <w:rsid w:val="00004F8D"/>
    <w:rsid w:val="00010646"/>
    <w:rsid w:val="00011C3F"/>
    <w:rsid w:val="00012DA2"/>
    <w:rsid w:val="0002585B"/>
    <w:rsid w:val="00031CA6"/>
    <w:rsid w:val="0004083F"/>
    <w:rsid w:val="000413B5"/>
    <w:rsid w:val="00045555"/>
    <w:rsid w:val="00045F8D"/>
    <w:rsid w:val="00052521"/>
    <w:rsid w:val="00077277"/>
    <w:rsid w:val="000813CD"/>
    <w:rsid w:val="000841FC"/>
    <w:rsid w:val="000B4E0D"/>
    <w:rsid w:val="000C2948"/>
    <w:rsid w:val="000F02AC"/>
    <w:rsid w:val="000F7CC6"/>
    <w:rsid w:val="00101BA0"/>
    <w:rsid w:val="00114277"/>
    <w:rsid w:val="00114687"/>
    <w:rsid w:val="00131DE7"/>
    <w:rsid w:val="00145340"/>
    <w:rsid w:val="001463B3"/>
    <w:rsid w:val="00146D9B"/>
    <w:rsid w:val="0014714F"/>
    <w:rsid w:val="00147FA1"/>
    <w:rsid w:val="00152BD2"/>
    <w:rsid w:val="001537F0"/>
    <w:rsid w:val="00157C47"/>
    <w:rsid w:val="001632E5"/>
    <w:rsid w:val="0016536D"/>
    <w:rsid w:val="00190BBD"/>
    <w:rsid w:val="00191B1E"/>
    <w:rsid w:val="001A2669"/>
    <w:rsid w:val="001A2BC5"/>
    <w:rsid w:val="001A7AC5"/>
    <w:rsid w:val="001B2FA3"/>
    <w:rsid w:val="001B3B92"/>
    <w:rsid w:val="001E551C"/>
    <w:rsid w:val="001E5DF5"/>
    <w:rsid w:val="001F44F1"/>
    <w:rsid w:val="00200D7B"/>
    <w:rsid w:val="00204461"/>
    <w:rsid w:val="002129D2"/>
    <w:rsid w:val="00221B78"/>
    <w:rsid w:val="002329F8"/>
    <w:rsid w:val="00271014"/>
    <w:rsid w:val="00275E5E"/>
    <w:rsid w:val="002965F2"/>
    <w:rsid w:val="002A453E"/>
    <w:rsid w:val="002A7580"/>
    <w:rsid w:val="002B2008"/>
    <w:rsid w:val="002D7300"/>
    <w:rsid w:val="002F5C7B"/>
    <w:rsid w:val="00303E96"/>
    <w:rsid w:val="00313B60"/>
    <w:rsid w:val="00331258"/>
    <w:rsid w:val="003405A0"/>
    <w:rsid w:val="00353173"/>
    <w:rsid w:val="00356B31"/>
    <w:rsid w:val="003634D2"/>
    <w:rsid w:val="003731BA"/>
    <w:rsid w:val="003852BB"/>
    <w:rsid w:val="003926E4"/>
    <w:rsid w:val="00396C0F"/>
    <w:rsid w:val="00397298"/>
    <w:rsid w:val="003A1C46"/>
    <w:rsid w:val="003B3AB7"/>
    <w:rsid w:val="003B63D5"/>
    <w:rsid w:val="003C42D1"/>
    <w:rsid w:val="003D6677"/>
    <w:rsid w:val="003F0863"/>
    <w:rsid w:val="00415064"/>
    <w:rsid w:val="004223D0"/>
    <w:rsid w:val="004350BA"/>
    <w:rsid w:val="00435D4B"/>
    <w:rsid w:val="0044208B"/>
    <w:rsid w:val="004431E2"/>
    <w:rsid w:val="00470579"/>
    <w:rsid w:val="00474DA7"/>
    <w:rsid w:val="00475366"/>
    <w:rsid w:val="00481797"/>
    <w:rsid w:val="00483C5A"/>
    <w:rsid w:val="0049292A"/>
    <w:rsid w:val="004A7A5F"/>
    <w:rsid w:val="004B35CA"/>
    <w:rsid w:val="004B616D"/>
    <w:rsid w:val="004C471E"/>
    <w:rsid w:val="004F3190"/>
    <w:rsid w:val="00516B70"/>
    <w:rsid w:val="00520B00"/>
    <w:rsid w:val="00522BBC"/>
    <w:rsid w:val="00555487"/>
    <w:rsid w:val="0055657F"/>
    <w:rsid w:val="00573097"/>
    <w:rsid w:val="00582246"/>
    <w:rsid w:val="00582807"/>
    <w:rsid w:val="0058304B"/>
    <w:rsid w:val="005838DD"/>
    <w:rsid w:val="00585A46"/>
    <w:rsid w:val="00590F28"/>
    <w:rsid w:val="00594814"/>
    <w:rsid w:val="005D21FE"/>
    <w:rsid w:val="005F4249"/>
    <w:rsid w:val="00650FE6"/>
    <w:rsid w:val="0065325D"/>
    <w:rsid w:val="0065780B"/>
    <w:rsid w:val="00661CBF"/>
    <w:rsid w:val="00664D8C"/>
    <w:rsid w:val="0068150B"/>
    <w:rsid w:val="00690FFB"/>
    <w:rsid w:val="0069320E"/>
    <w:rsid w:val="00697303"/>
    <w:rsid w:val="006B0548"/>
    <w:rsid w:val="006B2857"/>
    <w:rsid w:val="006D08F0"/>
    <w:rsid w:val="006E3A68"/>
    <w:rsid w:val="006F6643"/>
    <w:rsid w:val="007057F9"/>
    <w:rsid w:val="00726AEE"/>
    <w:rsid w:val="00734DDF"/>
    <w:rsid w:val="00735AC8"/>
    <w:rsid w:val="00742016"/>
    <w:rsid w:val="00746470"/>
    <w:rsid w:val="007521FA"/>
    <w:rsid w:val="00782D09"/>
    <w:rsid w:val="00790248"/>
    <w:rsid w:val="00792CFF"/>
    <w:rsid w:val="007B08C1"/>
    <w:rsid w:val="007B466F"/>
    <w:rsid w:val="007B6229"/>
    <w:rsid w:val="007C238C"/>
    <w:rsid w:val="007D2C56"/>
    <w:rsid w:val="007D7954"/>
    <w:rsid w:val="007E587C"/>
    <w:rsid w:val="007F20DC"/>
    <w:rsid w:val="0080025E"/>
    <w:rsid w:val="00803831"/>
    <w:rsid w:val="008053D9"/>
    <w:rsid w:val="0080578E"/>
    <w:rsid w:val="00806497"/>
    <w:rsid w:val="00806B01"/>
    <w:rsid w:val="008210F2"/>
    <w:rsid w:val="0082672D"/>
    <w:rsid w:val="008439D9"/>
    <w:rsid w:val="00853796"/>
    <w:rsid w:val="0087656E"/>
    <w:rsid w:val="008954F5"/>
    <w:rsid w:val="00897506"/>
    <w:rsid w:val="008C6642"/>
    <w:rsid w:val="008D43D8"/>
    <w:rsid w:val="008E0279"/>
    <w:rsid w:val="008E4A1B"/>
    <w:rsid w:val="008E50C0"/>
    <w:rsid w:val="008E7421"/>
    <w:rsid w:val="008F1D6D"/>
    <w:rsid w:val="00901BB2"/>
    <w:rsid w:val="00910538"/>
    <w:rsid w:val="00910DFA"/>
    <w:rsid w:val="00914232"/>
    <w:rsid w:val="0093792D"/>
    <w:rsid w:val="0094289F"/>
    <w:rsid w:val="00954DF4"/>
    <w:rsid w:val="009713C6"/>
    <w:rsid w:val="0097630C"/>
    <w:rsid w:val="00993305"/>
    <w:rsid w:val="009952F2"/>
    <w:rsid w:val="00996989"/>
    <w:rsid w:val="009A71AD"/>
    <w:rsid w:val="009A7EAB"/>
    <w:rsid w:val="009C02BD"/>
    <w:rsid w:val="009C4F83"/>
    <w:rsid w:val="009E5D2E"/>
    <w:rsid w:val="009F19B2"/>
    <w:rsid w:val="009F2640"/>
    <w:rsid w:val="009F3179"/>
    <w:rsid w:val="009F63AD"/>
    <w:rsid w:val="00A04EFA"/>
    <w:rsid w:val="00A05C21"/>
    <w:rsid w:val="00A14869"/>
    <w:rsid w:val="00A14FDB"/>
    <w:rsid w:val="00A2302E"/>
    <w:rsid w:val="00A32418"/>
    <w:rsid w:val="00A375D5"/>
    <w:rsid w:val="00A41013"/>
    <w:rsid w:val="00A43D2A"/>
    <w:rsid w:val="00A52D7B"/>
    <w:rsid w:val="00A60CFF"/>
    <w:rsid w:val="00A64BAF"/>
    <w:rsid w:val="00A650E3"/>
    <w:rsid w:val="00A76242"/>
    <w:rsid w:val="00A77BD7"/>
    <w:rsid w:val="00A924A0"/>
    <w:rsid w:val="00A931A7"/>
    <w:rsid w:val="00AA5C1C"/>
    <w:rsid w:val="00AE12A5"/>
    <w:rsid w:val="00AE3199"/>
    <w:rsid w:val="00AE3342"/>
    <w:rsid w:val="00AF1D16"/>
    <w:rsid w:val="00B027F5"/>
    <w:rsid w:val="00B1415A"/>
    <w:rsid w:val="00B239BB"/>
    <w:rsid w:val="00B245FF"/>
    <w:rsid w:val="00B31E23"/>
    <w:rsid w:val="00B36BBC"/>
    <w:rsid w:val="00B41035"/>
    <w:rsid w:val="00B454BE"/>
    <w:rsid w:val="00B54B74"/>
    <w:rsid w:val="00B55951"/>
    <w:rsid w:val="00B65CC7"/>
    <w:rsid w:val="00B7754E"/>
    <w:rsid w:val="00B81569"/>
    <w:rsid w:val="00B84DC0"/>
    <w:rsid w:val="00B96B2C"/>
    <w:rsid w:val="00B96E27"/>
    <w:rsid w:val="00B972C0"/>
    <w:rsid w:val="00BA7EED"/>
    <w:rsid w:val="00BB4E33"/>
    <w:rsid w:val="00BC1BDA"/>
    <w:rsid w:val="00BE36DB"/>
    <w:rsid w:val="00BF4BD5"/>
    <w:rsid w:val="00C03572"/>
    <w:rsid w:val="00C14ADE"/>
    <w:rsid w:val="00C24C4B"/>
    <w:rsid w:val="00C311AF"/>
    <w:rsid w:val="00C34F2D"/>
    <w:rsid w:val="00C4693A"/>
    <w:rsid w:val="00C631BE"/>
    <w:rsid w:val="00C75181"/>
    <w:rsid w:val="00C93AFF"/>
    <w:rsid w:val="00C9537C"/>
    <w:rsid w:val="00C972DC"/>
    <w:rsid w:val="00CB4997"/>
    <w:rsid w:val="00CB4B54"/>
    <w:rsid w:val="00CC1208"/>
    <w:rsid w:val="00CC4952"/>
    <w:rsid w:val="00D01C90"/>
    <w:rsid w:val="00D02754"/>
    <w:rsid w:val="00D04B98"/>
    <w:rsid w:val="00D07AF7"/>
    <w:rsid w:val="00D12B30"/>
    <w:rsid w:val="00D165F2"/>
    <w:rsid w:val="00D434B8"/>
    <w:rsid w:val="00D70DA8"/>
    <w:rsid w:val="00D870F5"/>
    <w:rsid w:val="00D87791"/>
    <w:rsid w:val="00D971A1"/>
    <w:rsid w:val="00DB3C46"/>
    <w:rsid w:val="00DB4F5C"/>
    <w:rsid w:val="00DD4418"/>
    <w:rsid w:val="00DE1B2D"/>
    <w:rsid w:val="00DF06CF"/>
    <w:rsid w:val="00E007A8"/>
    <w:rsid w:val="00E04612"/>
    <w:rsid w:val="00E12109"/>
    <w:rsid w:val="00E30F07"/>
    <w:rsid w:val="00E4072C"/>
    <w:rsid w:val="00E46F52"/>
    <w:rsid w:val="00E47A74"/>
    <w:rsid w:val="00E5481B"/>
    <w:rsid w:val="00E55838"/>
    <w:rsid w:val="00E565AB"/>
    <w:rsid w:val="00E56EAB"/>
    <w:rsid w:val="00E605C0"/>
    <w:rsid w:val="00E669F0"/>
    <w:rsid w:val="00E67DAA"/>
    <w:rsid w:val="00E708BC"/>
    <w:rsid w:val="00E91C48"/>
    <w:rsid w:val="00E922FB"/>
    <w:rsid w:val="00E923F0"/>
    <w:rsid w:val="00EA18AE"/>
    <w:rsid w:val="00EA6890"/>
    <w:rsid w:val="00EB71C0"/>
    <w:rsid w:val="00EC0E13"/>
    <w:rsid w:val="00EC2DD4"/>
    <w:rsid w:val="00EE21D6"/>
    <w:rsid w:val="00EE530A"/>
    <w:rsid w:val="00EF2D24"/>
    <w:rsid w:val="00F02DB4"/>
    <w:rsid w:val="00F04121"/>
    <w:rsid w:val="00F25558"/>
    <w:rsid w:val="00F27FB1"/>
    <w:rsid w:val="00F305F6"/>
    <w:rsid w:val="00F413DB"/>
    <w:rsid w:val="00F435DC"/>
    <w:rsid w:val="00F66AED"/>
    <w:rsid w:val="00F67DCE"/>
    <w:rsid w:val="00F7147F"/>
    <w:rsid w:val="00F73095"/>
    <w:rsid w:val="00F87768"/>
    <w:rsid w:val="00F95EE2"/>
    <w:rsid w:val="00F97392"/>
    <w:rsid w:val="00FA481D"/>
    <w:rsid w:val="00FA7CFE"/>
    <w:rsid w:val="00FB4FED"/>
    <w:rsid w:val="00FD388D"/>
    <w:rsid w:val="00FE1C18"/>
    <w:rsid w:val="00FF25ED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50EA4"/>
  <w15:chartTrackingRefBased/>
  <w15:docId w15:val="{E7753F95-27C6-4020-9D76-257289EA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2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21B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15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653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05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57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95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96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7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661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20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38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4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00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TORROJA MATEU NURIA</dc:creator>
  <cp:keywords/>
  <dc:description/>
  <cp:lastModifiedBy>TAPIA MENDOZA ALFONSO</cp:lastModifiedBy>
  <cp:revision>3</cp:revision>
  <dcterms:created xsi:type="dcterms:W3CDTF">2021-10-08T18:33:00Z</dcterms:created>
  <dcterms:modified xsi:type="dcterms:W3CDTF">2021-10-20T17:32:00Z</dcterms:modified>
</cp:coreProperties>
</file>