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8"/>
        <w:gridCol w:w="117"/>
        <w:gridCol w:w="1700"/>
        <w:gridCol w:w="7457"/>
      </w:tblGrid>
      <w:tr w:rsidR="00221B78" w14:paraId="4919A5AE" w14:textId="77777777" w:rsidTr="007477A7">
        <w:trPr>
          <w:trHeight w:val="553"/>
        </w:trPr>
        <w:tc>
          <w:tcPr>
            <w:tcW w:w="31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305F8A2B" w14:textId="77777777" w:rsidR="00221B78" w:rsidRPr="00191B1E" w:rsidRDefault="00221B78" w:rsidP="00190BBD">
            <w:pPr>
              <w:pStyle w:val="NormalWeb"/>
              <w:spacing w:before="0" w:beforeAutospacing="0" w:after="0" w:afterAutospacing="0" w:line="257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1B1E">
              <w:rPr>
                <w:rFonts w:ascii="Calibri" w:eastAsia="Calibri" w:hAnsi="Calibri"/>
                <w:bCs/>
                <w:color w:val="FFFFFF" w:themeColor="background1"/>
                <w:kern w:val="24"/>
                <w:sz w:val="22"/>
                <w:szCs w:val="22"/>
                <w:lang w:val="es-MX"/>
              </w:rPr>
              <w:t>Principios de calidad:</w:t>
            </w:r>
          </w:p>
        </w:tc>
        <w:tc>
          <w:tcPr>
            <w:tcW w:w="7457" w:type="dxa"/>
            <w:tcBorders>
              <w:bottom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5C4473C1" w14:textId="77777777" w:rsidR="00221B78" w:rsidRPr="00191B1E" w:rsidRDefault="00221B78" w:rsidP="00190BBD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</w:rPr>
            </w:pPr>
            <w:r w:rsidRPr="00191B1E">
              <w:rPr>
                <w:rFonts w:asciiTheme="minorHAnsi" w:eastAsia="Calibri" w:hAnsi="Calibri"/>
                <w:color w:val="FFFFFF" w:themeColor="background1"/>
                <w:kern w:val="24"/>
                <w:sz w:val="22"/>
                <w:szCs w:val="22"/>
                <w:lang w:val="es-MX"/>
              </w:rPr>
              <w:t>Veracidad (precisión y confiabilidad)</w:t>
            </w:r>
          </w:p>
        </w:tc>
      </w:tr>
      <w:tr w:rsidR="00191B1E" w14:paraId="1746FF5B" w14:textId="77777777" w:rsidTr="007477A7">
        <w:trPr>
          <w:trHeight w:val="553"/>
        </w:trPr>
        <w:tc>
          <w:tcPr>
            <w:tcW w:w="317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77F5D3A2" w14:textId="77777777" w:rsidR="00191B1E" w:rsidRPr="00191B1E" w:rsidRDefault="00191B1E" w:rsidP="00190BBD">
            <w:pPr>
              <w:pStyle w:val="NormalWeb"/>
              <w:spacing w:before="0" w:beforeAutospacing="0" w:after="0" w:afterAutospacing="0" w:line="257" w:lineRule="auto"/>
              <w:jc w:val="right"/>
              <w:rPr>
                <w:rFonts w:ascii="Calibri" w:eastAsia="Calibri" w:hAnsi="Calibri"/>
                <w:bCs/>
                <w:color w:val="FFFFFF" w:themeColor="background1"/>
                <w:kern w:val="24"/>
                <w:sz w:val="22"/>
                <w:szCs w:val="22"/>
                <w:lang w:val="es-MX"/>
              </w:rPr>
            </w:pPr>
            <w:r w:rsidRPr="00191B1E">
              <w:rPr>
                <w:rFonts w:ascii="Calibri" w:eastAsia="Calibri" w:hAnsi="Calibri"/>
                <w:bCs/>
                <w:color w:val="FFFFFF" w:themeColor="background1"/>
                <w:kern w:val="24"/>
                <w:sz w:val="22"/>
                <w:szCs w:val="22"/>
                <w:lang w:val="es-MX"/>
              </w:rPr>
              <w:t>Actividad estratégica:</w:t>
            </w:r>
          </w:p>
        </w:tc>
        <w:tc>
          <w:tcPr>
            <w:tcW w:w="74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2CC4DC5F" w14:textId="77777777" w:rsidR="00191B1E" w:rsidRPr="00191B1E" w:rsidRDefault="00191B1E" w:rsidP="00190BBD">
            <w:pPr>
              <w:pStyle w:val="NormalWeb"/>
              <w:spacing w:before="0" w:beforeAutospacing="0" w:after="0" w:afterAutospacing="0" w:line="256" w:lineRule="auto"/>
              <w:rPr>
                <w:rFonts w:asciiTheme="minorHAnsi" w:eastAsia="Calibri" w:hAnsi="Calibri"/>
                <w:color w:val="FFFFFF" w:themeColor="background1"/>
                <w:kern w:val="24"/>
                <w:sz w:val="22"/>
                <w:szCs w:val="22"/>
                <w:lang w:val="es-MX"/>
              </w:rPr>
            </w:pPr>
            <w:r w:rsidRPr="00191B1E">
              <w:rPr>
                <w:rFonts w:asciiTheme="minorHAnsi" w:eastAsia="Calibri" w:hAnsi="Calibri"/>
                <w:color w:val="FFFFFF" w:themeColor="background1"/>
                <w:kern w:val="24"/>
                <w:sz w:val="22"/>
                <w:szCs w:val="22"/>
                <w:lang w:val="es-MX"/>
              </w:rPr>
              <w:t>Evaluar de forma sistemática la calidad de la información</w:t>
            </w:r>
          </w:p>
        </w:tc>
      </w:tr>
      <w:tr w:rsidR="00221B78" w14:paraId="68A80F3F" w14:textId="77777777" w:rsidTr="007477A7">
        <w:trPr>
          <w:trHeight w:val="572"/>
        </w:trPr>
        <w:tc>
          <w:tcPr>
            <w:tcW w:w="3175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19BF0D8B" w14:textId="77777777" w:rsidR="00221B78" w:rsidRPr="00191B1E" w:rsidRDefault="00221B78" w:rsidP="00190BBD">
            <w:pPr>
              <w:pStyle w:val="NormalWeb"/>
              <w:spacing w:before="0" w:beforeAutospacing="0" w:after="0" w:afterAutospacing="0" w:line="257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1B1E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es-MX"/>
              </w:rPr>
              <w:t>Alcance del grupo:</w:t>
            </w:r>
          </w:p>
        </w:tc>
        <w:tc>
          <w:tcPr>
            <w:tcW w:w="7457" w:type="dxa"/>
            <w:tcBorders>
              <w:top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51774BE9" w14:textId="77777777" w:rsidR="00221B78" w:rsidRPr="00191B1E" w:rsidRDefault="00221B78" w:rsidP="00190BBD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91B1E">
              <w:rPr>
                <w:rFonts w:asciiTheme="minorHAnsi" w:hAnsi="Calibri" w:cs="Calibri"/>
                <w:color w:val="FFFFFF" w:themeColor="background1"/>
                <w:kern w:val="24"/>
                <w:sz w:val="22"/>
                <w:szCs w:val="22"/>
                <w:lang w:val="es-MX"/>
              </w:rPr>
              <w:t>Definición de indicadores para registros administrativos.</w:t>
            </w:r>
          </w:p>
        </w:tc>
      </w:tr>
      <w:tr w:rsidR="00221B78" w14:paraId="592F5CDB" w14:textId="77777777" w:rsidTr="007477A7">
        <w:trPr>
          <w:trHeight w:val="419"/>
        </w:trPr>
        <w:tc>
          <w:tcPr>
            <w:tcW w:w="1358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5DC96B" w14:textId="77777777" w:rsidR="00221B78" w:rsidRPr="00221B78" w:rsidRDefault="00221B78" w:rsidP="00190BBD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</w:rPr>
            </w:pPr>
            <w:r w:rsidRPr="00221B7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Líder:</w:t>
            </w:r>
          </w:p>
        </w:tc>
        <w:tc>
          <w:tcPr>
            <w:tcW w:w="9274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04C612" w14:textId="77777777" w:rsidR="00221B78" w:rsidRPr="00221B78" w:rsidRDefault="00221B78" w:rsidP="00190BBD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21B7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Enrique de Alba, </w:t>
            </w:r>
            <w:proofErr w:type="gramStart"/>
            <w:r w:rsidRPr="00221B7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Vicepresidente</w:t>
            </w:r>
            <w:proofErr w:type="gramEnd"/>
            <w:r w:rsidRPr="00221B7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del INEGI</w:t>
            </w:r>
          </w:p>
        </w:tc>
      </w:tr>
      <w:tr w:rsidR="00221B78" w14:paraId="0AE71B75" w14:textId="77777777" w:rsidTr="007477A7">
        <w:tc>
          <w:tcPr>
            <w:tcW w:w="135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90A1FDE" w14:textId="77777777" w:rsidR="00221B78" w:rsidRPr="00221B78" w:rsidRDefault="00221B78" w:rsidP="00190BBD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Integrantes</w:t>
            </w:r>
            <w:r w:rsidR="0091053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:</w:t>
            </w:r>
          </w:p>
        </w:tc>
        <w:tc>
          <w:tcPr>
            <w:tcW w:w="927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75471C" w14:textId="77777777" w:rsidR="0069320E" w:rsidRDefault="0069320E" w:rsidP="00190B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Gonzalo Pérez, Asesor de la Presidencia del INEGI</w:t>
            </w:r>
          </w:p>
          <w:p w14:paraId="0235F79C" w14:textId="5A5EE9DD" w:rsidR="00B96B2C" w:rsidRDefault="00B96B2C" w:rsidP="00190B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Eric Rodríguez, Director de Planeación de la Vicepresidencia</w:t>
            </w:r>
            <w:r w:rsidR="00A60CFF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(SNIDS)</w:t>
            </w:r>
          </w:p>
          <w:p w14:paraId="6B68C781" w14:textId="77777777" w:rsidR="00221B78" w:rsidRDefault="00221B78" w:rsidP="00190B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Gerardo Durand, Director General Adjunto de Registros Administrativos Económicos</w:t>
            </w:r>
            <w:r w:rsidR="0091053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(DGEE)</w:t>
            </w:r>
          </w:p>
          <w:p w14:paraId="2DBA83AC" w14:textId="218E2F9B" w:rsidR="00910538" w:rsidRDefault="00910538" w:rsidP="00190B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Lázaro Trujillo</w:t>
            </w:r>
            <w:r w:rsidR="00012DA2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Hernández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, Director de Estadísticas Económicas de Registros Administrativos (DGEE)</w:t>
            </w:r>
          </w:p>
          <w:p w14:paraId="675A25F0" w14:textId="77777777" w:rsidR="001537F0" w:rsidRDefault="001537F0" w:rsidP="00190B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Hugo Hernández Ramos, Dirección de Vinculación Estadística de Registros Administrativos (DGEE)</w:t>
            </w:r>
          </w:p>
          <w:p w14:paraId="086E5AD5" w14:textId="74E3FF64" w:rsidR="00221B78" w:rsidRDefault="00E708BC" w:rsidP="00190B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Toribio Sánchez</w:t>
            </w:r>
            <w:r w:rsidR="00EE530A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Navarrete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, Director de </w:t>
            </w:r>
            <w:r w:rsidR="0091053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Proyectos de Registros Administrativos Sociodemográficos (DGES)</w:t>
            </w:r>
          </w:p>
          <w:p w14:paraId="0C9F4D69" w14:textId="0D1BF80E" w:rsidR="00D971A1" w:rsidRDefault="00D971A1" w:rsidP="00190B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Armando Islas</w:t>
            </w:r>
            <w:r w:rsidR="00EE530A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Delgadillo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, Director de Censos Nacionales de Gobierno (DG</w:t>
            </w:r>
            <w:r w:rsidR="0069320E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E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GSPJ)</w:t>
            </w:r>
          </w:p>
          <w:p w14:paraId="5669792E" w14:textId="41A0CC2A" w:rsidR="0069320E" w:rsidRDefault="0069320E" w:rsidP="00190B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Jorge</w:t>
            </w:r>
            <w:r w:rsidR="00EE530A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Alberto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Plascencia</w:t>
            </w:r>
            <w:r w:rsidR="00EE530A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Martínez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, Subdirector de Procesamiento de Información de Censos Nacionales de Gobierno (DGEGSPJ)</w:t>
            </w:r>
          </w:p>
          <w:p w14:paraId="275AB0DB" w14:textId="122D5862" w:rsidR="0069320E" w:rsidRDefault="0069320E" w:rsidP="00190B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Carlos Mauricio García</w:t>
            </w:r>
            <w:r w:rsidR="00EE530A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Ramírez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, Subdirector de Investigación y Resguardo de Información Gubernamental (DGEGSPJ)</w:t>
            </w:r>
          </w:p>
          <w:p w14:paraId="5D3F7E8C" w14:textId="77777777" w:rsidR="0069320E" w:rsidRDefault="0069320E" w:rsidP="00190B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Blanca Rito, Jefe de Departamento de Análisis y Monitoreo de Políticas de Información Gubernamental (DGEGSPJ)</w:t>
            </w:r>
          </w:p>
          <w:p w14:paraId="67E6BB84" w14:textId="45C55E5F" w:rsidR="00D07AF7" w:rsidRDefault="00D07AF7" w:rsidP="00190B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Raquel Terán</w:t>
            </w:r>
            <w:r w:rsidR="00EE530A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Ramírez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, Directora de Integración de Datos Catastrales y Registrales (DGGMA)</w:t>
            </w:r>
          </w:p>
          <w:p w14:paraId="19B49E0F" w14:textId="25A0C59B" w:rsidR="00D07AF7" w:rsidRDefault="00D07AF7" w:rsidP="00190B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Elizabeth Am</w:t>
            </w:r>
            <w:r w:rsidR="00EE530A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é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zquita</w:t>
            </w:r>
            <w:r w:rsidR="00EE530A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Muñoz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, Subdirectora de Explotación de Registros Administrativos (DGGMA)</w:t>
            </w:r>
          </w:p>
          <w:p w14:paraId="41205687" w14:textId="77777777" w:rsidR="0069320E" w:rsidRDefault="00B96B2C" w:rsidP="00190B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Jorge Martínez Jaramillo, Jefe de Departamento de Atención a Usuarios de Información Geográfica (DGGMA)</w:t>
            </w:r>
          </w:p>
          <w:p w14:paraId="10A451E9" w14:textId="02E1B52D" w:rsidR="00B96B2C" w:rsidRPr="00221B78" w:rsidRDefault="00D07AF7" w:rsidP="00190B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6" w:hanging="28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Araceli Casimiro</w:t>
            </w:r>
            <w:r w:rsidR="00EE530A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Allende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, Jefe de Departamento de Diseño Conceptual de Procesos Catastrales y Registrales (DGGMA)</w:t>
            </w:r>
          </w:p>
        </w:tc>
      </w:tr>
      <w:tr w:rsidR="00221B78" w14:paraId="6123AB26" w14:textId="77777777" w:rsidTr="007477A7">
        <w:tc>
          <w:tcPr>
            <w:tcW w:w="135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F1519BD" w14:textId="2BA60043" w:rsidR="00221B78" w:rsidRPr="00221B78" w:rsidRDefault="0065325D" w:rsidP="00DE1B2D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Acuerdos del </w:t>
            </w:r>
            <w:proofErr w:type="spellStart"/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CoAC</w:t>
            </w:r>
            <w:proofErr w:type="spellEnd"/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relacionados</w:t>
            </w:r>
          </w:p>
        </w:tc>
        <w:tc>
          <w:tcPr>
            <w:tcW w:w="927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895761" w14:textId="77777777" w:rsidR="00F73095" w:rsidRDefault="00F73095" w:rsidP="00190BBD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E91C48">
              <w:rPr>
                <w:rFonts w:ascii="Calibri" w:hAnsi="Calibri" w:cs="Calibri"/>
                <w:b/>
                <w:color w:val="000000" w:themeColor="dark1"/>
                <w:kern w:val="24"/>
                <w:sz w:val="22"/>
                <w:szCs w:val="22"/>
                <w:lang w:val="es-MX"/>
              </w:rPr>
              <w:t>CAC-008/01/2016:</w:t>
            </w:r>
            <w:r w:rsidRPr="00221B7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</w:t>
            </w:r>
            <w:r w:rsidRPr="00D8779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Aprobación del grupo de trabajo “Indicadores de calidad de precisión y confiabilidad, coherencia y comparabilidad”</w:t>
            </w:r>
            <w:r w:rsidR="0055657F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.</w:t>
            </w:r>
          </w:p>
          <w:p w14:paraId="7AE9F768" w14:textId="77777777" w:rsidR="00F73095" w:rsidRDefault="00F73095" w:rsidP="00190BBD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</w:p>
          <w:p w14:paraId="7CC54272" w14:textId="77777777" w:rsidR="00E91C48" w:rsidRPr="00E91C48" w:rsidRDefault="00E91C48" w:rsidP="00190BBD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E91C48">
              <w:rPr>
                <w:rFonts w:ascii="Calibri" w:hAnsi="Calibri" w:cs="Calibri"/>
                <w:b/>
                <w:color w:val="000000" w:themeColor="dark1"/>
                <w:kern w:val="24"/>
                <w:sz w:val="22"/>
                <w:szCs w:val="22"/>
                <w:lang w:val="es-MX"/>
              </w:rPr>
              <w:t>CAC-006/02/2018</w:t>
            </w:r>
            <w:r>
              <w:rPr>
                <w:rFonts w:ascii="Calibri" w:hAnsi="Calibri" w:cs="Calibri"/>
                <w:b/>
                <w:color w:val="000000" w:themeColor="dark1"/>
                <w:kern w:val="24"/>
                <w:sz w:val="22"/>
                <w:szCs w:val="22"/>
                <w:lang w:val="es-MX"/>
              </w:rPr>
              <w:t xml:space="preserve">: </w:t>
            </w:r>
            <w:r w:rsidRPr="00E91C4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Se solicita elaborar propuestas de indicadores de precisión y confiabilidad cuyas fuentes sean registros administrativos.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</w:t>
            </w:r>
            <w:r w:rsidRPr="00E91C4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El avance en la elaboración de propuestas deberá ser presentado en el Comité antes de finalizar el presente año.</w:t>
            </w:r>
          </w:p>
          <w:p w14:paraId="3692FE62" w14:textId="77777777" w:rsidR="00792CFF" w:rsidRDefault="00792CFF" w:rsidP="00190BBD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b/>
                <w:color w:val="000000" w:themeColor="dark1"/>
                <w:kern w:val="24"/>
                <w:sz w:val="22"/>
                <w:szCs w:val="22"/>
                <w:lang w:val="es-MX"/>
              </w:rPr>
            </w:pPr>
          </w:p>
          <w:p w14:paraId="4035CFE4" w14:textId="77777777" w:rsidR="00221B78" w:rsidRDefault="00A375D5" w:rsidP="00190BBD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E91C48">
              <w:rPr>
                <w:rFonts w:ascii="Calibri" w:hAnsi="Calibri" w:cs="Calibri"/>
                <w:b/>
                <w:color w:val="000000" w:themeColor="dark1"/>
                <w:kern w:val="24"/>
                <w:sz w:val="22"/>
                <w:szCs w:val="22"/>
                <w:lang w:val="es-MX"/>
              </w:rPr>
              <w:t>CAC-005/05/2018: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</w:t>
            </w:r>
            <w:r w:rsidRPr="00A375D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Durante el primer trimestre de 2019 las Direcciones Generales que participan en el Grupo de Trabajo de indicadores llevarán a cabo una prueba piloto de la implementación de los cuatro indicadores presentados, para evaluar la viabilidad de su medición en todos los programas de información generados a partir del aprovechamiento de registros administrativos presentados y se expondrán sus resultados en el Comité de Aseguramiento de la Calidad.</w:t>
            </w:r>
          </w:p>
          <w:p w14:paraId="6B7532F2" w14:textId="77777777" w:rsidR="00993305" w:rsidRDefault="00993305" w:rsidP="00190BBD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</w:p>
          <w:p w14:paraId="0A3054F2" w14:textId="77777777" w:rsidR="00190BBD" w:rsidRPr="00190BBD" w:rsidRDefault="00190BBD" w:rsidP="00190BBD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190BBD">
              <w:rPr>
                <w:rFonts w:ascii="Calibri" w:hAnsi="Calibri" w:cs="Calibri"/>
                <w:b/>
                <w:color w:val="000000" w:themeColor="dark1"/>
                <w:kern w:val="24"/>
                <w:sz w:val="22"/>
                <w:szCs w:val="22"/>
                <w:lang w:val="es-MX"/>
              </w:rPr>
              <w:t>CAC-004/02/2019: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</w:t>
            </w:r>
            <w:r w:rsidRPr="00190BBD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Se aprueban los tres indicadores de tipo interno presentados, de acuerdo con lo establecido en las fichas técnicas, los cuales deberán ser reportados por los responsables de </w:t>
            </w:r>
            <w:r w:rsidRPr="00190BBD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lastRenderedPageBreak/>
              <w:t>programas de registros administrativos a partir del segundo semestre de 2019 en los metadatos, considerando los siguientes puntos:</w:t>
            </w:r>
          </w:p>
          <w:p w14:paraId="7B377218" w14:textId="77777777" w:rsidR="00190BBD" w:rsidRPr="00190BBD" w:rsidRDefault="00190BBD" w:rsidP="00190BBD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190BBD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a) el reporte se deberá realizar a más tardar a los 30 días naturales contados a partir de la publicación de la información del Programa,</w:t>
            </w:r>
          </w:p>
          <w:p w14:paraId="19210D0A" w14:textId="77777777" w:rsidR="00190BBD" w:rsidRPr="00190BBD" w:rsidRDefault="00190BBD" w:rsidP="00190BBD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190BBD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b) se deberá usar el formato definido en el Grupo de Trabajo,</w:t>
            </w:r>
          </w:p>
          <w:p w14:paraId="23FDF819" w14:textId="77777777" w:rsidR="00993305" w:rsidRPr="00221B78" w:rsidRDefault="00190BBD" w:rsidP="00190BBD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190BBD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c) en el caso de la Tasa de No Respuesta a Nivel Unidad, para cada programa se incluirá en la sección de metadatos una nota técnica explicando el algoritmo especifico usado para su cálculo.</w:t>
            </w:r>
          </w:p>
        </w:tc>
      </w:tr>
      <w:tr w:rsidR="00221B78" w:rsidRPr="007521FA" w14:paraId="1D6D5A68" w14:textId="77777777" w:rsidTr="007477A7">
        <w:tc>
          <w:tcPr>
            <w:tcW w:w="147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69C95E" w14:textId="77777777" w:rsidR="00221B78" w:rsidRPr="00221B78" w:rsidRDefault="00221B78" w:rsidP="00190BBD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lastRenderedPageBreak/>
              <w:t>Documentos de interés:</w:t>
            </w:r>
          </w:p>
        </w:tc>
        <w:tc>
          <w:tcPr>
            <w:tcW w:w="9157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5ED896" w14:textId="77777777" w:rsidR="00415064" w:rsidRPr="00415064" w:rsidRDefault="00415064" w:rsidP="00101BA0">
            <w:pPr>
              <w:pStyle w:val="Default"/>
              <w:numPr>
                <w:ilvl w:val="0"/>
                <w:numId w:val="5"/>
              </w:numPr>
              <w:ind w:left="324" w:hanging="324"/>
              <w:rPr>
                <w:rFonts w:ascii="Calibri" w:hAnsi="Calibri" w:cs="Calibri"/>
              </w:rPr>
            </w:pPr>
            <w:r>
              <w:rPr>
                <w:rFonts w:ascii="Calibri" w:eastAsia="Calibri" w:hAnsi="Calibri"/>
                <w:color w:val="000000" w:themeColor="dark1"/>
                <w:kern w:val="24"/>
              </w:rPr>
              <w:t xml:space="preserve">Eurostat, </w:t>
            </w:r>
            <w:r w:rsidRPr="00415064">
              <w:rPr>
                <w:rFonts w:ascii="Calibri" w:eastAsia="Calibri" w:hAnsi="Calibri"/>
                <w:color w:val="000000" w:themeColor="dark1"/>
                <w:kern w:val="24"/>
              </w:rPr>
              <w:t>ESS handbook for quality reports</w:t>
            </w:r>
            <w:r>
              <w:rPr>
                <w:rFonts w:ascii="Calibri" w:eastAsia="Calibri" w:hAnsi="Calibri"/>
                <w:color w:val="000000" w:themeColor="dark1"/>
                <w:kern w:val="24"/>
              </w:rPr>
              <w:t xml:space="preserve">, </w:t>
            </w:r>
            <w:r w:rsidRPr="00415064">
              <w:rPr>
                <w:rFonts w:ascii="Calibri" w:eastAsia="Calibri" w:hAnsi="Calibri"/>
                <w:color w:val="000000" w:themeColor="dark1"/>
                <w:kern w:val="24"/>
              </w:rPr>
              <w:t>2014 edition</w:t>
            </w:r>
          </w:p>
          <w:p w14:paraId="02A7F09A" w14:textId="77777777" w:rsidR="00415064" w:rsidRDefault="00415064" w:rsidP="00101BA0">
            <w:pPr>
              <w:pStyle w:val="Default"/>
              <w:numPr>
                <w:ilvl w:val="0"/>
                <w:numId w:val="5"/>
              </w:numPr>
              <w:ind w:left="324" w:hanging="324"/>
              <w:rPr>
                <w:rFonts w:ascii="Calibri" w:eastAsia="Calibri" w:hAnsi="Calibri"/>
                <w:color w:val="000000" w:themeColor="dark1"/>
                <w:kern w:val="24"/>
              </w:rPr>
            </w:pPr>
            <w:r>
              <w:rPr>
                <w:rFonts w:ascii="Calibri" w:eastAsia="Calibri" w:hAnsi="Calibri"/>
                <w:color w:val="000000" w:themeColor="dark1"/>
                <w:kern w:val="24"/>
              </w:rPr>
              <w:t xml:space="preserve">Eurostat, </w:t>
            </w:r>
            <w:r w:rsidRPr="00415064">
              <w:rPr>
                <w:rFonts w:ascii="Calibri" w:eastAsia="Calibri" w:hAnsi="Calibri"/>
                <w:color w:val="000000" w:themeColor="dark1"/>
                <w:kern w:val="24"/>
              </w:rPr>
              <w:t>Checklist for Evaluating the Quality of Input Data</w:t>
            </w:r>
            <w:r>
              <w:rPr>
                <w:rFonts w:ascii="Calibri" w:eastAsia="Calibri" w:hAnsi="Calibri"/>
                <w:color w:val="000000" w:themeColor="dark1"/>
                <w:kern w:val="24"/>
              </w:rPr>
              <w:t xml:space="preserve">, </w:t>
            </w:r>
            <w:r w:rsidRPr="00415064">
              <w:rPr>
                <w:rFonts w:ascii="Calibri" w:hAnsi="Calibri" w:cs="Calibri"/>
                <w:bCs/>
                <w:sz w:val="22"/>
                <w:szCs w:val="22"/>
              </w:rPr>
              <w:t>Version 2016-08-30</w:t>
            </w:r>
          </w:p>
          <w:p w14:paraId="66F9EFB2" w14:textId="3CE0690D" w:rsidR="000F7CC6" w:rsidRPr="00D70DA8" w:rsidRDefault="00415064" w:rsidP="00D70DA8">
            <w:pPr>
              <w:pStyle w:val="Default"/>
              <w:numPr>
                <w:ilvl w:val="0"/>
                <w:numId w:val="5"/>
              </w:numPr>
              <w:ind w:left="324" w:hanging="324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</w:pPr>
            <w:proofErr w:type="spellStart"/>
            <w:r w:rsidRPr="00415064">
              <w:rPr>
                <w:rFonts w:ascii="Calibri" w:eastAsia="Calibri" w:hAnsi="Calibri"/>
                <w:color w:val="000000" w:themeColor="dark1"/>
                <w:kern w:val="24"/>
              </w:rPr>
              <w:t>Modernstats</w:t>
            </w:r>
            <w:proofErr w:type="spellEnd"/>
            <w:r w:rsidRPr="00415064">
              <w:rPr>
                <w:rFonts w:ascii="Calibri" w:eastAsia="Calibri" w:hAnsi="Calibri"/>
                <w:color w:val="000000" w:themeColor="dark1"/>
                <w:kern w:val="24"/>
              </w:rPr>
              <w:t>, Quality Indicators for the Generic Statistical Business Process Model (GSBPM) - For Statistics derived from Surveys and Administrative Data Sources</w:t>
            </w:r>
            <w:r>
              <w:rPr>
                <w:rFonts w:ascii="Calibri" w:eastAsia="Calibri" w:hAnsi="Calibri"/>
                <w:color w:val="000000" w:themeColor="dark1"/>
                <w:kern w:val="24"/>
              </w:rPr>
              <w:t xml:space="preserve">, </w:t>
            </w:r>
            <w:r>
              <w:rPr>
                <w:sz w:val="23"/>
                <w:szCs w:val="23"/>
              </w:rPr>
              <w:t>Version 2.0, October 2017</w:t>
            </w:r>
          </w:p>
        </w:tc>
      </w:tr>
      <w:tr w:rsidR="00D70DA8" w:rsidRPr="008E50C0" w14:paraId="1F57B9EE" w14:textId="77777777" w:rsidTr="007477A7">
        <w:tc>
          <w:tcPr>
            <w:tcW w:w="147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E7A0B0" w14:textId="0065F3C2" w:rsidR="00D70DA8" w:rsidRDefault="00D70DA8" w:rsidP="00190BBD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Resultados del grupo</w:t>
            </w:r>
          </w:p>
        </w:tc>
        <w:tc>
          <w:tcPr>
            <w:tcW w:w="9157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BAE0F1" w14:textId="77777777" w:rsidR="00D70DA8" w:rsidRDefault="00D70DA8" w:rsidP="00E12109">
            <w:pPr>
              <w:pStyle w:val="Default"/>
              <w:rPr>
                <w:rFonts w:ascii="Calibri" w:eastAsia="Calibri" w:hAnsi="Calibri"/>
                <w:color w:val="000000" w:themeColor="dark1"/>
                <w:kern w:val="24"/>
              </w:rPr>
            </w:pPr>
            <w:proofErr w:type="spellStart"/>
            <w:r>
              <w:rPr>
                <w:rFonts w:ascii="Calibri" w:eastAsia="Calibri" w:hAnsi="Calibri"/>
                <w:color w:val="000000" w:themeColor="dark1"/>
                <w:kern w:val="24"/>
              </w:rPr>
              <w:t>Fichas</w:t>
            </w:r>
            <w:proofErr w:type="spellEnd"/>
            <w:r>
              <w:rPr>
                <w:rFonts w:ascii="Calibri" w:eastAsia="Calibri" w:hAnsi="Calibri"/>
                <w:color w:val="000000" w:themeColor="dark1"/>
                <w:kern w:val="24"/>
              </w:rPr>
              <w:t xml:space="preserve"> de </w:t>
            </w:r>
            <w:r w:rsidR="00E12109">
              <w:rPr>
                <w:rFonts w:ascii="Calibri" w:eastAsia="Calibri" w:hAnsi="Calibri"/>
                <w:color w:val="000000" w:themeColor="dark1"/>
                <w:kern w:val="24"/>
              </w:rPr>
              <w:t>los indicadores:</w:t>
            </w:r>
          </w:p>
          <w:p w14:paraId="450D45D8" w14:textId="77777777" w:rsidR="00E12109" w:rsidRDefault="00E12109" w:rsidP="00101BA0">
            <w:pPr>
              <w:pStyle w:val="Default"/>
              <w:numPr>
                <w:ilvl w:val="0"/>
                <w:numId w:val="5"/>
              </w:numPr>
              <w:ind w:left="324" w:hanging="324"/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</w:pPr>
            <w:r w:rsidRPr="00E12109"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  <w:t>Tasa de Sobrecobertura a Nivel Unidad (TSC)</w:t>
            </w:r>
          </w:p>
          <w:p w14:paraId="3340C436" w14:textId="77777777" w:rsidR="00E12109" w:rsidRDefault="00E12109" w:rsidP="00101BA0">
            <w:pPr>
              <w:pStyle w:val="Default"/>
              <w:numPr>
                <w:ilvl w:val="0"/>
                <w:numId w:val="5"/>
              </w:numPr>
              <w:ind w:left="324" w:hanging="324"/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</w:pPr>
            <w:r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  <w:t>T</w:t>
            </w:r>
            <w:r w:rsidRPr="00E12109"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  <w:t>asa de No Respuesta a Nivel Unidad (TNRU)</w:t>
            </w:r>
          </w:p>
          <w:p w14:paraId="690C7E57" w14:textId="02ABFFED" w:rsidR="00E12109" w:rsidRPr="00E12109" w:rsidRDefault="00E12109" w:rsidP="00101BA0">
            <w:pPr>
              <w:pStyle w:val="Default"/>
              <w:numPr>
                <w:ilvl w:val="0"/>
                <w:numId w:val="5"/>
              </w:numPr>
              <w:ind w:left="324" w:hanging="324"/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</w:pPr>
            <w:r w:rsidRPr="00E12109"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  <w:t>Tasa de No Respuesta a Nivel Variable (TNRZ)</w:t>
            </w:r>
          </w:p>
        </w:tc>
      </w:tr>
    </w:tbl>
    <w:p w14:paraId="0731F9FD" w14:textId="1F40C351" w:rsidR="00221B78" w:rsidRDefault="00221B78" w:rsidP="00190BBD">
      <w:pPr>
        <w:spacing w:after="0"/>
      </w:pPr>
      <w:bookmarkStart w:id="0" w:name="_GoBack"/>
      <w:bookmarkEnd w:id="0"/>
    </w:p>
    <w:sectPr w:rsidR="00221B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51A1"/>
    <w:multiLevelType w:val="hybridMultilevel"/>
    <w:tmpl w:val="A0FE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26B6"/>
    <w:multiLevelType w:val="hybridMultilevel"/>
    <w:tmpl w:val="AECC476E"/>
    <w:lvl w:ilvl="0" w:tplc="BB94A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46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EC5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EC8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8E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EB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05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2A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8C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8576D2"/>
    <w:multiLevelType w:val="hybridMultilevel"/>
    <w:tmpl w:val="5552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91769"/>
    <w:multiLevelType w:val="hybridMultilevel"/>
    <w:tmpl w:val="8A847EF2"/>
    <w:lvl w:ilvl="0" w:tplc="B2C82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7C2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4E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26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23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A0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60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EB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E5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404CC0"/>
    <w:multiLevelType w:val="hybridMultilevel"/>
    <w:tmpl w:val="4ADC3B82"/>
    <w:lvl w:ilvl="0" w:tplc="37E82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01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8C8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E7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325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CD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8F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C4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44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747AE1"/>
    <w:multiLevelType w:val="hybridMultilevel"/>
    <w:tmpl w:val="9CB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E4D99"/>
    <w:multiLevelType w:val="hybridMultilevel"/>
    <w:tmpl w:val="C7907044"/>
    <w:lvl w:ilvl="0" w:tplc="709C7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B78"/>
    <w:rsid w:val="000041B1"/>
    <w:rsid w:val="00004F8D"/>
    <w:rsid w:val="00010646"/>
    <w:rsid w:val="00011C3F"/>
    <w:rsid w:val="00012DA2"/>
    <w:rsid w:val="00031CA6"/>
    <w:rsid w:val="0004083F"/>
    <w:rsid w:val="000413B5"/>
    <w:rsid w:val="00045555"/>
    <w:rsid w:val="00045F8D"/>
    <w:rsid w:val="00052521"/>
    <w:rsid w:val="00077277"/>
    <w:rsid w:val="000813CD"/>
    <w:rsid w:val="000841FC"/>
    <w:rsid w:val="000B4E0D"/>
    <w:rsid w:val="000C2948"/>
    <w:rsid w:val="000F02AC"/>
    <w:rsid w:val="000F7CC6"/>
    <w:rsid w:val="00101BA0"/>
    <w:rsid w:val="00114277"/>
    <w:rsid w:val="00114687"/>
    <w:rsid w:val="00131DE7"/>
    <w:rsid w:val="00145340"/>
    <w:rsid w:val="001463B3"/>
    <w:rsid w:val="00146D9B"/>
    <w:rsid w:val="0014714F"/>
    <w:rsid w:val="00147FA1"/>
    <w:rsid w:val="00152BD2"/>
    <w:rsid w:val="001537F0"/>
    <w:rsid w:val="00157C47"/>
    <w:rsid w:val="001632E5"/>
    <w:rsid w:val="0016536D"/>
    <w:rsid w:val="00190BBD"/>
    <w:rsid w:val="00191B1E"/>
    <w:rsid w:val="001A2669"/>
    <w:rsid w:val="001A2BC5"/>
    <w:rsid w:val="001A7AC5"/>
    <w:rsid w:val="001B2FA3"/>
    <w:rsid w:val="001B3B92"/>
    <w:rsid w:val="001E551C"/>
    <w:rsid w:val="001E5DF5"/>
    <w:rsid w:val="001F44F1"/>
    <w:rsid w:val="00200D7B"/>
    <w:rsid w:val="00204461"/>
    <w:rsid w:val="002129D2"/>
    <w:rsid w:val="00221B78"/>
    <w:rsid w:val="002329F8"/>
    <w:rsid w:val="00275E5E"/>
    <w:rsid w:val="002965F2"/>
    <w:rsid w:val="002A453E"/>
    <w:rsid w:val="002A7580"/>
    <w:rsid w:val="002B2008"/>
    <w:rsid w:val="002D7300"/>
    <w:rsid w:val="002F5C7B"/>
    <w:rsid w:val="00303E96"/>
    <w:rsid w:val="00313B60"/>
    <w:rsid w:val="00331258"/>
    <w:rsid w:val="003405A0"/>
    <w:rsid w:val="00353173"/>
    <w:rsid w:val="00356B31"/>
    <w:rsid w:val="003634D2"/>
    <w:rsid w:val="003731BA"/>
    <w:rsid w:val="003852BB"/>
    <w:rsid w:val="003926E4"/>
    <w:rsid w:val="00396C0F"/>
    <w:rsid w:val="00397298"/>
    <w:rsid w:val="003A1C46"/>
    <w:rsid w:val="003B3AB7"/>
    <w:rsid w:val="003B63D5"/>
    <w:rsid w:val="003C42D1"/>
    <w:rsid w:val="003D6677"/>
    <w:rsid w:val="003F0863"/>
    <w:rsid w:val="00415064"/>
    <w:rsid w:val="004223D0"/>
    <w:rsid w:val="004350BA"/>
    <w:rsid w:val="00435D4B"/>
    <w:rsid w:val="0044208B"/>
    <w:rsid w:val="004431E2"/>
    <w:rsid w:val="00470579"/>
    <w:rsid w:val="00474DA7"/>
    <w:rsid w:val="00475366"/>
    <w:rsid w:val="00481797"/>
    <w:rsid w:val="00483C5A"/>
    <w:rsid w:val="0049292A"/>
    <w:rsid w:val="004A7A5F"/>
    <w:rsid w:val="004B35CA"/>
    <w:rsid w:val="004B616D"/>
    <w:rsid w:val="004C471E"/>
    <w:rsid w:val="004F3190"/>
    <w:rsid w:val="00516B70"/>
    <w:rsid w:val="00520B00"/>
    <w:rsid w:val="00522BBC"/>
    <w:rsid w:val="00555487"/>
    <w:rsid w:val="0055657F"/>
    <w:rsid w:val="00573097"/>
    <w:rsid w:val="00582246"/>
    <w:rsid w:val="00582807"/>
    <w:rsid w:val="0058304B"/>
    <w:rsid w:val="005838DD"/>
    <w:rsid w:val="00585A46"/>
    <w:rsid w:val="00590F28"/>
    <w:rsid w:val="00594814"/>
    <w:rsid w:val="005D21FE"/>
    <w:rsid w:val="005F4249"/>
    <w:rsid w:val="00650FE6"/>
    <w:rsid w:val="0065325D"/>
    <w:rsid w:val="0065780B"/>
    <w:rsid w:val="00661CBF"/>
    <w:rsid w:val="00664D8C"/>
    <w:rsid w:val="0068150B"/>
    <w:rsid w:val="00690FFB"/>
    <w:rsid w:val="0069320E"/>
    <w:rsid w:val="00697303"/>
    <w:rsid w:val="006B0548"/>
    <w:rsid w:val="006B2857"/>
    <w:rsid w:val="006D08F0"/>
    <w:rsid w:val="006E3A68"/>
    <w:rsid w:val="006F6643"/>
    <w:rsid w:val="007057F9"/>
    <w:rsid w:val="00734DDF"/>
    <w:rsid w:val="00735AC8"/>
    <w:rsid w:val="00742016"/>
    <w:rsid w:val="00746470"/>
    <w:rsid w:val="007477A7"/>
    <w:rsid w:val="007521FA"/>
    <w:rsid w:val="00782D09"/>
    <w:rsid w:val="00790248"/>
    <w:rsid w:val="00792CFF"/>
    <w:rsid w:val="007B08C1"/>
    <w:rsid w:val="007B466F"/>
    <w:rsid w:val="007B6229"/>
    <w:rsid w:val="007C238C"/>
    <w:rsid w:val="007D2C56"/>
    <w:rsid w:val="007D7954"/>
    <w:rsid w:val="007E587C"/>
    <w:rsid w:val="0080025E"/>
    <w:rsid w:val="00803831"/>
    <w:rsid w:val="008053D9"/>
    <w:rsid w:val="0080578E"/>
    <w:rsid w:val="00806497"/>
    <w:rsid w:val="00806B01"/>
    <w:rsid w:val="008210F2"/>
    <w:rsid w:val="0082672D"/>
    <w:rsid w:val="008439D9"/>
    <w:rsid w:val="00853796"/>
    <w:rsid w:val="0087656E"/>
    <w:rsid w:val="008954F5"/>
    <w:rsid w:val="00897506"/>
    <w:rsid w:val="008C6642"/>
    <w:rsid w:val="008D43D8"/>
    <w:rsid w:val="008E0279"/>
    <w:rsid w:val="008E4A1B"/>
    <w:rsid w:val="008E50C0"/>
    <w:rsid w:val="008E7421"/>
    <w:rsid w:val="008F1D6D"/>
    <w:rsid w:val="00901BB2"/>
    <w:rsid w:val="00910538"/>
    <w:rsid w:val="00910DFA"/>
    <w:rsid w:val="00914232"/>
    <w:rsid w:val="0093792D"/>
    <w:rsid w:val="0094289F"/>
    <w:rsid w:val="00954DF4"/>
    <w:rsid w:val="009713C6"/>
    <w:rsid w:val="0097630C"/>
    <w:rsid w:val="00993305"/>
    <w:rsid w:val="00996989"/>
    <w:rsid w:val="009A71AD"/>
    <w:rsid w:val="009A7EAB"/>
    <w:rsid w:val="009C02BD"/>
    <w:rsid w:val="009C4F83"/>
    <w:rsid w:val="009E5D2E"/>
    <w:rsid w:val="009F19B2"/>
    <w:rsid w:val="009F2640"/>
    <w:rsid w:val="009F3179"/>
    <w:rsid w:val="009F63AD"/>
    <w:rsid w:val="00A04EFA"/>
    <w:rsid w:val="00A05C21"/>
    <w:rsid w:val="00A14869"/>
    <w:rsid w:val="00A14FDB"/>
    <w:rsid w:val="00A2302E"/>
    <w:rsid w:val="00A32418"/>
    <w:rsid w:val="00A375D5"/>
    <w:rsid w:val="00A41013"/>
    <w:rsid w:val="00A43D2A"/>
    <w:rsid w:val="00A52D7B"/>
    <w:rsid w:val="00A60CFF"/>
    <w:rsid w:val="00A64BAF"/>
    <w:rsid w:val="00A650E3"/>
    <w:rsid w:val="00A76242"/>
    <w:rsid w:val="00A77BD7"/>
    <w:rsid w:val="00A924A0"/>
    <w:rsid w:val="00A931A7"/>
    <w:rsid w:val="00AA5C1C"/>
    <w:rsid w:val="00AE12A5"/>
    <w:rsid w:val="00AE3199"/>
    <w:rsid w:val="00AE3342"/>
    <w:rsid w:val="00AF1D16"/>
    <w:rsid w:val="00B027F5"/>
    <w:rsid w:val="00B1415A"/>
    <w:rsid w:val="00B239BB"/>
    <w:rsid w:val="00B245FF"/>
    <w:rsid w:val="00B31E23"/>
    <w:rsid w:val="00B36BBC"/>
    <w:rsid w:val="00B41035"/>
    <w:rsid w:val="00B454BE"/>
    <w:rsid w:val="00B54B74"/>
    <w:rsid w:val="00B55951"/>
    <w:rsid w:val="00B65CC7"/>
    <w:rsid w:val="00B7754E"/>
    <w:rsid w:val="00B81569"/>
    <w:rsid w:val="00B84DC0"/>
    <w:rsid w:val="00B96B2C"/>
    <w:rsid w:val="00B96E27"/>
    <w:rsid w:val="00B972C0"/>
    <w:rsid w:val="00BA7EED"/>
    <w:rsid w:val="00BB4E33"/>
    <w:rsid w:val="00BC1BDA"/>
    <w:rsid w:val="00BE36DB"/>
    <w:rsid w:val="00BF4BD5"/>
    <w:rsid w:val="00C03572"/>
    <w:rsid w:val="00C14ADE"/>
    <w:rsid w:val="00C24C4B"/>
    <w:rsid w:val="00C311AF"/>
    <w:rsid w:val="00C34F2D"/>
    <w:rsid w:val="00C4693A"/>
    <w:rsid w:val="00C631BE"/>
    <w:rsid w:val="00C75181"/>
    <w:rsid w:val="00C93AFF"/>
    <w:rsid w:val="00C9537C"/>
    <w:rsid w:val="00C972DC"/>
    <w:rsid w:val="00CB4997"/>
    <w:rsid w:val="00CB4B54"/>
    <w:rsid w:val="00CC1208"/>
    <w:rsid w:val="00CC4952"/>
    <w:rsid w:val="00D01C90"/>
    <w:rsid w:val="00D02754"/>
    <w:rsid w:val="00D04B98"/>
    <w:rsid w:val="00D07AF7"/>
    <w:rsid w:val="00D12B30"/>
    <w:rsid w:val="00D165F2"/>
    <w:rsid w:val="00D434B8"/>
    <w:rsid w:val="00D70DA8"/>
    <w:rsid w:val="00D870F5"/>
    <w:rsid w:val="00D87791"/>
    <w:rsid w:val="00D971A1"/>
    <w:rsid w:val="00DB3C46"/>
    <w:rsid w:val="00DB4F5C"/>
    <w:rsid w:val="00DD4418"/>
    <w:rsid w:val="00DE1B2D"/>
    <w:rsid w:val="00DF06CF"/>
    <w:rsid w:val="00E007A8"/>
    <w:rsid w:val="00E04612"/>
    <w:rsid w:val="00E12109"/>
    <w:rsid w:val="00E30F07"/>
    <w:rsid w:val="00E4072C"/>
    <w:rsid w:val="00E46F52"/>
    <w:rsid w:val="00E47A74"/>
    <w:rsid w:val="00E5481B"/>
    <w:rsid w:val="00E55838"/>
    <w:rsid w:val="00E565AB"/>
    <w:rsid w:val="00E56EAB"/>
    <w:rsid w:val="00E605C0"/>
    <w:rsid w:val="00E669F0"/>
    <w:rsid w:val="00E67DAA"/>
    <w:rsid w:val="00E708BC"/>
    <w:rsid w:val="00E91C48"/>
    <w:rsid w:val="00E923F0"/>
    <w:rsid w:val="00EA18AE"/>
    <w:rsid w:val="00EA6890"/>
    <w:rsid w:val="00EB71C0"/>
    <w:rsid w:val="00EC0E13"/>
    <w:rsid w:val="00EC2DD4"/>
    <w:rsid w:val="00EE21D6"/>
    <w:rsid w:val="00EE530A"/>
    <w:rsid w:val="00EF2D24"/>
    <w:rsid w:val="00F02DB4"/>
    <w:rsid w:val="00F04121"/>
    <w:rsid w:val="00F25558"/>
    <w:rsid w:val="00F27FB1"/>
    <w:rsid w:val="00F305F6"/>
    <w:rsid w:val="00F413DB"/>
    <w:rsid w:val="00F435DC"/>
    <w:rsid w:val="00F66AED"/>
    <w:rsid w:val="00F67DCE"/>
    <w:rsid w:val="00F7147F"/>
    <w:rsid w:val="00F73095"/>
    <w:rsid w:val="00F87768"/>
    <w:rsid w:val="00F95EE2"/>
    <w:rsid w:val="00F97392"/>
    <w:rsid w:val="00FA481D"/>
    <w:rsid w:val="00FA7CFE"/>
    <w:rsid w:val="00FB4FED"/>
    <w:rsid w:val="00FD388D"/>
    <w:rsid w:val="00FE1C18"/>
    <w:rsid w:val="00FF25ED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50EA4"/>
  <w15:chartTrackingRefBased/>
  <w15:docId w15:val="{E7753F95-27C6-4020-9D76-257289EA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2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21B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15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653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05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57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95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96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7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661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20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38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42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00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2491</TotalTime>
  <Pages>2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TORROJA MATEU NURIA</dc:creator>
  <cp:keywords/>
  <dc:description/>
  <cp:lastModifiedBy>TAPIA MENDOZA ALFONSO</cp:lastModifiedBy>
  <cp:revision>162</cp:revision>
  <dcterms:created xsi:type="dcterms:W3CDTF">2021-06-29T23:04:00Z</dcterms:created>
  <dcterms:modified xsi:type="dcterms:W3CDTF">2021-07-09T16:41:00Z</dcterms:modified>
</cp:coreProperties>
</file>